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38304" w14:textId="7B16AB4E" w:rsidR="008A57C2" w:rsidRPr="004E68BB" w:rsidRDefault="008A57C2" w:rsidP="002319B7">
      <w:pPr>
        <w:widowControl w:val="0"/>
        <w:spacing w:after="240"/>
        <w:rPr>
          <w:rFonts w:ascii="Arial" w:hAnsi="Arial" w:cs="Arial"/>
          <w:color w:val="000000" w:themeColor="text1"/>
          <w:sz w:val="22"/>
          <w:szCs w:val="22"/>
        </w:rPr>
      </w:pPr>
    </w:p>
    <w:p w14:paraId="599B3240" w14:textId="77777777" w:rsidR="00B14218" w:rsidRPr="004E68BB" w:rsidRDefault="00B14218" w:rsidP="003175C0">
      <w:pPr>
        <w:widowControl w:val="0"/>
        <w:spacing w:after="240"/>
        <w:jc w:val="left"/>
        <w:rPr>
          <w:rFonts w:ascii="Arial" w:hAnsi="Arial" w:cs="Arial"/>
          <w:color w:val="000000" w:themeColor="text1"/>
        </w:rPr>
      </w:pPr>
    </w:p>
    <w:p w14:paraId="31E39792" w14:textId="77777777" w:rsidR="00B14218" w:rsidRPr="0023387B" w:rsidRDefault="00B14218" w:rsidP="003175C0">
      <w:pPr>
        <w:widowControl w:val="0"/>
        <w:spacing w:after="240"/>
        <w:jc w:val="left"/>
        <w:rPr>
          <w:rFonts w:ascii="Arial" w:hAnsi="Arial" w:cs="Arial"/>
          <w:color w:val="000000" w:themeColor="text1"/>
          <w:sz w:val="22"/>
        </w:rPr>
      </w:pPr>
    </w:p>
    <w:tbl>
      <w:tblPr>
        <w:tblW w:w="6521" w:type="dxa"/>
        <w:jc w:val="center"/>
        <w:tblLayout w:type="fixed"/>
        <w:tblCellMar>
          <w:left w:w="0" w:type="dxa"/>
          <w:right w:w="0" w:type="dxa"/>
        </w:tblCellMar>
        <w:tblLook w:val="0000" w:firstRow="0" w:lastRow="0" w:firstColumn="0" w:lastColumn="0" w:noHBand="0" w:noVBand="0"/>
      </w:tblPr>
      <w:tblGrid>
        <w:gridCol w:w="2988"/>
        <w:gridCol w:w="3533"/>
      </w:tblGrid>
      <w:tr w:rsidR="00B14218" w:rsidRPr="0023387B" w14:paraId="4D64BA23" w14:textId="77777777" w:rsidTr="00916FB9">
        <w:trPr>
          <w:cantSplit/>
          <w:trHeight w:hRule="exact" w:val="1276"/>
          <w:jc w:val="center"/>
        </w:trPr>
        <w:tc>
          <w:tcPr>
            <w:tcW w:w="6521" w:type="dxa"/>
            <w:gridSpan w:val="2"/>
            <w:shd w:val="clear" w:color="auto" w:fill="FFFFFF" w:themeFill="background1"/>
          </w:tcPr>
          <w:p w14:paraId="033A791C" w14:textId="2BD33A63" w:rsidR="00B14218" w:rsidRPr="0023387B" w:rsidRDefault="00A14AF9" w:rsidP="003175C0">
            <w:pPr>
              <w:pStyle w:val="MarginText"/>
              <w:widowControl w:val="0"/>
              <w:jc w:val="left"/>
              <w:rPr>
                <w:rFonts w:ascii="Arial" w:hAnsi="Arial" w:cs="Arial"/>
                <w:b/>
                <w:bCs/>
                <w:color w:val="000000" w:themeColor="text1"/>
                <w:sz w:val="24"/>
              </w:rPr>
            </w:pPr>
            <w:bookmarkStart w:id="0" w:name="_Toc139079889"/>
            <w:r w:rsidRPr="0023387B">
              <w:rPr>
                <w:rFonts w:ascii="Arial" w:hAnsi="Arial" w:cs="Arial"/>
                <w:color w:val="000000" w:themeColor="text1"/>
                <w:sz w:val="24"/>
              </w:rPr>
              <w:br w:type="page"/>
            </w:r>
            <w:bookmarkEnd w:id="0"/>
            <w:r w:rsidR="002319B7">
              <w:rPr>
                <w:rFonts w:ascii="Arial" w:hAnsi="Arial" w:cs="Arial"/>
                <w:b/>
                <w:bCs/>
                <w:color w:val="000000" w:themeColor="text1"/>
                <w:sz w:val="24"/>
              </w:rPr>
              <w:t>COMMERCIAL AGREEMENT FOR THE PROVISION OF EMPLOYMENT AND HEALTH RELATED SERVICES</w:t>
            </w:r>
          </w:p>
          <w:p w14:paraId="2DD43D83" w14:textId="11BE5D46" w:rsidR="00E84F80" w:rsidRPr="0023387B" w:rsidRDefault="00B366F9" w:rsidP="00916FB9">
            <w:pPr>
              <w:pStyle w:val="MarginText"/>
              <w:widowControl w:val="0"/>
              <w:jc w:val="left"/>
              <w:rPr>
                <w:rFonts w:ascii="Arial" w:hAnsi="Arial" w:cs="Arial"/>
                <w:b/>
                <w:bCs/>
                <w:color w:val="000000" w:themeColor="text1"/>
                <w:sz w:val="24"/>
              </w:rPr>
            </w:pPr>
            <w:r w:rsidRPr="00916FB9">
              <w:rPr>
                <w:rFonts w:ascii="Arial" w:hAnsi="Arial" w:cs="Arial"/>
                <w:b/>
                <w:bCs/>
                <w:color w:val="000000" w:themeColor="text1"/>
                <w:sz w:val="24"/>
              </w:rPr>
              <w:t>RESTART</w:t>
            </w:r>
            <w:r w:rsidR="00E84F80" w:rsidRPr="00916FB9">
              <w:rPr>
                <w:rFonts w:ascii="Arial" w:hAnsi="Arial" w:cs="Arial"/>
                <w:b/>
                <w:bCs/>
                <w:color w:val="000000" w:themeColor="text1"/>
                <w:sz w:val="24"/>
              </w:rPr>
              <w:t xml:space="preserve"> </w:t>
            </w:r>
          </w:p>
          <w:p w14:paraId="6DBB8185" w14:textId="77777777" w:rsidR="00B14218" w:rsidRPr="0023387B" w:rsidRDefault="00B14218" w:rsidP="003175C0">
            <w:pPr>
              <w:pStyle w:val="MarginText"/>
              <w:widowControl w:val="0"/>
              <w:jc w:val="left"/>
              <w:rPr>
                <w:rFonts w:ascii="Arial" w:hAnsi="Arial" w:cs="Arial"/>
                <w:b/>
                <w:bCs/>
                <w:color w:val="000000" w:themeColor="text1"/>
                <w:sz w:val="24"/>
                <w:highlight w:val="yellow"/>
              </w:rPr>
            </w:pPr>
          </w:p>
        </w:tc>
        <w:bookmarkStart w:id="1" w:name="_Ref60542616"/>
        <w:bookmarkEnd w:id="1"/>
      </w:tr>
      <w:tr w:rsidR="00B14218" w:rsidRPr="0023387B" w14:paraId="03E1D80D" w14:textId="77777777" w:rsidTr="00916FB9">
        <w:trPr>
          <w:cantSplit/>
          <w:jc w:val="center"/>
        </w:trPr>
        <w:tc>
          <w:tcPr>
            <w:tcW w:w="2988" w:type="dxa"/>
          </w:tcPr>
          <w:p w14:paraId="1057A644" w14:textId="77777777" w:rsidR="00E84F80" w:rsidRDefault="00E84F80" w:rsidP="003175C0">
            <w:pPr>
              <w:widowControl w:val="0"/>
              <w:tabs>
                <w:tab w:val="left" w:pos="-720"/>
              </w:tabs>
              <w:suppressAutoHyphens/>
              <w:spacing w:after="240"/>
              <w:jc w:val="left"/>
              <w:rPr>
                <w:rFonts w:ascii="Arial" w:hAnsi="Arial" w:cs="Arial"/>
                <w:b/>
                <w:color w:val="000000" w:themeColor="text1"/>
                <w:spacing w:val="-3"/>
                <w:sz w:val="24"/>
              </w:rPr>
            </w:pPr>
            <w:bookmarkStart w:id="2" w:name="bkmRebranded"/>
            <w:bookmarkEnd w:id="2"/>
          </w:p>
          <w:p w14:paraId="2C459D11" w14:textId="008884B4" w:rsidR="00B14218" w:rsidRPr="0023387B" w:rsidRDefault="00A14AF9" w:rsidP="003175C0">
            <w:pPr>
              <w:widowControl w:val="0"/>
              <w:tabs>
                <w:tab w:val="left" w:pos="-720"/>
              </w:tabs>
              <w:suppressAutoHyphens/>
              <w:spacing w:after="240"/>
              <w:jc w:val="left"/>
              <w:rPr>
                <w:rFonts w:ascii="Arial" w:hAnsi="Arial" w:cs="Arial"/>
                <w:color w:val="000000" w:themeColor="text1"/>
                <w:spacing w:val="-3"/>
                <w:sz w:val="24"/>
              </w:rPr>
            </w:pPr>
            <w:r w:rsidRPr="0023387B">
              <w:rPr>
                <w:rFonts w:ascii="Arial" w:hAnsi="Arial" w:cs="Arial"/>
                <w:b/>
                <w:color w:val="000000" w:themeColor="text1"/>
                <w:spacing w:val="-3"/>
                <w:sz w:val="24"/>
              </w:rPr>
              <w:t>DATED</w:t>
            </w:r>
          </w:p>
        </w:tc>
        <w:tc>
          <w:tcPr>
            <w:tcW w:w="3533" w:type="dxa"/>
          </w:tcPr>
          <w:p w14:paraId="04E77019" w14:textId="77777777" w:rsidR="00E84F80" w:rsidRDefault="00E84F80" w:rsidP="003175C0">
            <w:pPr>
              <w:widowControl w:val="0"/>
              <w:tabs>
                <w:tab w:val="left" w:pos="-720"/>
              </w:tabs>
              <w:suppressAutoHyphens/>
              <w:spacing w:after="240"/>
              <w:ind w:right="343"/>
              <w:jc w:val="left"/>
              <w:rPr>
                <w:rFonts w:ascii="Arial" w:hAnsi="Arial" w:cs="Arial"/>
                <w:color w:val="000000" w:themeColor="text1"/>
                <w:sz w:val="24"/>
              </w:rPr>
            </w:pPr>
            <w:bookmarkStart w:id="3" w:name="LBYears"/>
            <w:bookmarkEnd w:id="3"/>
          </w:p>
          <w:p w14:paraId="05A7728A" w14:textId="7F9B53B6" w:rsidR="00B14218" w:rsidRPr="0023387B" w:rsidRDefault="00A14AF9" w:rsidP="003175C0">
            <w:pPr>
              <w:widowControl w:val="0"/>
              <w:tabs>
                <w:tab w:val="left" w:pos="-720"/>
              </w:tabs>
              <w:suppressAutoHyphens/>
              <w:spacing w:after="240"/>
              <w:ind w:right="343"/>
              <w:jc w:val="left"/>
              <w:rPr>
                <w:rFonts w:ascii="Arial" w:hAnsi="Arial" w:cs="Arial"/>
                <w:b/>
                <w:bCs/>
                <w:color w:val="000000" w:themeColor="text1"/>
                <w:spacing w:val="-3"/>
                <w:sz w:val="24"/>
              </w:rPr>
            </w:pPr>
            <w:r w:rsidRPr="0023387B">
              <w:rPr>
                <w:rFonts w:ascii="Arial" w:hAnsi="Arial" w:cs="Arial"/>
                <w:color w:val="000000" w:themeColor="text1"/>
                <w:sz w:val="24"/>
              </w:rPr>
              <w:t>20</w:t>
            </w:r>
          </w:p>
        </w:tc>
      </w:tr>
    </w:tbl>
    <w:p w14:paraId="15B817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bookmarkStart w:id="4" w:name="TBParty"/>
      <w:bookmarkEnd w:id="4"/>
    </w:p>
    <w:p w14:paraId="5262F4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94366E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69CF441E"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4F752670"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5C5073F9" w14:textId="2E2D82A9" w:rsidR="00B14218" w:rsidRPr="0023387B" w:rsidRDefault="007B797E" w:rsidP="003175C0">
      <w:pPr>
        <w:widowControl w:val="0"/>
        <w:tabs>
          <w:tab w:val="left" w:pos="1418"/>
          <w:tab w:val="center" w:pos="4513"/>
        </w:tabs>
        <w:suppressAutoHyphens/>
        <w:spacing w:after="240"/>
        <w:ind w:left="1276" w:hanging="1276"/>
        <w:jc w:val="left"/>
        <w:rPr>
          <w:rFonts w:ascii="Arial" w:hAnsi="Arial" w:cs="Arial"/>
          <w:b/>
          <w:color w:val="000000" w:themeColor="text1"/>
          <w:spacing w:val="-3"/>
          <w:sz w:val="28"/>
        </w:rPr>
      </w:pPr>
      <w:r w:rsidRPr="0023387B">
        <w:rPr>
          <w:rFonts w:ascii="Arial" w:hAnsi="Arial" w:cs="Arial"/>
          <w:b/>
          <w:color w:val="000000" w:themeColor="text1"/>
          <w:spacing w:val="-3"/>
          <w:sz w:val="28"/>
        </w:rPr>
        <w:t>(1)</w:t>
      </w:r>
      <w:r w:rsidRPr="0023387B">
        <w:rPr>
          <w:rFonts w:ascii="Arial" w:hAnsi="Arial" w:cs="Arial"/>
          <w:b/>
          <w:color w:val="000000" w:themeColor="text1"/>
          <w:spacing w:val="-3"/>
          <w:sz w:val="28"/>
        </w:rPr>
        <w:tab/>
      </w:r>
      <w:r w:rsidR="002414AA" w:rsidRPr="002414AA">
        <w:rPr>
          <w:rFonts w:ascii="Arial" w:hAnsi="Arial" w:cs="Arial"/>
          <w:b/>
          <w:sz w:val="28"/>
          <w:szCs w:val="22"/>
        </w:rPr>
        <w:t>THE SECRETARY OF STATE FOR WORK AND PENSIONS</w:t>
      </w:r>
      <w:r w:rsidR="002414AA" w:rsidRPr="002414AA">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 AUTHORITY</w:t>
      </w:r>
      <w:r w:rsidR="00A14AF9" w:rsidRPr="0023387B">
        <w:rPr>
          <w:rFonts w:ascii="Arial" w:hAnsi="Arial" w:cs="Arial"/>
          <w:b/>
          <w:color w:val="000000" w:themeColor="text1"/>
          <w:spacing w:val="-3"/>
          <w:sz w:val="28"/>
        </w:rPr>
        <w:t>]</w:t>
      </w:r>
    </w:p>
    <w:p w14:paraId="157DF6C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1C7098D8"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b/>
          <w:color w:val="000000" w:themeColor="text1"/>
          <w:spacing w:val="-3"/>
          <w:sz w:val="24"/>
        </w:rPr>
        <w:t>and</w:t>
      </w:r>
    </w:p>
    <w:p w14:paraId="26A44F91"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088D30E4" w14:textId="35E24AC5" w:rsidR="00B14218" w:rsidRPr="0023387B" w:rsidRDefault="005448E3" w:rsidP="003175C0">
      <w:pPr>
        <w:widowControl w:val="0"/>
        <w:tabs>
          <w:tab w:val="left" w:pos="1418"/>
          <w:tab w:val="center" w:pos="4513"/>
        </w:tabs>
        <w:suppressAutoHyphens/>
        <w:spacing w:after="240"/>
        <w:jc w:val="left"/>
        <w:rPr>
          <w:rFonts w:ascii="Arial" w:hAnsi="Arial" w:cs="Arial"/>
          <w:color w:val="000000" w:themeColor="text1"/>
          <w:spacing w:val="-3"/>
          <w:sz w:val="28"/>
        </w:rPr>
      </w:pPr>
      <w:r>
        <w:rPr>
          <w:rFonts w:ascii="Arial" w:hAnsi="Arial" w:cs="Arial"/>
          <w:b/>
          <w:color w:val="000000" w:themeColor="text1"/>
          <w:spacing w:val="-3"/>
          <w:sz w:val="28"/>
        </w:rPr>
        <w:t>(2)</w:t>
      </w:r>
      <w:r w:rsidR="007B797E" w:rsidRPr="0023387B">
        <w:rPr>
          <w:rFonts w:ascii="Arial" w:hAnsi="Arial" w:cs="Arial"/>
          <w:b/>
          <w:color w:val="000000" w:themeColor="text1"/>
          <w:spacing w:val="-3"/>
          <w:sz w:val="28"/>
        </w:rPr>
        <w:tab/>
      </w:r>
      <w:r w:rsidR="002E6C69">
        <w:rPr>
          <w:rFonts w:ascii="Arial" w:hAnsi="Arial" w:cs="Arial"/>
          <w:b/>
          <w:color w:val="000000" w:themeColor="text1"/>
          <w:spacing w:val="-3"/>
          <w:sz w:val="28"/>
        </w:rPr>
        <w:t>INGEUS UK LIMITED</w:t>
      </w:r>
      <w:r w:rsidR="004658E6">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w:t>
      </w:r>
      <w:r w:rsidR="00A14AF9" w:rsidRPr="0023387B">
        <w:rPr>
          <w:rFonts w:ascii="Arial" w:hAnsi="Arial" w:cs="Arial"/>
          <w:b/>
          <w:color w:val="000000" w:themeColor="text1"/>
          <w:spacing w:val="-3"/>
          <w:sz w:val="28"/>
        </w:rPr>
        <w:t xml:space="preserve"> </w:t>
      </w:r>
      <w:r w:rsidR="00A14AF9" w:rsidRPr="0023387B">
        <w:rPr>
          <w:rFonts w:ascii="Arial" w:hAnsi="Arial" w:cs="Arial"/>
          <w:b/>
          <w:i/>
          <w:iCs/>
          <w:color w:val="000000" w:themeColor="text1"/>
          <w:spacing w:val="-3"/>
          <w:sz w:val="28"/>
        </w:rPr>
        <w:t>SUPPLIER</w:t>
      </w:r>
      <w:r w:rsidR="00A14AF9" w:rsidRPr="0023387B">
        <w:rPr>
          <w:rFonts w:ascii="Arial" w:hAnsi="Arial" w:cs="Arial"/>
          <w:b/>
          <w:color w:val="000000" w:themeColor="text1"/>
          <w:spacing w:val="-3"/>
          <w:sz w:val="28"/>
        </w:rPr>
        <w:t>]</w:t>
      </w:r>
    </w:p>
    <w:p w14:paraId="2B994BAF" w14:textId="77777777" w:rsidR="00B14218" w:rsidRPr="004E68BB" w:rsidRDefault="00B14218" w:rsidP="003175C0">
      <w:pPr>
        <w:widowControl w:val="0"/>
        <w:tabs>
          <w:tab w:val="left" w:pos="-720"/>
        </w:tabs>
        <w:suppressAutoHyphens/>
        <w:spacing w:after="240"/>
        <w:jc w:val="left"/>
        <w:rPr>
          <w:rFonts w:ascii="Arial" w:hAnsi="Arial" w:cs="Arial"/>
          <w:color w:val="000000" w:themeColor="text1"/>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B14218" w:rsidRPr="0023387B" w14:paraId="09F7284D" w14:textId="77777777">
        <w:trPr>
          <w:jc w:val="center"/>
        </w:trPr>
        <w:tc>
          <w:tcPr>
            <w:tcW w:w="2062" w:type="dxa"/>
          </w:tcPr>
          <w:p w14:paraId="32F93C89" w14:textId="77777777" w:rsidR="00B14218" w:rsidRPr="0023387B" w:rsidRDefault="00B14218" w:rsidP="00330120">
            <w:pPr>
              <w:widowControl w:val="0"/>
              <w:tabs>
                <w:tab w:val="center" w:pos="4513"/>
              </w:tabs>
              <w:suppressAutoHyphens/>
              <w:spacing w:after="240"/>
              <w:jc w:val="left"/>
              <w:rPr>
                <w:rFonts w:ascii="Arial" w:hAnsi="Arial" w:cs="Arial"/>
                <w:color w:val="000000" w:themeColor="text1"/>
                <w:spacing w:val="-3"/>
                <w:sz w:val="24"/>
              </w:rPr>
            </w:pPr>
            <w:bookmarkStart w:id="5" w:name="bkmVersion"/>
            <w:bookmarkEnd w:id="5"/>
          </w:p>
        </w:tc>
        <w:tc>
          <w:tcPr>
            <w:tcW w:w="4099" w:type="dxa"/>
          </w:tcPr>
          <w:p w14:paraId="1EC6EC0A" w14:textId="77777777" w:rsidR="00A277E2" w:rsidRPr="0023387B" w:rsidRDefault="00A277E2" w:rsidP="00A277E2">
            <w:pPr>
              <w:widowControl w:val="0"/>
              <w:tabs>
                <w:tab w:val="center" w:pos="4513"/>
              </w:tabs>
              <w:suppressAutoHyphens/>
              <w:spacing w:after="240"/>
              <w:jc w:val="left"/>
              <w:rPr>
                <w:rFonts w:ascii="Arial" w:hAnsi="Arial" w:cs="Arial"/>
                <w:color w:val="000000" w:themeColor="text1"/>
                <w:spacing w:val="-3"/>
                <w:sz w:val="24"/>
              </w:rPr>
            </w:pPr>
            <w:r w:rsidRPr="0023387B">
              <w:rPr>
                <w:rFonts w:ascii="Arial" w:hAnsi="Arial" w:cs="Arial"/>
                <w:b/>
                <w:color w:val="000000" w:themeColor="text1"/>
                <w:spacing w:val="-3"/>
                <w:sz w:val="24"/>
              </w:rPr>
              <w:t>AGREEMENT</w:t>
            </w:r>
          </w:p>
          <w:p w14:paraId="505A0A88" w14:textId="77777777" w:rsidR="00A277E2" w:rsidRPr="0023387B" w:rsidRDefault="00A277E2" w:rsidP="00A277E2">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color w:val="000000" w:themeColor="text1"/>
                <w:spacing w:val="-3"/>
                <w:sz w:val="24"/>
              </w:rPr>
              <w:t>relating to</w:t>
            </w:r>
          </w:p>
          <w:p w14:paraId="2952E783" w14:textId="77777777" w:rsidR="00A277E2" w:rsidRPr="0023387B" w:rsidRDefault="00A277E2" w:rsidP="00A277E2">
            <w:pPr>
              <w:widowControl w:val="0"/>
              <w:tabs>
                <w:tab w:val="left" w:pos="-720"/>
              </w:tabs>
              <w:suppressAutoHyphens/>
              <w:spacing w:after="240"/>
              <w:jc w:val="left"/>
              <w:rPr>
                <w:rFonts w:ascii="Arial" w:hAnsi="Arial" w:cs="Arial"/>
                <w:color w:val="000000" w:themeColor="text1"/>
                <w:spacing w:val="-3"/>
                <w:sz w:val="24"/>
              </w:rPr>
            </w:pPr>
          </w:p>
          <w:p w14:paraId="001AC876" w14:textId="45EB715C" w:rsidR="00B14218" w:rsidRPr="0023387B" w:rsidRDefault="00A277E2" w:rsidP="00A277E2">
            <w:pPr>
              <w:widowControl w:val="0"/>
              <w:tabs>
                <w:tab w:val="center" w:pos="4513"/>
              </w:tabs>
              <w:suppressAutoHyphens/>
              <w:spacing w:after="240"/>
              <w:jc w:val="left"/>
              <w:rPr>
                <w:rFonts w:ascii="Arial" w:hAnsi="Arial" w:cs="Arial"/>
                <w:color w:val="000000" w:themeColor="text1"/>
                <w:spacing w:val="-3"/>
                <w:sz w:val="24"/>
              </w:rPr>
            </w:pPr>
            <w:r>
              <w:rPr>
                <w:rFonts w:ascii="Arial" w:hAnsi="Arial" w:cs="Arial"/>
                <w:color w:val="000000" w:themeColor="text1"/>
                <w:spacing w:val="-3"/>
                <w:sz w:val="24"/>
              </w:rPr>
              <w:t>THE PROVISION OF SERVICES</w:t>
            </w:r>
            <w:bookmarkStart w:id="6" w:name="TBRelatingTo"/>
            <w:bookmarkEnd w:id="6"/>
            <w:r w:rsidRPr="0023387B">
              <w:rPr>
                <w:rFonts w:ascii="Arial" w:hAnsi="Arial" w:cs="Arial"/>
                <w:color w:val="000000" w:themeColor="text1"/>
                <w:spacing w:val="-3"/>
                <w:sz w:val="24"/>
              </w:rPr>
              <w:t xml:space="preserve"> </w:t>
            </w:r>
          </w:p>
        </w:tc>
        <w:tc>
          <w:tcPr>
            <w:tcW w:w="2061" w:type="dxa"/>
          </w:tcPr>
          <w:p w14:paraId="1E8907A6"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tc>
      </w:tr>
    </w:tbl>
    <w:p w14:paraId="69D1CE4A" w14:textId="5D5C62F2" w:rsidR="00B14218" w:rsidRPr="0023387B" w:rsidRDefault="00B14218" w:rsidP="003175C0">
      <w:pPr>
        <w:widowControl w:val="0"/>
        <w:spacing w:after="240"/>
        <w:jc w:val="left"/>
        <w:rPr>
          <w:rFonts w:ascii="Arial" w:hAnsi="Arial" w:cs="Arial"/>
          <w:color w:val="000000" w:themeColor="text1"/>
          <w:spacing w:val="-3"/>
          <w:sz w:val="24"/>
        </w:rPr>
      </w:pPr>
    </w:p>
    <w:p w14:paraId="30E3CF31" w14:textId="6173A1F5" w:rsidR="00B14218" w:rsidRPr="004E68BB" w:rsidRDefault="00B14218" w:rsidP="003175C0">
      <w:pPr>
        <w:widowControl w:val="0"/>
        <w:spacing w:after="240"/>
        <w:jc w:val="left"/>
        <w:rPr>
          <w:rFonts w:ascii="Arial" w:hAnsi="Arial" w:cs="Arial"/>
          <w:color w:val="000000" w:themeColor="text1"/>
          <w:spacing w:val="-3"/>
          <w:sz w:val="22"/>
        </w:rPr>
      </w:pPr>
    </w:p>
    <w:p w14:paraId="4753A1FD" w14:textId="77777777" w:rsidR="007B797E" w:rsidRPr="004E68BB" w:rsidRDefault="007B797E" w:rsidP="003175C0">
      <w:pPr>
        <w:widowControl w:val="0"/>
        <w:spacing w:after="240"/>
        <w:jc w:val="left"/>
        <w:rPr>
          <w:rFonts w:ascii="Arial" w:hAnsi="Arial" w:cs="Arial"/>
          <w:b/>
          <w:color w:val="000000" w:themeColor="text1"/>
          <w:sz w:val="22"/>
        </w:rPr>
      </w:pPr>
      <w:r w:rsidRPr="004E68BB">
        <w:rPr>
          <w:rFonts w:ascii="Arial" w:hAnsi="Arial" w:cs="Arial"/>
          <w:b/>
          <w:color w:val="000000" w:themeColor="text1"/>
          <w:sz w:val="22"/>
        </w:rPr>
        <w:br w:type="page"/>
      </w:r>
    </w:p>
    <w:p w14:paraId="21EA1D73" w14:textId="3603B56B" w:rsidR="00B14218" w:rsidRPr="001D73BB" w:rsidRDefault="00A14AF9" w:rsidP="003175C0">
      <w:pPr>
        <w:widowControl w:val="0"/>
        <w:spacing w:after="240"/>
        <w:jc w:val="left"/>
        <w:rPr>
          <w:rFonts w:ascii="Arial" w:hAnsi="Arial" w:cs="Arial"/>
          <w:color w:val="365F91"/>
          <w:sz w:val="32"/>
          <w:szCs w:val="32"/>
        </w:rPr>
      </w:pPr>
      <w:r w:rsidRPr="001D73BB">
        <w:rPr>
          <w:rFonts w:ascii="Arial" w:hAnsi="Arial" w:cs="Arial"/>
          <w:color w:val="365F91"/>
          <w:sz w:val="32"/>
          <w:szCs w:val="32"/>
        </w:rPr>
        <w:lastRenderedPageBreak/>
        <w:t>CONTENTS</w:t>
      </w:r>
    </w:p>
    <w:p w14:paraId="70DB43A0" w14:textId="3289DE0E" w:rsidR="007B7B23" w:rsidRPr="00AA2D5D" w:rsidRDefault="007B7B23" w:rsidP="007B7B23">
      <w:pPr>
        <w:rPr>
          <w:rFonts w:ascii="Arial" w:hAnsi="Arial" w:cs="Arial"/>
          <w:b/>
          <w:bCs/>
          <w:color w:val="000000" w:themeColor="text1"/>
        </w:rPr>
      </w:pPr>
      <w:bookmarkStart w:id="7" w:name="TOCField"/>
      <w:bookmarkEnd w:id="7"/>
      <w:r w:rsidRPr="00AA2D5D">
        <w:rPr>
          <w:rFonts w:ascii="Arial" w:hAnsi="Arial" w:cs="Arial"/>
          <w:b/>
          <w:bCs/>
          <w:color w:val="000000" w:themeColor="text1"/>
        </w:rPr>
        <w:t xml:space="preserve">SECTION A </w:t>
      </w:r>
      <w:r w:rsidR="0083681E">
        <w:rPr>
          <w:rFonts w:ascii="Arial" w:hAnsi="Arial" w:cs="Arial"/>
          <w:b/>
          <w:color w:val="000000" w:themeColor="text1"/>
          <w:sz w:val="22"/>
        </w:rPr>
        <w:t>–</w:t>
      </w:r>
      <w:r w:rsidRPr="00AA2D5D">
        <w:rPr>
          <w:rFonts w:ascii="Arial" w:hAnsi="Arial" w:cs="Arial"/>
          <w:b/>
          <w:bCs/>
          <w:color w:val="000000" w:themeColor="text1"/>
        </w:rPr>
        <w:t xml:space="preserve"> PRELIMINARIES</w:t>
      </w:r>
    </w:p>
    <w:p w14:paraId="26BE4F2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A1.</w:t>
      </w:r>
      <w:r w:rsidRPr="00080573">
        <w:rPr>
          <w:rFonts w:ascii="Arial" w:hAnsi="Arial" w:cs="Arial"/>
          <w:bCs/>
          <w:color w:val="000000" w:themeColor="text1"/>
        </w:rPr>
        <w:tab/>
        <w:t>DEFINITIONS AND INTERPRETATION</w:t>
      </w:r>
    </w:p>
    <w:p w14:paraId="6DEF7916"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A2.</w:t>
      </w:r>
      <w:r w:rsidRPr="00080573">
        <w:rPr>
          <w:rFonts w:ascii="Arial" w:hAnsi="Arial" w:cs="Arial"/>
          <w:bCs/>
          <w:color w:val="000000" w:themeColor="text1"/>
        </w:rPr>
        <w:tab/>
        <w:t>DUE DILIGENCE</w:t>
      </w:r>
    </w:p>
    <w:p w14:paraId="17052CB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A3.</w:t>
      </w:r>
      <w:r w:rsidRPr="00080573">
        <w:rPr>
          <w:rFonts w:ascii="Arial" w:hAnsi="Arial" w:cs="Arial"/>
          <w:bCs/>
          <w:color w:val="000000" w:themeColor="text1"/>
        </w:rPr>
        <w:tab/>
        <w:t>WARRANTIES</w:t>
      </w:r>
    </w:p>
    <w:p w14:paraId="3C92304B" w14:textId="4410475D" w:rsidR="007B7B23" w:rsidRDefault="007B7B23" w:rsidP="007B7B23">
      <w:pPr>
        <w:rPr>
          <w:rFonts w:ascii="Arial" w:hAnsi="Arial" w:cs="Arial"/>
          <w:bCs/>
          <w:color w:val="000000" w:themeColor="text1"/>
        </w:rPr>
      </w:pPr>
      <w:r w:rsidRPr="00080573">
        <w:rPr>
          <w:rFonts w:ascii="Arial" w:hAnsi="Arial" w:cs="Arial"/>
          <w:bCs/>
          <w:color w:val="000000" w:themeColor="text1"/>
        </w:rPr>
        <w:t>A4.</w:t>
      </w:r>
      <w:r w:rsidRPr="00080573">
        <w:rPr>
          <w:rFonts w:ascii="Arial" w:hAnsi="Arial" w:cs="Arial"/>
          <w:bCs/>
          <w:color w:val="000000" w:themeColor="text1"/>
        </w:rPr>
        <w:tab/>
      </w:r>
      <w:r w:rsidR="00B366F9">
        <w:rPr>
          <w:rFonts w:ascii="Arial" w:hAnsi="Arial" w:cs="Arial"/>
          <w:bCs/>
          <w:color w:val="000000" w:themeColor="text1"/>
        </w:rPr>
        <w:t>NOT USED</w:t>
      </w:r>
    </w:p>
    <w:p w14:paraId="4F537AB9"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A5.</w:t>
      </w:r>
      <w:r>
        <w:rPr>
          <w:rFonts w:ascii="Arial" w:hAnsi="Arial" w:cs="Arial"/>
          <w:bCs/>
          <w:color w:val="000000" w:themeColor="text1"/>
        </w:rPr>
        <w:tab/>
        <w:t>SUPPLIER CODE OF CONDUCT</w:t>
      </w:r>
    </w:p>
    <w:p w14:paraId="5097DE01" w14:textId="77777777" w:rsidR="007B7B23" w:rsidRPr="00AA2D5D" w:rsidRDefault="007B7B23" w:rsidP="007B7B23">
      <w:pPr>
        <w:rPr>
          <w:rFonts w:ascii="Arial" w:hAnsi="Arial" w:cs="Arial"/>
          <w:b/>
          <w:bCs/>
          <w:color w:val="000000" w:themeColor="text1"/>
        </w:rPr>
      </w:pPr>
    </w:p>
    <w:p w14:paraId="6D2C9B2F" w14:textId="77777777" w:rsidR="007B7B23" w:rsidRPr="00AA2D5D" w:rsidRDefault="007B7B23" w:rsidP="007B7B23">
      <w:pPr>
        <w:rPr>
          <w:rFonts w:ascii="Arial" w:hAnsi="Arial" w:cs="Arial"/>
          <w:b/>
          <w:bCs/>
          <w:color w:val="000000" w:themeColor="text1"/>
        </w:rPr>
      </w:pPr>
      <w:r>
        <w:rPr>
          <w:rFonts w:ascii="Arial" w:hAnsi="Arial" w:cs="Arial"/>
          <w:b/>
          <w:bCs/>
          <w:color w:val="000000" w:themeColor="text1"/>
        </w:rPr>
        <w:t>SECTION B – THE SERVICES</w:t>
      </w:r>
    </w:p>
    <w:p w14:paraId="634A5D9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w:t>
      </w:r>
      <w:r w:rsidRPr="00080573">
        <w:rPr>
          <w:rFonts w:ascii="Arial" w:hAnsi="Arial" w:cs="Arial"/>
          <w:bCs/>
          <w:color w:val="000000" w:themeColor="text1"/>
        </w:rPr>
        <w:tab/>
        <w:t>TERM</w:t>
      </w:r>
      <w:r w:rsidRPr="00080573">
        <w:rPr>
          <w:rFonts w:ascii="Arial" w:hAnsi="Arial" w:cs="Arial"/>
          <w:bCs/>
          <w:color w:val="000000" w:themeColor="text1"/>
        </w:rPr>
        <w:tab/>
      </w:r>
    </w:p>
    <w:p w14:paraId="36F4A1DA" w14:textId="7B5B8270" w:rsidR="007B7B23" w:rsidRPr="00080573" w:rsidRDefault="005448E3" w:rsidP="007B7B23">
      <w:pPr>
        <w:rPr>
          <w:rFonts w:ascii="Arial" w:hAnsi="Arial" w:cs="Arial"/>
          <w:bCs/>
          <w:color w:val="000000" w:themeColor="text1"/>
        </w:rPr>
      </w:pPr>
      <w:r>
        <w:rPr>
          <w:rFonts w:ascii="Arial" w:hAnsi="Arial" w:cs="Arial"/>
          <w:bCs/>
          <w:color w:val="000000" w:themeColor="text1"/>
        </w:rPr>
        <w:t>B2.</w:t>
      </w:r>
      <w:r>
        <w:rPr>
          <w:rFonts w:ascii="Arial" w:hAnsi="Arial" w:cs="Arial"/>
          <w:bCs/>
          <w:color w:val="000000" w:themeColor="text1"/>
        </w:rPr>
        <w:tab/>
        <w:t>SERVICES</w:t>
      </w:r>
    </w:p>
    <w:p w14:paraId="61F1ECAE" w14:textId="77D380DC" w:rsidR="007B7B23" w:rsidRPr="00080573" w:rsidRDefault="005448E3" w:rsidP="007B7B23">
      <w:pPr>
        <w:rPr>
          <w:rFonts w:ascii="Arial" w:hAnsi="Arial" w:cs="Arial"/>
          <w:bCs/>
          <w:color w:val="000000" w:themeColor="text1"/>
        </w:rPr>
      </w:pPr>
      <w:r>
        <w:rPr>
          <w:rFonts w:ascii="Arial" w:hAnsi="Arial" w:cs="Arial"/>
          <w:bCs/>
          <w:color w:val="000000" w:themeColor="text1"/>
        </w:rPr>
        <w:t>B3.</w:t>
      </w:r>
      <w:r>
        <w:rPr>
          <w:rFonts w:ascii="Arial" w:hAnsi="Arial" w:cs="Arial"/>
          <w:bCs/>
          <w:color w:val="000000" w:themeColor="text1"/>
        </w:rPr>
        <w:tab/>
        <w:t>IMPLEMENTATION</w:t>
      </w:r>
    </w:p>
    <w:p w14:paraId="1911A9CD" w14:textId="6AFE4E4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B4.</w:t>
      </w:r>
      <w:r w:rsidRPr="00080573">
        <w:rPr>
          <w:rFonts w:ascii="Arial" w:hAnsi="Arial" w:cs="Arial"/>
          <w:bCs/>
          <w:color w:val="000000" w:themeColor="text1"/>
        </w:rPr>
        <w:tab/>
      </w:r>
      <w:r>
        <w:rPr>
          <w:rFonts w:ascii="Arial" w:hAnsi="Arial" w:cs="Arial"/>
          <w:bCs/>
          <w:color w:val="000000" w:themeColor="text1"/>
        </w:rPr>
        <w:t>RNOs, CUSTOMER SERVICE STANDARDS AND PERFORMANCE INDICATORS</w:t>
      </w:r>
    </w:p>
    <w:p w14:paraId="55ABE81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B5</w:t>
      </w:r>
      <w:r w:rsidRPr="00080573">
        <w:rPr>
          <w:rFonts w:ascii="Arial" w:hAnsi="Arial" w:cs="Arial"/>
          <w:bCs/>
          <w:color w:val="000000" w:themeColor="text1"/>
        </w:rPr>
        <w:tab/>
        <w:t xml:space="preserve">PERFORMANCE IMPROVEMENT </w:t>
      </w:r>
      <w:r>
        <w:rPr>
          <w:rFonts w:ascii="Arial" w:hAnsi="Arial" w:cs="Arial"/>
          <w:bCs/>
          <w:color w:val="000000" w:themeColor="text1"/>
        </w:rPr>
        <w:t>P</w:t>
      </w:r>
      <w:r w:rsidRPr="00080573">
        <w:rPr>
          <w:rFonts w:ascii="Arial" w:hAnsi="Arial" w:cs="Arial"/>
          <w:bCs/>
          <w:color w:val="000000" w:themeColor="text1"/>
        </w:rPr>
        <w:t>ROCESS</w:t>
      </w:r>
    </w:p>
    <w:p w14:paraId="3EF403FD" w14:textId="091079B4" w:rsidR="007B7B23" w:rsidRPr="00080573" w:rsidRDefault="005448E3" w:rsidP="007B7B23">
      <w:pPr>
        <w:rPr>
          <w:rFonts w:ascii="Arial" w:hAnsi="Arial" w:cs="Arial"/>
          <w:bCs/>
          <w:color w:val="000000" w:themeColor="text1"/>
        </w:rPr>
      </w:pPr>
      <w:r>
        <w:rPr>
          <w:rFonts w:ascii="Arial" w:hAnsi="Arial" w:cs="Arial"/>
          <w:bCs/>
          <w:color w:val="000000" w:themeColor="text1"/>
        </w:rPr>
        <w:t>B6.</w:t>
      </w:r>
      <w:r>
        <w:rPr>
          <w:rFonts w:ascii="Arial" w:hAnsi="Arial" w:cs="Arial"/>
          <w:bCs/>
          <w:color w:val="000000" w:themeColor="text1"/>
        </w:rPr>
        <w:tab/>
        <w:t>SERVICES IMPROVEMENT</w:t>
      </w:r>
    </w:p>
    <w:p w14:paraId="3249D2E2" w14:textId="50A20E19" w:rsidR="007B7B23" w:rsidRPr="00080573" w:rsidRDefault="005448E3" w:rsidP="007B7B23">
      <w:pPr>
        <w:rPr>
          <w:rFonts w:ascii="Arial" w:hAnsi="Arial" w:cs="Arial"/>
          <w:bCs/>
          <w:color w:val="000000" w:themeColor="text1"/>
        </w:rPr>
      </w:pPr>
      <w:r>
        <w:rPr>
          <w:rFonts w:ascii="Arial" w:hAnsi="Arial" w:cs="Arial"/>
          <w:bCs/>
          <w:color w:val="000000" w:themeColor="text1"/>
        </w:rPr>
        <w:t>B7.</w:t>
      </w:r>
      <w:r>
        <w:rPr>
          <w:rFonts w:ascii="Arial" w:hAnsi="Arial" w:cs="Arial"/>
          <w:bCs/>
          <w:color w:val="000000" w:themeColor="text1"/>
        </w:rPr>
        <w:tab/>
        <w:t>EQUIPMENT AND MAINTENANCE</w:t>
      </w:r>
    </w:p>
    <w:p w14:paraId="552BF700"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B8.</w:t>
      </w:r>
      <w:r w:rsidRPr="00080573">
        <w:rPr>
          <w:rFonts w:ascii="Arial" w:hAnsi="Arial" w:cs="Arial"/>
          <w:bCs/>
          <w:color w:val="000000" w:themeColor="text1"/>
        </w:rPr>
        <w:tab/>
        <w:t>NO GUARANTEE OF LEVELS, VALUES OR EXCLUSIVITY</w:t>
      </w:r>
    </w:p>
    <w:p w14:paraId="12AF9F1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B9.</w:t>
      </w:r>
      <w:r w:rsidRPr="00080573">
        <w:rPr>
          <w:rFonts w:ascii="Arial" w:hAnsi="Arial" w:cs="Arial"/>
          <w:bCs/>
          <w:color w:val="000000" w:themeColor="text1"/>
        </w:rPr>
        <w:tab/>
        <w:t>PARTICIPANT COMPLAINTS</w:t>
      </w:r>
    </w:p>
    <w:p w14:paraId="76779C0F" w14:textId="6E18957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B10.</w:t>
      </w:r>
      <w:r w:rsidRPr="00080573">
        <w:rPr>
          <w:rFonts w:ascii="Arial" w:hAnsi="Arial" w:cs="Arial"/>
          <w:bCs/>
          <w:color w:val="000000" w:themeColor="text1"/>
        </w:rPr>
        <w:tab/>
      </w:r>
      <w:r w:rsidR="00A46B02">
        <w:rPr>
          <w:rFonts w:ascii="Arial" w:hAnsi="Arial" w:cs="Arial"/>
          <w:bCs/>
          <w:color w:val="000000" w:themeColor="text1"/>
        </w:rPr>
        <w:t>NOT USED</w:t>
      </w:r>
    </w:p>
    <w:p w14:paraId="65AACFB4"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B11.</w:t>
      </w:r>
      <w:r w:rsidRPr="00080573">
        <w:rPr>
          <w:rFonts w:ascii="Arial" w:hAnsi="Arial" w:cs="Arial"/>
          <w:bCs/>
          <w:color w:val="000000" w:themeColor="text1"/>
        </w:rPr>
        <w:tab/>
        <w:t xml:space="preserve">INSPECTION OF </w:t>
      </w:r>
      <w:r>
        <w:rPr>
          <w:rFonts w:ascii="Arial" w:hAnsi="Arial" w:cs="Arial"/>
          <w:bCs/>
          <w:color w:val="000000" w:themeColor="text1"/>
        </w:rPr>
        <w:t>SITES</w:t>
      </w:r>
    </w:p>
    <w:p w14:paraId="64EF07B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B12.</w:t>
      </w:r>
      <w:r w:rsidRPr="00080573">
        <w:rPr>
          <w:rFonts w:ascii="Arial" w:hAnsi="Arial" w:cs="Arial"/>
          <w:bCs/>
          <w:color w:val="000000" w:themeColor="text1"/>
        </w:rPr>
        <w:tab/>
        <w:t xml:space="preserve">LICENCE TO OCCUPY </w:t>
      </w:r>
      <w:r>
        <w:rPr>
          <w:rFonts w:ascii="Arial" w:hAnsi="Arial" w:cs="Arial"/>
          <w:bCs/>
          <w:color w:val="000000" w:themeColor="text1"/>
        </w:rPr>
        <w:t>SITES</w:t>
      </w:r>
    </w:p>
    <w:p w14:paraId="41085485"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B13.</w:t>
      </w:r>
      <w:r w:rsidRPr="00080573">
        <w:rPr>
          <w:rFonts w:ascii="Arial" w:hAnsi="Arial" w:cs="Arial"/>
          <w:bCs/>
          <w:color w:val="000000" w:themeColor="text1"/>
        </w:rPr>
        <w:tab/>
        <w:t>PROPERTY</w:t>
      </w:r>
    </w:p>
    <w:p w14:paraId="779F460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B14.</w:t>
      </w:r>
      <w:r w:rsidRPr="00080573">
        <w:rPr>
          <w:rFonts w:ascii="Arial" w:hAnsi="Arial" w:cs="Arial"/>
          <w:bCs/>
          <w:color w:val="000000" w:themeColor="text1"/>
        </w:rPr>
        <w:tab/>
        <w:t>OFFERS OF EMPLOYMENT</w:t>
      </w:r>
    </w:p>
    <w:p w14:paraId="344DB6C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B15.</w:t>
      </w:r>
      <w:r w:rsidRPr="00080573">
        <w:rPr>
          <w:rFonts w:ascii="Arial" w:hAnsi="Arial" w:cs="Arial"/>
          <w:bCs/>
          <w:color w:val="000000" w:themeColor="text1"/>
        </w:rPr>
        <w:tab/>
        <w:t>FORMAL WARNING NOTICE</w:t>
      </w:r>
    </w:p>
    <w:p w14:paraId="246AF53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B16.</w:t>
      </w:r>
      <w:r w:rsidRPr="00080573">
        <w:rPr>
          <w:rFonts w:ascii="Arial" w:hAnsi="Arial" w:cs="Arial"/>
          <w:bCs/>
          <w:color w:val="000000" w:themeColor="text1"/>
        </w:rPr>
        <w:tab/>
        <w:t>MONITORING OF CONTRACT PERFORMANCE</w:t>
      </w:r>
    </w:p>
    <w:p w14:paraId="364F47C1" w14:textId="5796D431" w:rsidR="007B7B23" w:rsidRDefault="007B7B23" w:rsidP="007B7B23">
      <w:pPr>
        <w:rPr>
          <w:rFonts w:ascii="Arial" w:hAnsi="Arial" w:cs="Arial"/>
          <w:bCs/>
          <w:color w:val="000000" w:themeColor="text1"/>
        </w:rPr>
      </w:pPr>
      <w:r>
        <w:rPr>
          <w:rFonts w:ascii="Arial" w:hAnsi="Arial" w:cs="Arial"/>
          <w:bCs/>
          <w:color w:val="000000" w:themeColor="text1"/>
        </w:rPr>
        <w:t>B17.</w:t>
      </w:r>
      <w:r>
        <w:rPr>
          <w:rFonts w:ascii="Arial" w:hAnsi="Arial" w:cs="Arial"/>
          <w:bCs/>
          <w:color w:val="000000" w:themeColor="text1"/>
        </w:rPr>
        <w:tab/>
        <w:t>UNIVERSAL CREDIT</w:t>
      </w:r>
    </w:p>
    <w:p w14:paraId="5057339E" w14:textId="2F667327" w:rsidR="00B366F9" w:rsidRPr="00080573" w:rsidRDefault="00B366F9" w:rsidP="007B7B23">
      <w:pPr>
        <w:rPr>
          <w:rFonts w:ascii="Arial" w:hAnsi="Arial" w:cs="Arial"/>
          <w:bCs/>
          <w:color w:val="000000" w:themeColor="text1"/>
        </w:rPr>
      </w:pPr>
      <w:r>
        <w:rPr>
          <w:rFonts w:ascii="Arial" w:hAnsi="Arial" w:cs="Arial"/>
          <w:bCs/>
          <w:color w:val="000000" w:themeColor="text1"/>
        </w:rPr>
        <w:t>B18.</w:t>
      </w:r>
      <w:r>
        <w:rPr>
          <w:rFonts w:ascii="Arial" w:hAnsi="Arial" w:cs="Arial"/>
          <w:bCs/>
          <w:color w:val="000000" w:themeColor="text1"/>
        </w:rPr>
        <w:tab/>
        <w:t>DELIVERY FEE STANDARDS</w:t>
      </w:r>
    </w:p>
    <w:p w14:paraId="1A809719" w14:textId="77777777" w:rsidR="007B7B23" w:rsidRPr="00AA2D5D" w:rsidRDefault="007B7B23" w:rsidP="007B7B23">
      <w:pPr>
        <w:rPr>
          <w:rFonts w:ascii="Arial" w:hAnsi="Arial" w:cs="Arial"/>
          <w:b/>
          <w:bCs/>
          <w:color w:val="000000" w:themeColor="text1"/>
        </w:rPr>
      </w:pPr>
    </w:p>
    <w:p w14:paraId="523167B5"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C – PAYMENT, TAXATION A</w:t>
      </w:r>
      <w:r>
        <w:rPr>
          <w:rFonts w:ascii="Arial" w:hAnsi="Arial" w:cs="Arial"/>
          <w:b/>
          <w:bCs/>
          <w:color w:val="000000" w:themeColor="text1"/>
        </w:rPr>
        <w:t>ND VALUE FOR MONEY PROVISIONS</w:t>
      </w:r>
    </w:p>
    <w:p w14:paraId="4C646B7C"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C1.</w:t>
      </w:r>
      <w:r w:rsidRPr="00080573">
        <w:rPr>
          <w:rFonts w:ascii="Arial" w:hAnsi="Arial" w:cs="Arial"/>
          <w:bCs/>
          <w:color w:val="000000" w:themeColor="text1"/>
        </w:rPr>
        <w:tab/>
        <w:t>FEES</w:t>
      </w:r>
    </w:p>
    <w:p w14:paraId="437C60F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C2.</w:t>
      </w:r>
      <w:r w:rsidRPr="00080573">
        <w:rPr>
          <w:rFonts w:ascii="Arial" w:hAnsi="Arial" w:cs="Arial"/>
          <w:bCs/>
          <w:color w:val="000000" w:themeColor="text1"/>
        </w:rPr>
        <w:tab/>
        <w:t>DELIVERY FEE</w:t>
      </w:r>
    </w:p>
    <w:p w14:paraId="15A1CE2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C3.</w:t>
      </w:r>
      <w:r w:rsidRPr="00080573">
        <w:rPr>
          <w:rFonts w:ascii="Arial" w:hAnsi="Arial" w:cs="Arial"/>
          <w:bCs/>
          <w:color w:val="000000" w:themeColor="text1"/>
        </w:rPr>
        <w:tab/>
        <w:t>OUTCOME PAYMENTS</w:t>
      </w:r>
    </w:p>
    <w:p w14:paraId="7B6EC53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C4.</w:t>
      </w:r>
      <w:r w:rsidRPr="00080573">
        <w:rPr>
          <w:rFonts w:ascii="Arial" w:hAnsi="Arial" w:cs="Arial"/>
          <w:bCs/>
          <w:color w:val="000000" w:themeColor="text1"/>
        </w:rPr>
        <w:tab/>
        <w:t>VALIDATION &amp; EXTRAPOLATION OF OUTCOMES</w:t>
      </w:r>
    </w:p>
    <w:p w14:paraId="6390FCB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C5.</w:t>
      </w:r>
      <w:r w:rsidRPr="00080573">
        <w:rPr>
          <w:rFonts w:ascii="Arial" w:hAnsi="Arial" w:cs="Arial"/>
          <w:bCs/>
          <w:color w:val="000000" w:themeColor="text1"/>
        </w:rPr>
        <w:tab/>
        <w:t>RECOVERY OF SUMS DUE</w:t>
      </w:r>
    </w:p>
    <w:p w14:paraId="4C3CC13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C6.</w:t>
      </w:r>
      <w:r w:rsidRPr="00080573">
        <w:rPr>
          <w:rFonts w:ascii="Arial" w:hAnsi="Arial" w:cs="Arial"/>
          <w:bCs/>
          <w:color w:val="000000" w:themeColor="text1"/>
        </w:rPr>
        <w:tab/>
        <w:t xml:space="preserve">DEFERRAL </w:t>
      </w:r>
      <w:r>
        <w:rPr>
          <w:rFonts w:ascii="Arial" w:hAnsi="Arial" w:cs="Arial"/>
          <w:bCs/>
          <w:color w:val="000000" w:themeColor="text1"/>
        </w:rPr>
        <w:t xml:space="preserve">AND FORFEIT </w:t>
      </w:r>
      <w:r w:rsidRPr="00080573">
        <w:rPr>
          <w:rFonts w:ascii="Arial" w:hAnsi="Arial" w:cs="Arial"/>
          <w:bCs/>
          <w:color w:val="000000" w:themeColor="text1"/>
        </w:rPr>
        <w:t>OF DELIVERY FEE</w:t>
      </w:r>
    </w:p>
    <w:p w14:paraId="51CC492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C7.</w:t>
      </w:r>
      <w:r w:rsidRPr="00080573">
        <w:rPr>
          <w:rFonts w:ascii="Arial" w:hAnsi="Arial" w:cs="Arial"/>
          <w:bCs/>
          <w:color w:val="000000" w:themeColor="text1"/>
        </w:rPr>
        <w:tab/>
        <w:t>THIRD PARTY REVENUE</w:t>
      </w:r>
    </w:p>
    <w:p w14:paraId="251FE4B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C8.</w:t>
      </w:r>
      <w:r w:rsidRPr="00080573">
        <w:rPr>
          <w:rFonts w:ascii="Arial" w:hAnsi="Arial" w:cs="Arial"/>
          <w:bCs/>
          <w:color w:val="000000" w:themeColor="text1"/>
        </w:rPr>
        <w:tab/>
        <w:t>VAT</w:t>
      </w:r>
    </w:p>
    <w:p w14:paraId="53952D9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C9.</w:t>
      </w:r>
      <w:r w:rsidRPr="00080573">
        <w:rPr>
          <w:rFonts w:ascii="Arial" w:hAnsi="Arial" w:cs="Arial"/>
          <w:bCs/>
          <w:color w:val="000000" w:themeColor="text1"/>
        </w:rPr>
        <w:tab/>
        <w:t>METHODS OF PAYMENT</w:t>
      </w:r>
    </w:p>
    <w:p w14:paraId="1D040601" w14:textId="0AD10BDF" w:rsidR="007B7B23" w:rsidRDefault="007B7B23" w:rsidP="007B7B23">
      <w:pPr>
        <w:rPr>
          <w:rFonts w:ascii="Arial" w:hAnsi="Arial" w:cs="Arial"/>
          <w:bCs/>
          <w:color w:val="000000" w:themeColor="text1"/>
        </w:rPr>
      </w:pPr>
      <w:r w:rsidRPr="00080573">
        <w:rPr>
          <w:rFonts w:ascii="Arial" w:hAnsi="Arial" w:cs="Arial"/>
          <w:bCs/>
          <w:color w:val="000000" w:themeColor="text1"/>
        </w:rPr>
        <w:t>C10.</w:t>
      </w:r>
      <w:r w:rsidRPr="00080573">
        <w:rPr>
          <w:rFonts w:ascii="Arial" w:hAnsi="Arial" w:cs="Arial"/>
          <w:bCs/>
          <w:color w:val="000000" w:themeColor="text1"/>
        </w:rPr>
        <w:tab/>
        <w:t>PROMOTING TAX COMPLIANCE</w:t>
      </w:r>
    </w:p>
    <w:p w14:paraId="10C1310C" w14:textId="3D9938CF" w:rsidR="00B366F9" w:rsidRPr="00080573" w:rsidRDefault="00B366F9" w:rsidP="007B7B23">
      <w:pPr>
        <w:rPr>
          <w:rFonts w:ascii="Arial" w:hAnsi="Arial" w:cs="Arial"/>
          <w:bCs/>
          <w:color w:val="000000" w:themeColor="text1"/>
        </w:rPr>
      </w:pPr>
      <w:r>
        <w:rPr>
          <w:rFonts w:ascii="Arial" w:hAnsi="Arial" w:cs="Arial"/>
          <w:bCs/>
          <w:color w:val="000000" w:themeColor="text1"/>
        </w:rPr>
        <w:t xml:space="preserve">C11. </w:t>
      </w:r>
      <w:r>
        <w:rPr>
          <w:rFonts w:ascii="Arial" w:hAnsi="Arial" w:cs="Arial"/>
          <w:bCs/>
          <w:color w:val="000000" w:themeColor="text1"/>
        </w:rPr>
        <w:tab/>
      </w:r>
      <w:r w:rsidR="00051070">
        <w:rPr>
          <w:rFonts w:ascii="Arial" w:hAnsi="Arial" w:cs="Arial"/>
          <w:bCs/>
          <w:color w:val="000000" w:themeColor="text1"/>
        </w:rPr>
        <w:t xml:space="preserve">RISK PREMIUMS </w:t>
      </w:r>
      <w:r w:rsidR="009C3BD0">
        <w:rPr>
          <w:rFonts w:ascii="Arial" w:hAnsi="Arial" w:cs="Arial"/>
          <w:bCs/>
          <w:color w:val="000000" w:themeColor="text1"/>
        </w:rPr>
        <w:t xml:space="preserve">AND PARTICIPANT COSTS </w:t>
      </w:r>
      <w:r w:rsidR="00051070">
        <w:rPr>
          <w:rFonts w:ascii="Arial" w:hAnsi="Arial" w:cs="Arial"/>
          <w:bCs/>
          <w:color w:val="000000" w:themeColor="text1"/>
        </w:rPr>
        <w:t>IN CCR</w:t>
      </w:r>
    </w:p>
    <w:p w14:paraId="3E6714A7" w14:textId="77777777" w:rsidR="007B7B23" w:rsidRPr="00AA2D5D" w:rsidRDefault="007B7B23" w:rsidP="007B7B23">
      <w:pPr>
        <w:rPr>
          <w:rFonts w:ascii="Arial" w:hAnsi="Arial" w:cs="Arial"/>
          <w:b/>
          <w:bCs/>
          <w:color w:val="000000" w:themeColor="text1"/>
        </w:rPr>
      </w:pPr>
    </w:p>
    <w:p w14:paraId="13901EAA" w14:textId="402B53B8"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Pr>
          <w:rFonts w:ascii="Arial" w:hAnsi="Arial" w:cs="Arial"/>
          <w:b/>
          <w:bCs/>
          <w:color w:val="000000" w:themeColor="text1"/>
        </w:rPr>
        <w:t xml:space="preserve">CTION D </w:t>
      </w:r>
      <w:r w:rsidR="0083681E">
        <w:rPr>
          <w:rFonts w:ascii="Arial" w:hAnsi="Arial" w:cs="Arial"/>
          <w:b/>
          <w:color w:val="000000" w:themeColor="text1"/>
          <w:sz w:val="22"/>
        </w:rPr>
        <w:t>–</w:t>
      </w:r>
      <w:r>
        <w:rPr>
          <w:rFonts w:ascii="Arial" w:hAnsi="Arial" w:cs="Arial"/>
          <w:b/>
          <w:bCs/>
          <w:color w:val="000000" w:themeColor="text1"/>
        </w:rPr>
        <w:t xml:space="preserve"> </w:t>
      </w:r>
      <w:r w:rsidR="005448E3">
        <w:rPr>
          <w:rFonts w:ascii="Arial" w:hAnsi="Arial" w:cs="Arial"/>
          <w:b/>
          <w:bCs/>
          <w:color w:val="000000" w:themeColor="text1"/>
        </w:rPr>
        <w:t>CONTRACT GOVERNANCE</w:t>
      </w:r>
    </w:p>
    <w:p w14:paraId="1AF52AF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D1.</w:t>
      </w:r>
      <w:r w:rsidRPr="00080573">
        <w:rPr>
          <w:rFonts w:ascii="Arial" w:hAnsi="Arial" w:cs="Arial"/>
          <w:bCs/>
          <w:color w:val="000000" w:themeColor="text1"/>
        </w:rPr>
        <w:tab/>
        <w:t>GOVERNANCE</w:t>
      </w:r>
      <w:r w:rsidRPr="00080573">
        <w:rPr>
          <w:rFonts w:ascii="Arial" w:hAnsi="Arial" w:cs="Arial"/>
          <w:bCs/>
          <w:color w:val="000000" w:themeColor="text1"/>
        </w:rPr>
        <w:tab/>
      </w:r>
    </w:p>
    <w:p w14:paraId="4A7EED7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D2.</w:t>
      </w:r>
      <w:r w:rsidRPr="00080573">
        <w:rPr>
          <w:rFonts w:ascii="Arial" w:hAnsi="Arial" w:cs="Arial"/>
          <w:bCs/>
          <w:color w:val="000000" w:themeColor="text1"/>
        </w:rPr>
        <w:tab/>
        <w:t>RECORDS, REPORTS, AUDITS &amp; OPEN BOOK DATA</w:t>
      </w:r>
      <w:r w:rsidRPr="00080573">
        <w:rPr>
          <w:rFonts w:ascii="Arial" w:hAnsi="Arial" w:cs="Arial"/>
          <w:bCs/>
          <w:color w:val="000000" w:themeColor="text1"/>
        </w:rPr>
        <w:tab/>
      </w:r>
    </w:p>
    <w:p w14:paraId="02691254" w14:textId="05A4AD4B" w:rsidR="007B7B23" w:rsidRPr="00080573" w:rsidRDefault="005448E3" w:rsidP="007B7B23">
      <w:pPr>
        <w:rPr>
          <w:rFonts w:ascii="Arial" w:hAnsi="Arial" w:cs="Arial"/>
          <w:bCs/>
          <w:color w:val="000000" w:themeColor="text1"/>
        </w:rPr>
      </w:pPr>
      <w:r>
        <w:rPr>
          <w:rFonts w:ascii="Arial" w:hAnsi="Arial" w:cs="Arial"/>
          <w:bCs/>
          <w:color w:val="000000" w:themeColor="text1"/>
        </w:rPr>
        <w:t>D3.</w:t>
      </w:r>
      <w:r>
        <w:rPr>
          <w:rFonts w:ascii="Arial" w:hAnsi="Arial" w:cs="Arial"/>
          <w:bCs/>
          <w:color w:val="000000" w:themeColor="text1"/>
        </w:rPr>
        <w:tab/>
        <w:t>CHANGE</w:t>
      </w:r>
    </w:p>
    <w:p w14:paraId="13F0CC0D" w14:textId="77777777" w:rsidR="007B7B23" w:rsidRPr="00AA2D5D" w:rsidRDefault="007B7B23" w:rsidP="007B7B23">
      <w:pPr>
        <w:rPr>
          <w:rFonts w:ascii="Arial" w:hAnsi="Arial" w:cs="Arial"/>
          <w:b/>
          <w:bCs/>
          <w:color w:val="000000" w:themeColor="text1"/>
        </w:rPr>
      </w:pPr>
    </w:p>
    <w:p w14:paraId="17D0D6A9"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E – SUPPLIER PER</w:t>
      </w:r>
      <w:r>
        <w:rPr>
          <w:rFonts w:ascii="Arial" w:hAnsi="Arial" w:cs="Arial"/>
          <w:b/>
          <w:bCs/>
          <w:color w:val="000000" w:themeColor="text1"/>
        </w:rPr>
        <w:t>SONNEL AND SUPPLY CHAIN</w:t>
      </w:r>
      <w:r>
        <w:rPr>
          <w:rFonts w:ascii="Arial" w:hAnsi="Arial" w:cs="Arial"/>
          <w:b/>
          <w:bCs/>
          <w:color w:val="000000" w:themeColor="text1"/>
        </w:rPr>
        <w:tab/>
      </w:r>
    </w:p>
    <w:p w14:paraId="41C7C3E5" w14:textId="0E308B22" w:rsidR="007B7B23" w:rsidRPr="00080573" w:rsidRDefault="005448E3" w:rsidP="007B7B23">
      <w:pPr>
        <w:rPr>
          <w:rFonts w:ascii="Arial" w:hAnsi="Arial" w:cs="Arial"/>
          <w:bCs/>
          <w:color w:val="000000" w:themeColor="text1"/>
        </w:rPr>
      </w:pPr>
      <w:r>
        <w:rPr>
          <w:rFonts w:ascii="Arial" w:hAnsi="Arial" w:cs="Arial"/>
          <w:bCs/>
          <w:color w:val="000000" w:themeColor="text1"/>
        </w:rPr>
        <w:t>E1.</w:t>
      </w:r>
      <w:r>
        <w:rPr>
          <w:rFonts w:ascii="Arial" w:hAnsi="Arial" w:cs="Arial"/>
          <w:bCs/>
          <w:color w:val="000000" w:themeColor="text1"/>
        </w:rPr>
        <w:tab/>
        <w:t>SUPPLIER PERSONNEL</w:t>
      </w:r>
    </w:p>
    <w:p w14:paraId="27B3125E" w14:textId="77777777"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E2.</w:t>
      </w:r>
      <w:r w:rsidRPr="00080573">
        <w:rPr>
          <w:rFonts w:ascii="Arial" w:hAnsi="Arial" w:cs="Arial"/>
          <w:bCs/>
          <w:color w:val="000000" w:themeColor="text1"/>
        </w:rPr>
        <w:tab/>
        <w:t>SUPPLY CHAIN RIGHTS AND PROTECTIONS</w:t>
      </w:r>
      <w:r>
        <w:rPr>
          <w:rFonts w:ascii="Arial" w:hAnsi="Arial" w:cs="Arial"/>
          <w:b/>
          <w:bCs/>
          <w:color w:val="000000" w:themeColor="text1"/>
        </w:rPr>
        <w:tab/>
      </w:r>
    </w:p>
    <w:p w14:paraId="1BD46263" w14:textId="77777777" w:rsidR="007B7B23" w:rsidRPr="00AA2D5D" w:rsidRDefault="007B7B23" w:rsidP="007B7B23">
      <w:pPr>
        <w:rPr>
          <w:rFonts w:ascii="Arial" w:hAnsi="Arial" w:cs="Arial"/>
          <w:b/>
          <w:bCs/>
          <w:color w:val="000000" w:themeColor="text1"/>
        </w:rPr>
      </w:pPr>
    </w:p>
    <w:p w14:paraId="3DCF3952" w14:textId="593790FC"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F </w:t>
      </w:r>
      <w:r w:rsidR="0083681E">
        <w:rPr>
          <w:rFonts w:ascii="Arial" w:hAnsi="Arial" w:cs="Arial"/>
          <w:b/>
          <w:color w:val="000000" w:themeColor="text1"/>
          <w:sz w:val="22"/>
        </w:rPr>
        <w:t>–</w:t>
      </w:r>
      <w:r w:rsidRPr="00AA2D5D">
        <w:rPr>
          <w:rFonts w:ascii="Arial" w:hAnsi="Arial" w:cs="Arial"/>
          <w:b/>
          <w:bCs/>
          <w:color w:val="000000" w:themeColor="text1"/>
        </w:rPr>
        <w:t xml:space="preserve"> INTELLECTUAL PROPE</w:t>
      </w:r>
      <w:r>
        <w:rPr>
          <w:rFonts w:ascii="Arial" w:hAnsi="Arial" w:cs="Arial"/>
          <w:b/>
          <w:bCs/>
          <w:color w:val="000000" w:themeColor="text1"/>
        </w:rPr>
        <w:t xml:space="preserve">RTY, DATA AND </w:t>
      </w:r>
      <w:r w:rsidR="005448E3">
        <w:rPr>
          <w:rFonts w:ascii="Arial" w:hAnsi="Arial" w:cs="Arial"/>
          <w:b/>
          <w:bCs/>
          <w:color w:val="000000" w:themeColor="text1"/>
        </w:rPr>
        <w:t>CONFIDENTIALITY</w:t>
      </w:r>
    </w:p>
    <w:p w14:paraId="51D6D1F5" w14:textId="17F9592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w:t>
      </w:r>
      <w:r w:rsidR="005448E3">
        <w:rPr>
          <w:rFonts w:ascii="Arial" w:hAnsi="Arial" w:cs="Arial"/>
          <w:bCs/>
          <w:color w:val="000000" w:themeColor="text1"/>
        </w:rPr>
        <w:t>1.</w:t>
      </w:r>
      <w:r w:rsidR="005448E3">
        <w:rPr>
          <w:rFonts w:ascii="Arial" w:hAnsi="Arial" w:cs="Arial"/>
          <w:bCs/>
          <w:color w:val="000000" w:themeColor="text1"/>
        </w:rPr>
        <w:tab/>
        <w:t>INTELLECTUAL PROPERTY RIGHTS</w:t>
      </w:r>
    </w:p>
    <w:p w14:paraId="394195AC" w14:textId="3573FFE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F2.</w:t>
      </w:r>
      <w:r w:rsidRPr="00080573">
        <w:rPr>
          <w:rFonts w:ascii="Arial" w:hAnsi="Arial" w:cs="Arial"/>
          <w:bCs/>
          <w:color w:val="000000" w:themeColor="text1"/>
        </w:rPr>
        <w:tab/>
        <w:t>TRANSFER AND L</w:t>
      </w:r>
      <w:r w:rsidR="005448E3">
        <w:rPr>
          <w:rFonts w:ascii="Arial" w:hAnsi="Arial" w:cs="Arial"/>
          <w:bCs/>
          <w:color w:val="000000" w:themeColor="text1"/>
        </w:rPr>
        <w:t>ICENCES GRANTED BY THE SUPPLIER</w:t>
      </w:r>
    </w:p>
    <w:p w14:paraId="2417B004" w14:textId="374FC9B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F3.</w:t>
      </w:r>
      <w:r w:rsidRPr="00080573">
        <w:rPr>
          <w:rFonts w:ascii="Arial" w:hAnsi="Arial" w:cs="Arial"/>
          <w:bCs/>
          <w:color w:val="000000" w:themeColor="text1"/>
        </w:rPr>
        <w:tab/>
        <w:t>LI</w:t>
      </w:r>
      <w:r w:rsidR="005448E3">
        <w:rPr>
          <w:rFonts w:ascii="Arial" w:hAnsi="Arial" w:cs="Arial"/>
          <w:bCs/>
          <w:color w:val="000000" w:themeColor="text1"/>
        </w:rPr>
        <w:t>CENCES GRANTED BY THE AUTHORITY</w:t>
      </w:r>
    </w:p>
    <w:p w14:paraId="3BC85CB3" w14:textId="4215E22A" w:rsidR="007B7B23" w:rsidRDefault="005448E3" w:rsidP="007B7B23">
      <w:pPr>
        <w:rPr>
          <w:rFonts w:ascii="Arial" w:hAnsi="Arial" w:cs="Arial"/>
          <w:bCs/>
          <w:color w:val="000000" w:themeColor="text1"/>
        </w:rPr>
      </w:pPr>
      <w:r>
        <w:rPr>
          <w:rFonts w:ascii="Arial" w:hAnsi="Arial" w:cs="Arial"/>
          <w:bCs/>
          <w:color w:val="000000" w:themeColor="text1"/>
        </w:rPr>
        <w:t>F4.</w:t>
      </w:r>
      <w:r>
        <w:rPr>
          <w:rFonts w:ascii="Arial" w:hAnsi="Arial" w:cs="Arial"/>
          <w:bCs/>
          <w:color w:val="000000" w:themeColor="text1"/>
        </w:rPr>
        <w:tab/>
        <w:t>IPRs INDEMNITY</w:t>
      </w:r>
    </w:p>
    <w:p w14:paraId="1099114D"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F4A.</w:t>
      </w:r>
      <w:r>
        <w:rPr>
          <w:rFonts w:ascii="Arial" w:hAnsi="Arial" w:cs="Arial"/>
          <w:bCs/>
          <w:color w:val="000000" w:themeColor="text1"/>
        </w:rPr>
        <w:tab/>
        <w:t>OPEN SOURCE PUBLICATION</w:t>
      </w:r>
    </w:p>
    <w:p w14:paraId="5B397B61" w14:textId="6DE59EAC"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F5.</w:t>
      </w:r>
      <w:r w:rsidRPr="00080573">
        <w:rPr>
          <w:rFonts w:ascii="Arial" w:hAnsi="Arial" w:cs="Arial"/>
          <w:bCs/>
          <w:color w:val="000000" w:themeColor="text1"/>
        </w:rPr>
        <w:tab/>
        <w:t>AUTHORITY</w:t>
      </w:r>
      <w:r w:rsidR="005448E3">
        <w:rPr>
          <w:rFonts w:ascii="Arial" w:hAnsi="Arial" w:cs="Arial"/>
          <w:bCs/>
          <w:color w:val="000000" w:themeColor="text1"/>
        </w:rPr>
        <w:t xml:space="preserve"> DATA AND SECURITY REQUIREMENTS</w:t>
      </w:r>
    </w:p>
    <w:p w14:paraId="473F3239" w14:textId="4AF98B92" w:rsidR="007B7B23" w:rsidRPr="00080573" w:rsidRDefault="005448E3" w:rsidP="007B7B23">
      <w:pPr>
        <w:rPr>
          <w:rFonts w:ascii="Arial" w:hAnsi="Arial" w:cs="Arial"/>
          <w:bCs/>
          <w:color w:val="000000" w:themeColor="text1"/>
        </w:rPr>
      </w:pPr>
      <w:r>
        <w:rPr>
          <w:rFonts w:ascii="Arial" w:hAnsi="Arial" w:cs="Arial"/>
          <w:bCs/>
          <w:color w:val="000000" w:themeColor="text1"/>
        </w:rPr>
        <w:t>F6.</w:t>
      </w:r>
      <w:r>
        <w:rPr>
          <w:rFonts w:ascii="Arial" w:hAnsi="Arial" w:cs="Arial"/>
          <w:bCs/>
          <w:color w:val="000000" w:themeColor="text1"/>
        </w:rPr>
        <w:tab/>
        <w:t>CONFIDENTIALITY</w:t>
      </w:r>
    </w:p>
    <w:p w14:paraId="5E768375" w14:textId="564E078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F7.</w:t>
      </w:r>
      <w:r w:rsidRPr="00080573">
        <w:rPr>
          <w:rFonts w:ascii="Arial" w:hAnsi="Arial" w:cs="Arial"/>
          <w:bCs/>
          <w:color w:val="000000" w:themeColor="text1"/>
        </w:rPr>
        <w:tab/>
        <w:t>TRANSPAR</w:t>
      </w:r>
      <w:r w:rsidR="005448E3">
        <w:rPr>
          <w:rFonts w:ascii="Arial" w:hAnsi="Arial" w:cs="Arial"/>
          <w:bCs/>
          <w:color w:val="000000" w:themeColor="text1"/>
        </w:rPr>
        <w:t>ENCY AND FREEDOM OF INFORMATION</w:t>
      </w:r>
    </w:p>
    <w:p w14:paraId="039DF5AD" w14:textId="27F984A0" w:rsidR="007B7B23" w:rsidRPr="00080573" w:rsidRDefault="005448E3" w:rsidP="007B7B23">
      <w:pPr>
        <w:rPr>
          <w:rFonts w:ascii="Arial" w:hAnsi="Arial" w:cs="Arial"/>
          <w:bCs/>
          <w:color w:val="000000" w:themeColor="text1"/>
        </w:rPr>
      </w:pPr>
      <w:r>
        <w:rPr>
          <w:rFonts w:ascii="Arial" w:hAnsi="Arial" w:cs="Arial"/>
          <w:bCs/>
          <w:color w:val="000000" w:themeColor="text1"/>
        </w:rPr>
        <w:t>F8.</w:t>
      </w:r>
      <w:r>
        <w:rPr>
          <w:rFonts w:ascii="Arial" w:hAnsi="Arial" w:cs="Arial"/>
          <w:bCs/>
          <w:color w:val="000000" w:themeColor="text1"/>
        </w:rPr>
        <w:tab/>
        <w:t>PROTECTION OF PERSONAL DATA</w:t>
      </w:r>
    </w:p>
    <w:p w14:paraId="5DE69CFA"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F9.</w:t>
      </w:r>
      <w:r w:rsidRPr="00080573">
        <w:rPr>
          <w:rFonts w:ascii="Arial" w:hAnsi="Arial" w:cs="Arial"/>
          <w:bCs/>
          <w:color w:val="000000" w:themeColor="text1"/>
        </w:rPr>
        <w:tab/>
        <w:t>PUBLICITY AND BRANDING</w:t>
      </w:r>
    </w:p>
    <w:p w14:paraId="73210653" w14:textId="0E73AFDF" w:rsidR="007B7B23" w:rsidRPr="00080573" w:rsidRDefault="007B7B23" w:rsidP="007B7B23">
      <w:pPr>
        <w:rPr>
          <w:rFonts w:ascii="Arial" w:hAnsi="Arial" w:cs="Arial"/>
          <w:bCs/>
          <w:color w:val="000000" w:themeColor="text1"/>
        </w:rPr>
      </w:pPr>
      <w:r>
        <w:rPr>
          <w:rFonts w:ascii="Arial" w:hAnsi="Arial" w:cs="Arial"/>
          <w:bCs/>
          <w:color w:val="000000" w:themeColor="text1"/>
        </w:rPr>
        <w:lastRenderedPageBreak/>
        <w:t>F10.</w:t>
      </w:r>
      <w:r>
        <w:rPr>
          <w:rFonts w:ascii="Arial" w:hAnsi="Arial" w:cs="Arial"/>
          <w:bCs/>
          <w:color w:val="000000" w:themeColor="text1"/>
        </w:rPr>
        <w:tab/>
        <w:t>PROVISION OF MANAGEMENT INFORMATION</w:t>
      </w:r>
    </w:p>
    <w:p w14:paraId="54FC8062" w14:textId="77777777" w:rsidR="007B7B23" w:rsidRPr="00AA2D5D" w:rsidRDefault="007B7B23" w:rsidP="007B7B23">
      <w:pPr>
        <w:rPr>
          <w:rFonts w:ascii="Arial" w:hAnsi="Arial" w:cs="Arial"/>
          <w:b/>
          <w:bCs/>
          <w:color w:val="000000" w:themeColor="text1"/>
        </w:rPr>
      </w:pPr>
    </w:p>
    <w:p w14:paraId="75D60E88" w14:textId="43C1F6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G </w:t>
      </w:r>
      <w:r w:rsidR="0083681E">
        <w:rPr>
          <w:rFonts w:ascii="Arial" w:hAnsi="Arial" w:cs="Arial"/>
          <w:b/>
          <w:color w:val="000000" w:themeColor="text1"/>
          <w:sz w:val="22"/>
        </w:rPr>
        <w:t>–</w:t>
      </w:r>
      <w:r w:rsidRPr="00AA2D5D">
        <w:rPr>
          <w:rFonts w:ascii="Arial" w:hAnsi="Arial" w:cs="Arial"/>
          <w:b/>
          <w:bCs/>
          <w:color w:val="000000" w:themeColor="text1"/>
        </w:rPr>
        <w:t xml:space="preserve"> LIABILI</w:t>
      </w:r>
      <w:r>
        <w:rPr>
          <w:rFonts w:ascii="Arial" w:hAnsi="Arial" w:cs="Arial"/>
          <w:b/>
          <w:bCs/>
          <w:color w:val="000000" w:themeColor="text1"/>
        </w:rPr>
        <w:t>TY, INSURANCE, INDE</w:t>
      </w:r>
      <w:r w:rsidR="005448E3">
        <w:rPr>
          <w:rFonts w:ascii="Arial" w:hAnsi="Arial" w:cs="Arial"/>
          <w:b/>
          <w:bCs/>
          <w:color w:val="000000" w:themeColor="text1"/>
        </w:rPr>
        <w:t>MNITIES, AND LIQUIDATED DAMAGES</w:t>
      </w:r>
    </w:p>
    <w:p w14:paraId="2FF87CEE" w14:textId="7D36FC36" w:rsidR="007B7B23" w:rsidRPr="00080573" w:rsidRDefault="005448E3" w:rsidP="007B7B23">
      <w:pPr>
        <w:rPr>
          <w:rFonts w:ascii="Arial" w:hAnsi="Arial" w:cs="Arial"/>
          <w:bCs/>
          <w:color w:val="000000" w:themeColor="text1"/>
        </w:rPr>
      </w:pPr>
      <w:r>
        <w:rPr>
          <w:rFonts w:ascii="Arial" w:hAnsi="Arial" w:cs="Arial"/>
          <w:bCs/>
          <w:color w:val="000000" w:themeColor="text1"/>
        </w:rPr>
        <w:t>G1.</w:t>
      </w:r>
      <w:r>
        <w:rPr>
          <w:rFonts w:ascii="Arial" w:hAnsi="Arial" w:cs="Arial"/>
          <w:bCs/>
          <w:color w:val="000000" w:themeColor="text1"/>
        </w:rPr>
        <w:tab/>
        <w:t>LIMITATIONS ON LIABILITY</w:t>
      </w:r>
    </w:p>
    <w:p w14:paraId="6ADD844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G2.</w:t>
      </w:r>
      <w:r w:rsidRPr="00080573">
        <w:rPr>
          <w:rFonts w:ascii="Arial" w:hAnsi="Arial" w:cs="Arial"/>
          <w:bCs/>
          <w:color w:val="000000" w:themeColor="text1"/>
        </w:rPr>
        <w:tab/>
        <w:t>INSURANCE</w:t>
      </w:r>
    </w:p>
    <w:p w14:paraId="4F29C056" w14:textId="5D0802DD" w:rsidR="007B7B23" w:rsidRDefault="007B7B23" w:rsidP="007B7B23">
      <w:pPr>
        <w:rPr>
          <w:rFonts w:ascii="Arial" w:hAnsi="Arial" w:cs="Arial"/>
          <w:bCs/>
          <w:color w:val="000000" w:themeColor="text1"/>
        </w:rPr>
      </w:pPr>
      <w:r>
        <w:rPr>
          <w:rFonts w:ascii="Arial" w:hAnsi="Arial" w:cs="Arial"/>
          <w:bCs/>
          <w:color w:val="000000" w:themeColor="text1"/>
        </w:rPr>
        <w:t>G3.</w:t>
      </w:r>
      <w:r>
        <w:rPr>
          <w:rFonts w:ascii="Arial" w:hAnsi="Arial" w:cs="Arial"/>
          <w:bCs/>
          <w:color w:val="000000" w:themeColor="text1"/>
        </w:rPr>
        <w:tab/>
      </w:r>
      <w:r w:rsidR="00B366F9">
        <w:rPr>
          <w:rFonts w:ascii="Arial" w:hAnsi="Arial" w:cs="Arial"/>
          <w:bCs/>
          <w:color w:val="000000" w:themeColor="text1"/>
        </w:rPr>
        <w:t>INDEMNITIES</w:t>
      </w:r>
    </w:p>
    <w:p w14:paraId="0FC483FA" w14:textId="2EE43D5B" w:rsidR="007B7B23" w:rsidRPr="00080573" w:rsidRDefault="007B7B23" w:rsidP="007B7B23">
      <w:pPr>
        <w:rPr>
          <w:rFonts w:ascii="Arial" w:hAnsi="Arial" w:cs="Arial"/>
          <w:bCs/>
          <w:color w:val="000000" w:themeColor="text1"/>
        </w:rPr>
      </w:pPr>
      <w:r>
        <w:rPr>
          <w:rFonts w:ascii="Arial" w:hAnsi="Arial" w:cs="Arial"/>
          <w:bCs/>
          <w:color w:val="000000" w:themeColor="text1"/>
        </w:rPr>
        <w:t>G4.</w:t>
      </w:r>
      <w:r>
        <w:rPr>
          <w:rFonts w:ascii="Arial" w:hAnsi="Arial" w:cs="Arial"/>
          <w:bCs/>
          <w:color w:val="000000" w:themeColor="text1"/>
        </w:rPr>
        <w:tab/>
        <w:t>LIQUIDATED DAMAGES</w:t>
      </w:r>
    </w:p>
    <w:p w14:paraId="0107D468" w14:textId="77777777" w:rsidR="007B7B23" w:rsidRPr="00AA2D5D" w:rsidRDefault="007B7B23" w:rsidP="007B7B23">
      <w:pPr>
        <w:rPr>
          <w:rFonts w:ascii="Arial" w:hAnsi="Arial" w:cs="Arial"/>
          <w:b/>
          <w:bCs/>
          <w:color w:val="000000" w:themeColor="text1"/>
        </w:rPr>
      </w:pPr>
    </w:p>
    <w:p w14:paraId="246C514E" w14:textId="4B79CB63"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sidR="005448E3">
        <w:rPr>
          <w:rFonts w:ascii="Arial" w:hAnsi="Arial" w:cs="Arial"/>
          <w:b/>
          <w:bCs/>
          <w:color w:val="000000" w:themeColor="text1"/>
        </w:rPr>
        <w:t>CTION H – REMEDIES AND RELIEF</w:t>
      </w:r>
    </w:p>
    <w:p w14:paraId="6A77E7AA" w14:textId="4BCEA3C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H1.</w:t>
      </w:r>
      <w:r w:rsidRPr="00080573">
        <w:rPr>
          <w:rFonts w:ascii="Arial" w:hAnsi="Arial" w:cs="Arial"/>
          <w:bCs/>
          <w:color w:val="000000" w:themeColor="text1"/>
        </w:rPr>
        <w:tab/>
      </w:r>
      <w:r>
        <w:rPr>
          <w:rFonts w:ascii="Arial" w:hAnsi="Arial" w:cs="Arial"/>
          <w:bCs/>
          <w:color w:val="000000" w:themeColor="text1"/>
        </w:rPr>
        <w:t>NOT USED</w:t>
      </w:r>
    </w:p>
    <w:p w14:paraId="14FF514B" w14:textId="755BFA46"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H2.</w:t>
      </w:r>
      <w:r w:rsidRPr="00080573">
        <w:rPr>
          <w:rFonts w:ascii="Arial" w:hAnsi="Arial" w:cs="Arial"/>
          <w:bCs/>
          <w:color w:val="000000" w:themeColor="text1"/>
        </w:rPr>
        <w:tab/>
      </w:r>
      <w:r>
        <w:rPr>
          <w:rFonts w:ascii="Arial" w:hAnsi="Arial" w:cs="Arial"/>
          <w:bCs/>
          <w:color w:val="000000" w:themeColor="text1"/>
        </w:rPr>
        <w:t>NOT USED</w:t>
      </w:r>
    </w:p>
    <w:p w14:paraId="21DE7507" w14:textId="2D023A3C" w:rsidR="007B7B23" w:rsidRPr="00080573" w:rsidRDefault="005448E3" w:rsidP="007B7B23">
      <w:pPr>
        <w:rPr>
          <w:rFonts w:ascii="Arial" w:hAnsi="Arial" w:cs="Arial"/>
          <w:bCs/>
          <w:color w:val="000000" w:themeColor="text1"/>
        </w:rPr>
      </w:pPr>
      <w:r>
        <w:rPr>
          <w:rFonts w:ascii="Arial" w:hAnsi="Arial" w:cs="Arial"/>
          <w:bCs/>
          <w:color w:val="000000" w:themeColor="text1"/>
        </w:rPr>
        <w:t>H3.</w:t>
      </w:r>
      <w:r>
        <w:rPr>
          <w:rFonts w:ascii="Arial" w:hAnsi="Arial" w:cs="Arial"/>
          <w:bCs/>
          <w:color w:val="000000" w:themeColor="text1"/>
        </w:rPr>
        <w:tab/>
        <w:t>REMEDIAL ADVISER</w:t>
      </w:r>
    </w:p>
    <w:p w14:paraId="6E3C4BA8" w14:textId="4C01F758" w:rsidR="007B7B23" w:rsidRPr="00080573" w:rsidRDefault="005448E3" w:rsidP="007B7B23">
      <w:pPr>
        <w:rPr>
          <w:rFonts w:ascii="Arial" w:hAnsi="Arial" w:cs="Arial"/>
          <w:bCs/>
          <w:color w:val="000000" w:themeColor="text1"/>
        </w:rPr>
      </w:pPr>
      <w:r>
        <w:rPr>
          <w:rFonts w:ascii="Arial" w:hAnsi="Arial" w:cs="Arial"/>
          <w:bCs/>
          <w:color w:val="000000" w:themeColor="text1"/>
        </w:rPr>
        <w:t>H4.</w:t>
      </w:r>
      <w:r>
        <w:rPr>
          <w:rFonts w:ascii="Arial" w:hAnsi="Arial" w:cs="Arial"/>
          <w:bCs/>
          <w:color w:val="000000" w:themeColor="text1"/>
        </w:rPr>
        <w:tab/>
        <w:t>STEP-IN RIGHTS</w:t>
      </w:r>
    </w:p>
    <w:p w14:paraId="1A2F5C20" w14:textId="77389AC6" w:rsidR="007B7B23" w:rsidRPr="00080573" w:rsidRDefault="005448E3" w:rsidP="007B7B23">
      <w:pPr>
        <w:rPr>
          <w:rFonts w:ascii="Arial" w:hAnsi="Arial" w:cs="Arial"/>
          <w:bCs/>
          <w:color w:val="000000" w:themeColor="text1"/>
        </w:rPr>
      </w:pPr>
      <w:r>
        <w:rPr>
          <w:rFonts w:ascii="Arial" w:hAnsi="Arial" w:cs="Arial"/>
          <w:bCs/>
          <w:color w:val="000000" w:themeColor="text1"/>
        </w:rPr>
        <w:t>H5.</w:t>
      </w:r>
      <w:r>
        <w:rPr>
          <w:rFonts w:ascii="Arial" w:hAnsi="Arial" w:cs="Arial"/>
          <w:bCs/>
          <w:color w:val="000000" w:themeColor="text1"/>
        </w:rPr>
        <w:tab/>
        <w:t>AUTHORITY CAUSE</w:t>
      </w:r>
    </w:p>
    <w:p w14:paraId="25EE0747" w14:textId="3FB3F02C" w:rsidR="007B7B23" w:rsidRDefault="005448E3" w:rsidP="007B7B23">
      <w:pPr>
        <w:rPr>
          <w:rFonts w:ascii="Arial" w:hAnsi="Arial" w:cs="Arial"/>
          <w:bCs/>
          <w:color w:val="000000" w:themeColor="text1"/>
        </w:rPr>
      </w:pPr>
      <w:r>
        <w:rPr>
          <w:rFonts w:ascii="Arial" w:hAnsi="Arial" w:cs="Arial"/>
          <w:bCs/>
          <w:color w:val="000000" w:themeColor="text1"/>
        </w:rPr>
        <w:t>H6.</w:t>
      </w:r>
      <w:r>
        <w:rPr>
          <w:rFonts w:ascii="Arial" w:hAnsi="Arial" w:cs="Arial"/>
          <w:bCs/>
          <w:color w:val="000000" w:themeColor="text1"/>
        </w:rPr>
        <w:tab/>
        <w:t>FORCE MAJEURE</w:t>
      </w:r>
    </w:p>
    <w:p w14:paraId="75119C6D" w14:textId="027C438D" w:rsidR="00B366F9" w:rsidRPr="00080573" w:rsidRDefault="00B366F9" w:rsidP="007B7B23">
      <w:pPr>
        <w:rPr>
          <w:rFonts w:ascii="Arial" w:hAnsi="Arial" w:cs="Arial"/>
          <w:bCs/>
          <w:color w:val="000000" w:themeColor="text1"/>
        </w:rPr>
      </w:pPr>
      <w:r>
        <w:rPr>
          <w:rFonts w:ascii="Arial" w:hAnsi="Arial" w:cs="Arial"/>
          <w:bCs/>
          <w:color w:val="000000" w:themeColor="text1"/>
        </w:rPr>
        <w:t>H7.</w:t>
      </w:r>
      <w:r>
        <w:rPr>
          <w:rFonts w:ascii="Arial" w:hAnsi="Arial" w:cs="Arial"/>
          <w:bCs/>
          <w:color w:val="000000" w:themeColor="text1"/>
        </w:rPr>
        <w:tab/>
        <w:t>CANCELLATION OR SUSPENSION AFTER A SUPPLIER TERMINATION EVENT</w:t>
      </w:r>
    </w:p>
    <w:p w14:paraId="3799E57E" w14:textId="77777777" w:rsidR="007B7B23" w:rsidRPr="00AA2D5D" w:rsidRDefault="007B7B23" w:rsidP="007B7B23">
      <w:pPr>
        <w:rPr>
          <w:rFonts w:ascii="Arial" w:hAnsi="Arial" w:cs="Arial"/>
          <w:b/>
          <w:bCs/>
          <w:color w:val="000000" w:themeColor="text1"/>
        </w:rPr>
      </w:pPr>
    </w:p>
    <w:p w14:paraId="2605DD2E" w14:textId="284AD5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I – TE</w:t>
      </w:r>
      <w:r w:rsidR="005448E3">
        <w:rPr>
          <w:rFonts w:ascii="Arial" w:hAnsi="Arial" w:cs="Arial"/>
          <w:b/>
          <w:bCs/>
          <w:color w:val="000000" w:themeColor="text1"/>
        </w:rPr>
        <w:t>RMINATION AND EXIT MANAGEMENT</w:t>
      </w:r>
    </w:p>
    <w:p w14:paraId="4A02EF59" w14:textId="08AECA88"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I1.</w:t>
      </w:r>
      <w:r w:rsidRPr="00080573">
        <w:rPr>
          <w:rFonts w:ascii="Arial" w:hAnsi="Arial" w:cs="Arial"/>
          <w:bCs/>
          <w:color w:val="000000" w:themeColor="text1"/>
        </w:rPr>
        <w:tab/>
        <w:t xml:space="preserve">TERMINATION </w:t>
      </w:r>
      <w:r w:rsidR="005448E3">
        <w:rPr>
          <w:rFonts w:ascii="Arial" w:hAnsi="Arial" w:cs="Arial"/>
          <w:bCs/>
          <w:color w:val="000000" w:themeColor="text1"/>
        </w:rPr>
        <w:t>RIGHTS</w:t>
      </w:r>
    </w:p>
    <w:p w14:paraId="6DA507AA" w14:textId="4A06140B"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I2.</w:t>
      </w:r>
      <w:r w:rsidRPr="00080573">
        <w:rPr>
          <w:rFonts w:ascii="Arial" w:hAnsi="Arial" w:cs="Arial"/>
          <w:bCs/>
          <w:color w:val="000000" w:themeColor="text1"/>
        </w:rPr>
        <w:tab/>
        <w:t>CONSEQUENCES OF EXPIRY OR TERMINATION</w:t>
      </w:r>
    </w:p>
    <w:p w14:paraId="6F23F8E5" w14:textId="77777777" w:rsidR="007B7B23" w:rsidRPr="00AA2D5D" w:rsidRDefault="007B7B23" w:rsidP="007B7B23">
      <w:pPr>
        <w:rPr>
          <w:rFonts w:ascii="Arial" w:hAnsi="Arial" w:cs="Arial"/>
          <w:b/>
          <w:bCs/>
          <w:color w:val="000000" w:themeColor="text1"/>
        </w:rPr>
      </w:pPr>
    </w:p>
    <w:p w14:paraId="52105802" w14:textId="0329D03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J </w:t>
      </w:r>
      <w:r w:rsidR="0083681E">
        <w:rPr>
          <w:rFonts w:ascii="Arial" w:hAnsi="Arial" w:cs="Arial"/>
          <w:b/>
          <w:color w:val="000000" w:themeColor="text1"/>
          <w:sz w:val="22"/>
        </w:rPr>
        <w:t>–</w:t>
      </w:r>
      <w:r w:rsidRPr="00AA2D5D">
        <w:rPr>
          <w:rFonts w:ascii="Arial" w:hAnsi="Arial" w:cs="Arial"/>
          <w:b/>
          <w:bCs/>
          <w:color w:val="000000" w:themeColor="text1"/>
        </w:rPr>
        <w:t xml:space="preserve"> MI</w:t>
      </w:r>
      <w:r w:rsidR="005448E3">
        <w:rPr>
          <w:rFonts w:ascii="Arial" w:hAnsi="Arial" w:cs="Arial"/>
          <w:b/>
          <w:bCs/>
          <w:color w:val="000000" w:themeColor="text1"/>
        </w:rPr>
        <w:t>SCELLANEOUS AND GOVERNING LAW</w:t>
      </w:r>
    </w:p>
    <w:p w14:paraId="580D3771" w14:textId="7923DFF8" w:rsidR="007B7B23" w:rsidRPr="00080573" w:rsidRDefault="005448E3" w:rsidP="007B7B23">
      <w:pPr>
        <w:rPr>
          <w:rFonts w:ascii="Arial" w:hAnsi="Arial" w:cs="Arial"/>
          <w:bCs/>
          <w:color w:val="000000" w:themeColor="text1"/>
        </w:rPr>
      </w:pPr>
      <w:r>
        <w:rPr>
          <w:rFonts w:ascii="Arial" w:hAnsi="Arial" w:cs="Arial"/>
          <w:bCs/>
          <w:color w:val="000000" w:themeColor="text1"/>
        </w:rPr>
        <w:t>J1.</w:t>
      </w:r>
      <w:r>
        <w:rPr>
          <w:rFonts w:ascii="Arial" w:hAnsi="Arial" w:cs="Arial"/>
          <w:bCs/>
          <w:color w:val="000000" w:themeColor="text1"/>
        </w:rPr>
        <w:tab/>
        <w:t>COMPLIANCE</w:t>
      </w:r>
    </w:p>
    <w:p w14:paraId="0E14C76A" w14:textId="087FC77D" w:rsidR="007B7B23" w:rsidRPr="00080573" w:rsidRDefault="005448E3" w:rsidP="007B7B23">
      <w:pPr>
        <w:rPr>
          <w:rFonts w:ascii="Arial" w:hAnsi="Arial" w:cs="Arial"/>
          <w:bCs/>
          <w:color w:val="000000" w:themeColor="text1"/>
        </w:rPr>
      </w:pPr>
      <w:r>
        <w:rPr>
          <w:rFonts w:ascii="Arial" w:hAnsi="Arial" w:cs="Arial"/>
          <w:bCs/>
          <w:color w:val="000000" w:themeColor="text1"/>
        </w:rPr>
        <w:t>J2.</w:t>
      </w:r>
      <w:r>
        <w:rPr>
          <w:rFonts w:ascii="Arial" w:hAnsi="Arial" w:cs="Arial"/>
          <w:bCs/>
          <w:color w:val="000000" w:themeColor="text1"/>
        </w:rPr>
        <w:tab/>
        <w:t>ASSIGNMENT AND NOVATION</w:t>
      </w:r>
    </w:p>
    <w:p w14:paraId="4E32ED6C" w14:textId="01D2E7A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J3.</w:t>
      </w:r>
      <w:r w:rsidR="005448E3">
        <w:rPr>
          <w:rFonts w:ascii="Arial" w:hAnsi="Arial" w:cs="Arial"/>
          <w:bCs/>
          <w:color w:val="000000" w:themeColor="text1"/>
        </w:rPr>
        <w:tab/>
        <w:t>WAIVER AND CUMULATIVE REMEDIES</w:t>
      </w:r>
    </w:p>
    <w:p w14:paraId="12CB1FC1" w14:textId="723A68BE" w:rsidR="007B7B23" w:rsidRPr="00080573" w:rsidRDefault="005448E3" w:rsidP="007B7B23">
      <w:pPr>
        <w:rPr>
          <w:rFonts w:ascii="Arial" w:hAnsi="Arial" w:cs="Arial"/>
          <w:bCs/>
          <w:color w:val="000000" w:themeColor="text1"/>
        </w:rPr>
      </w:pPr>
      <w:r>
        <w:rPr>
          <w:rFonts w:ascii="Arial" w:hAnsi="Arial" w:cs="Arial"/>
          <w:bCs/>
          <w:color w:val="000000" w:themeColor="text1"/>
        </w:rPr>
        <w:t>J4.</w:t>
      </w:r>
      <w:r>
        <w:rPr>
          <w:rFonts w:ascii="Arial" w:hAnsi="Arial" w:cs="Arial"/>
          <w:bCs/>
          <w:color w:val="000000" w:themeColor="text1"/>
        </w:rPr>
        <w:tab/>
        <w:t>RELATIONSHIP OF THE PARTIES</w:t>
      </w:r>
    </w:p>
    <w:p w14:paraId="158DE896" w14:textId="12F095D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J5.</w:t>
      </w:r>
      <w:r w:rsidRPr="00080573">
        <w:rPr>
          <w:rFonts w:ascii="Arial" w:hAnsi="Arial" w:cs="Arial"/>
          <w:bCs/>
          <w:color w:val="000000" w:themeColor="text1"/>
        </w:rPr>
        <w:tab/>
      </w:r>
      <w:r w:rsidR="005448E3">
        <w:rPr>
          <w:rFonts w:ascii="Arial" w:hAnsi="Arial" w:cs="Arial"/>
          <w:bCs/>
          <w:color w:val="000000" w:themeColor="text1"/>
        </w:rPr>
        <w:t>PREVENTION OF FRAUD AND BRIBERY</w:t>
      </w:r>
    </w:p>
    <w:p w14:paraId="0020822F" w14:textId="65A3008E"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J6.</w:t>
      </w:r>
      <w:r w:rsidRPr="00080573">
        <w:rPr>
          <w:rFonts w:ascii="Arial" w:hAnsi="Arial" w:cs="Arial"/>
          <w:bCs/>
          <w:color w:val="000000" w:themeColor="text1"/>
        </w:rPr>
        <w:tab/>
        <w:t>SEVE</w:t>
      </w:r>
      <w:r w:rsidR="005448E3">
        <w:rPr>
          <w:rFonts w:ascii="Arial" w:hAnsi="Arial" w:cs="Arial"/>
          <w:bCs/>
          <w:color w:val="000000" w:themeColor="text1"/>
        </w:rPr>
        <w:t>RANCE</w:t>
      </w:r>
    </w:p>
    <w:p w14:paraId="7A2F07AF" w14:textId="315E728C" w:rsidR="007B7B23" w:rsidRPr="00080573" w:rsidRDefault="005448E3" w:rsidP="007B7B23">
      <w:pPr>
        <w:rPr>
          <w:rFonts w:ascii="Arial" w:hAnsi="Arial" w:cs="Arial"/>
          <w:bCs/>
          <w:color w:val="000000" w:themeColor="text1"/>
        </w:rPr>
      </w:pPr>
      <w:r>
        <w:rPr>
          <w:rFonts w:ascii="Arial" w:hAnsi="Arial" w:cs="Arial"/>
          <w:bCs/>
          <w:color w:val="000000" w:themeColor="text1"/>
        </w:rPr>
        <w:t>J7.</w:t>
      </w:r>
      <w:r>
        <w:rPr>
          <w:rFonts w:ascii="Arial" w:hAnsi="Arial" w:cs="Arial"/>
          <w:bCs/>
          <w:color w:val="000000" w:themeColor="text1"/>
        </w:rPr>
        <w:tab/>
        <w:t>FURTHER ASSURANCES</w:t>
      </w:r>
    </w:p>
    <w:p w14:paraId="7946B0C5" w14:textId="718FDC97" w:rsidR="007B7B23" w:rsidRPr="00080573" w:rsidRDefault="005448E3" w:rsidP="007B7B23">
      <w:pPr>
        <w:rPr>
          <w:rFonts w:ascii="Arial" w:hAnsi="Arial" w:cs="Arial"/>
          <w:bCs/>
          <w:color w:val="000000" w:themeColor="text1"/>
        </w:rPr>
      </w:pPr>
      <w:r>
        <w:rPr>
          <w:rFonts w:ascii="Arial" w:hAnsi="Arial" w:cs="Arial"/>
          <w:bCs/>
          <w:color w:val="000000" w:themeColor="text1"/>
        </w:rPr>
        <w:t>J8.</w:t>
      </w:r>
      <w:r>
        <w:rPr>
          <w:rFonts w:ascii="Arial" w:hAnsi="Arial" w:cs="Arial"/>
          <w:bCs/>
          <w:color w:val="000000" w:themeColor="text1"/>
        </w:rPr>
        <w:tab/>
        <w:t>ENTIRE AGREEMENT</w:t>
      </w:r>
    </w:p>
    <w:p w14:paraId="27F868E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J9.</w:t>
      </w:r>
      <w:r w:rsidRPr="00080573">
        <w:rPr>
          <w:rFonts w:ascii="Arial" w:hAnsi="Arial" w:cs="Arial"/>
          <w:bCs/>
          <w:color w:val="000000" w:themeColor="text1"/>
        </w:rPr>
        <w:tab/>
        <w:t>THIRD PARTY RIGHTS</w:t>
      </w:r>
      <w:r w:rsidRPr="00080573">
        <w:rPr>
          <w:rFonts w:ascii="Arial" w:hAnsi="Arial" w:cs="Arial"/>
          <w:bCs/>
          <w:color w:val="000000" w:themeColor="text1"/>
        </w:rPr>
        <w:tab/>
      </w:r>
    </w:p>
    <w:p w14:paraId="7FDC6E8E" w14:textId="5F93E959" w:rsidR="007B7B23" w:rsidRPr="00080573" w:rsidRDefault="005448E3" w:rsidP="007B7B23">
      <w:pPr>
        <w:rPr>
          <w:rFonts w:ascii="Arial" w:hAnsi="Arial" w:cs="Arial"/>
          <w:bCs/>
          <w:color w:val="000000" w:themeColor="text1"/>
        </w:rPr>
      </w:pPr>
      <w:r>
        <w:rPr>
          <w:rFonts w:ascii="Arial" w:hAnsi="Arial" w:cs="Arial"/>
          <w:bCs/>
          <w:color w:val="000000" w:themeColor="text1"/>
        </w:rPr>
        <w:t>J10.</w:t>
      </w:r>
      <w:r>
        <w:rPr>
          <w:rFonts w:ascii="Arial" w:hAnsi="Arial" w:cs="Arial"/>
          <w:bCs/>
          <w:color w:val="000000" w:themeColor="text1"/>
        </w:rPr>
        <w:tab/>
        <w:t>NOTICES</w:t>
      </w:r>
    </w:p>
    <w:p w14:paraId="468A303A" w14:textId="693D76AD" w:rsidR="007B7B23" w:rsidRPr="00080573" w:rsidRDefault="005448E3" w:rsidP="007B7B23">
      <w:pPr>
        <w:rPr>
          <w:rFonts w:ascii="Arial" w:hAnsi="Arial" w:cs="Arial"/>
          <w:bCs/>
          <w:color w:val="000000" w:themeColor="text1"/>
        </w:rPr>
      </w:pPr>
      <w:r>
        <w:rPr>
          <w:rFonts w:ascii="Arial" w:hAnsi="Arial" w:cs="Arial"/>
          <w:bCs/>
          <w:color w:val="000000" w:themeColor="text1"/>
        </w:rPr>
        <w:t>J11.</w:t>
      </w:r>
      <w:r>
        <w:rPr>
          <w:rFonts w:ascii="Arial" w:hAnsi="Arial" w:cs="Arial"/>
          <w:bCs/>
          <w:color w:val="000000" w:themeColor="text1"/>
        </w:rPr>
        <w:tab/>
        <w:t>DISPUTES</w:t>
      </w:r>
    </w:p>
    <w:p w14:paraId="39D37632" w14:textId="28E8AF6A" w:rsidR="00F06E43" w:rsidRDefault="007B7B23" w:rsidP="0083681E">
      <w:pPr>
        <w:widowControl w:val="0"/>
        <w:jc w:val="left"/>
        <w:rPr>
          <w:rFonts w:ascii="Arial" w:hAnsi="Arial" w:cs="Arial"/>
          <w:bCs/>
          <w:color w:val="000000" w:themeColor="text1"/>
        </w:rPr>
      </w:pPr>
      <w:r w:rsidRPr="00080573">
        <w:rPr>
          <w:rFonts w:ascii="Arial" w:hAnsi="Arial" w:cs="Arial"/>
          <w:bCs/>
          <w:color w:val="000000" w:themeColor="text1"/>
        </w:rPr>
        <w:t>J12.</w:t>
      </w:r>
      <w:r w:rsidRPr="00080573">
        <w:rPr>
          <w:rFonts w:ascii="Arial" w:hAnsi="Arial" w:cs="Arial"/>
          <w:bCs/>
          <w:color w:val="000000" w:themeColor="text1"/>
        </w:rPr>
        <w:tab/>
        <w:t>GOVERNING LAW AND JURISDICTION</w:t>
      </w:r>
    </w:p>
    <w:p w14:paraId="019E441D" w14:textId="55C6F170" w:rsidR="0022367F" w:rsidRPr="004E68BB" w:rsidRDefault="0022367F" w:rsidP="0083681E">
      <w:pPr>
        <w:widowControl w:val="0"/>
        <w:jc w:val="left"/>
        <w:rPr>
          <w:rFonts w:ascii="Arial" w:hAnsi="Arial" w:cs="Arial"/>
          <w:b/>
          <w:color w:val="000000" w:themeColor="text1"/>
          <w:sz w:val="22"/>
        </w:rPr>
      </w:pPr>
      <w:r>
        <w:rPr>
          <w:rFonts w:ascii="Arial" w:hAnsi="Arial" w:cs="Arial"/>
          <w:bCs/>
          <w:color w:val="000000" w:themeColor="text1"/>
        </w:rPr>
        <w:t>J13.</w:t>
      </w:r>
      <w:r>
        <w:rPr>
          <w:rFonts w:ascii="Arial" w:hAnsi="Arial" w:cs="Arial"/>
          <w:bCs/>
          <w:color w:val="000000" w:themeColor="text1"/>
        </w:rPr>
        <w:tab/>
        <w:t>COUNTERPARTS</w:t>
      </w:r>
    </w:p>
    <w:p w14:paraId="7B7A2307" w14:textId="1212500F" w:rsidR="00623E84" w:rsidRDefault="00623E84" w:rsidP="0083681E">
      <w:pPr>
        <w:widowControl w:val="0"/>
        <w:jc w:val="left"/>
        <w:rPr>
          <w:rFonts w:ascii="Arial" w:hAnsi="Arial" w:cs="Arial"/>
          <w:color w:val="000000" w:themeColor="text1"/>
          <w:sz w:val="22"/>
        </w:rPr>
      </w:pPr>
    </w:p>
    <w:p w14:paraId="639606AB" w14:textId="424F282F"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 – Definitions</w:t>
      </w:r>
    </w:p>
    <w:p w14:paraId="702C3545" w14:textId="458ACADA" w:rsidR="0083681E" w:rsidRDefault="0083681E" w:rsidP="0083681E">
      <w:pPr>
        <w:widowControl w:val="0"/>
        <w:jc w:val="left"/>
        <w:rPr>
          <w:rFonts w:ascii="Arial" w:hAnsi="Arial" w:cs="Arial"/>
          <w:b/>
          <w:color w:val="000000" w:themeColor="text1"/>
          <w:sz w:val="22"/>
        </w:rPr>
      </w:pPr>
    </w:p>
    <w:p w14:paraId="7894D666" w14:textId="0BB137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2 – Service Requirements</w:t>
      </w:r>
    </w:p>
    <w:p w14:paraId="28B6404A" w14:textId="48B482D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2.1</w:t>
      </w:r>
      <w:r>
        <w:rPr>
          <w:rFonts w:ascii="Arial" w:hAnsi="Arial" w:cs="Arial"/>
          <w:color w:val="000000" w:themeColor="text1"/>
          <w:sz w:val="22"/>
        </w:rPr>
        <w:tab/>
        <w:t>Services Description (Specification)</w:t>
      </w:r>
    </w:p>
    <w:p w14:paraId="500B968B" w14:textId="1762BB9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2.2</w:t>
      </w:r>
      <w:r>
        <w:rPr>
          <w:rFonts w:ascii="Arial" w:hAnsi="Arial" w:cs="Arial"/>
          <w:color w:val="000000" w:themeColor="text1"/>
          <w:sz w:val="22"/>
        </w:rPr>
        <w:tab/>
      </w:r>
      <w:r w:rsidR="00051070">
        <w:rPr>
          <w:rFonts w:ascii="Arial" w:hAnsi="Arial" w:cs="Arial"/>
          <w:color w:val="000000" w:themeColor="text1"/>
          <w:sz w:val="22"/>
        </w:rPr>
        <w:t>Performance</w:t>
      </w:r>
    </w:p>
    <w:p w14:paraId="7E2C2384" w14:textId="172DE5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2.3</w:t>
      </w:r>
      <w:r>
        <w:rPr>
          <w:rFonts w:ascii="Arial" w:hAnsi="Arial" w:cs="Arial"/>
          <w:color w:val="000000" w:themeColor="text1"/>
          <w:sz w:val="22"/>
        </w:rPr>
        <w:tab/>
        <w:t>Standards</w:t>
      </w:r>
    </w:p>
    <w:p w14:paraId="56BA03BC" w14:textId="0143DC5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2.4</w:t>
      </w:r>
      <w:r>
        <w:rPr>
          <w:rFonts w:ascii="Arial" w:hAnsi="Arial" w:cs="Arial"/>
          <w:color w:val="000000" w:themeColor="text1"/>
          <w:sz w:val="22"/>
        </w:rPr>
        <w:tab/>
        <w:t>Security Requirements</w:t>
      </w:r>
    </w:p>
    <w:p w14:paraId="2369B8D9" w14:textId="547AE9F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2.5</w:t>
      </w:r>
      <w:r>
        <w:rPr>
          <w:rFonts w:ascii="Arial" w:hAnsi="Arial" w:cs="Arial"/>
          <w:color w:val="000000" w:themeColor="text1"/>
          <w:sz w:val="22"/>
        </w:rPr>
        <w:tab/>
        <w:t>Insurance Requirements</w:t>
      </w:r>
    </w:p>
    <w:p w14:paraId="65F8394C" w14:textId="77777777" w:rsidR="0083681E" w:rsidRPr="0083681E" w:rsidRDefault="0083681E" w:rsidP="0083681E">
      <w:pPr>
        <w:widowControl w:val="0"/>
        <w:jc w:val="left"/>
        <w:rPr>
          <w:rFonts w:ascii="Arial" w:hAnsi="Arial" w:cs="Arial"/>
          <w:color w:val="000000" w:themeColor="text1"/>
          <w:sz w:val="22"/>
        </w:rPr>
      </w:pPr>
    </w:p>
    <w:p w14:paraId="045AE58F" w14:textId="046B703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3 – Not Used</w:t>
      </w:r>
    </w:p>
    <w:p w14:paraId="28BBFA5E" w14:textId="79C00C36" w:rsidR="0083681E" w:rsidRDefault="0083681E" w:rsidP="0083681E">
      <w:pPr>
        <w:widowControl w:val="0"/>
        <w:jc w:val="left"/>
        <w:rPr>
          <w:rFonts w:ascii="Arial" w:hAnsi="Arial" w:cs="Arial"/>
          <w:b/>
          <w:color w:val="000000" w:themeColor="text1"/>
          <w:sz w:val="22"/>
        </w:rPr>
      </w:pPr>
    </w:p>
    <w:p w14:paraId="57A17491" w14:textId="3531C3B4"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4 – Supplier Matters</w:t>
      </w:r>
    </w:p>
    <w:p w14:paraId="512D9AF2" w14:textId="76ECAC2B"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4.1</w:t>
      </w:r>
      <w:r>
        <w:rPr>
          <w:rFonts w:ascii="Arial" w:hAnsi="Arial" w:cs="Arial"/>
          <w:color w:val="000000" w:themeColor="text1"/>
          <w:sz w:val="22"/>
        </w:rPr>
        <w:tab/>
        <w:t>Supplier Solution (Tender)</w:t>
      </w:r>
    </w:p>
    <w:p w14:paraId="7095D279" w14:textId="32C69EB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4.2</w:t>
      </w:r>
      <w:r>
        <w:rPr>
          <w:rFonts w:ascii="Arial" w:hAnsi="Arial" w:cs="Arial"/>
          <w:color w:val="000000" w:themeColor="text1"/>
          <w:sz w:val="22"/>
        </w:rPr>
        <w:tab/>
        <w:t>Commercially Sensitive Information</w:t>
      </w:r>
    </w:p>
    <w:p w14:paraId="08C48936" w14:textId="1C06B7E9"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4.3</w:t>
      </w:r>
      <w:r>
        <w:rPr>
          <w:rFonts w:ascii="Arial" w:hAnsi="Arial" w:cs="Arial"/>
          <w:color w:val="000000" w:themeColor="text1"/>
          <w:sz w:val="22"/>
        </w:rPr>
        <w:tab/>
        <w:t>Notified Key Sub-contractors</w:t>
      </w:r>
    </w:p>
    <w:p w14:paraId="48CA336C" w14:textId="0CD8193A"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4.4</w:t>
      </w:r>
      <w:r>
        <w:rPr>
          <w:rFonts w:ascii="Arial" w:hAnsi="Arial" w:cs="Arial"/>
          <w:color w:val="000000" w:themeColor="text1"/>
          <w:sz w:val="22"/>
        </w:rPr>
        <w:tab/>
        <w:t>Not Used</w:t>
      </w:r>
    </w:p>
    <w:p w14:paraId="7FC6CD17" w14:textId="77777777" w:rsidR="0083681E" w:rsidRPr="0083681E" w:rsidRDefault="0083681E" w:rsidP="0083681E">
      <w:pPr>
        <w:widowControl w:val="0"/>
        <w:jc w:val="left"/>
        <w:rPr>
          <w:rFonts w:ascii="Arial" w:hAnsi="Arial" w:cs="Arial"/>
          <w:color w:val="000000" w:themeColor="text1"/>
          <w:sz w:val="22"/>
        </w:rPr>
      </w:pPr>
    </w:p>
    <w:p w14:paraId="16F408C5" w14:textId="256C48C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5 – Not Used</w:t>
      </w:r>
    </w:p>
    <w:p w14:paraId="462FB801" w14:textId="707DEF5F" w:rsidR="0083681E" w:rsidRDefault="0083681E" w:rsidP="0083681E">
      <w:pPr>
        <w:widowControl w:val="0"/>
        <w:jc w:val="left"/>
        <w:rPr>
          <w:rFonts w:ascii="Arial" w:hAnsi="Arial" w:cs="Arial"/>
          <w:b/>
          <w:color w:val="000000" w:themeColor="text1"/>
          <w:sz w:val="22"/>
        </w:rPr>
      </w:pPr>
    </w:p>
    <w:p w14:paraId="2A55053A" w14:textId="4E8E5AE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6 – Implementation</w:t>
      </w:r>
    </w:p>
    <w:p w14:paraId="475929DC" w14:textId="2FF164B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6.1</w:t>
      </w:r>
      <w:r>
        <w:rPr>
          <w:rFonts w:ascii="Arial" w:hAnsi="Arial" w:cs="Arial"/>
          <w:color w:val="000000" w:themeColor="text1"/>
          <w:sz w:val="22"/>
        </w:rPr>
        <w:tab/>
        <w:t>Implementation Plan</w:t>
      </w:r>
    </w:p>
    <w:p w14:paraId="5AB12462" w14:textId="70B54C0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6.2</w:t>
      </w:r>
      <w:r>
        <w:rPr>
          <w:rFonts w:ascii="Arial" w:hAnsi="Arial" w:cs="Arial"/>
          <w:color w:val="000000" w:themeColor="text1"/>
          <w:sz w:val="22"/>
        </w:rPr>
        <w:tab/>
        <w:t>Not Used</w:t>
      </w:r>
    </w:p>
    <w:p w14:paraId="2A844B4E" w14:textId="77777777" w:rsidR="0083681E" w:rsidRPr="0083681E" w:rsidRDefault="0083681E" w:rsidP="0083681E">
      <w:pPr>
        <w:widowControl w:val="0"/>
        <w:jc w:val="left"/>
        <w:rPr>
          <w:rFonts w:ascii="Arial" w:hAnsi="Arial" w:cs="Arial"/>
          <w:color w:val="000000" w:themeColor="text1"/>
          <w:sz w:val="22"/>
        </w:rPr>
      </w:pPr>
    </w:p>
    <w:p w14:paraId="4415F253" w14:textId="4D7F36D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7 – Financial Matters</w:t>
      </w:r>
    </w:p>
    <w:p w14:paraId="2467C168" w14:textId="7B9F56C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7.1</w:t>
      </w:r>
      <w:r>
        <w:rPr>
          <w:rFonts w:ascii="Arial" w:hAnsi="Arial" w:cs="Arial"/>
          <w:color w:val="000000" w:themeColor="text1"/>
          <w:sz w:val="22"/>
        </w:rPr>
        <w:tab/>
        <w:t>Fees and Payments</w:t>
      </w:r>
    </w:p>
    <w:p w14:paraId="2AD1DE1A" w14:textId="47B2C4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7.2</w:t>
      </w:r>
      <w:r>
        <w:rPr>
          <w:rFonts w:ascii="Arial" w:hAnsi="Arial" w:cs="Arial"/>
          <w:color w:val="000000" w:themeColor="text1"/>
          <w:sz w:val="22"/>
        </w:rPr>
        <w:tab/>
        <w:t>Payments on Termination</w:t>
      </w:r>
    </w:p>
    <w:p w14:paraId="30193A5D" w14:textId="41C2770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7.3</w:t>
      </w:r>
      <w:r>
        <w:rPr>
          <w:rFonts w:ascii="Arial" w:hAnsi="Arial" w:cs="Arial"/>
          <w:color w:val="000000" w:themeColor="text1"/>
          <w:sz w:val="22"/>
        </w:rPr>
        <w:tab/>
      </w:r>
      <w:r w:rsidR="009F12D6">
        <w:rPr>
          <w:rFonts w:ascii="Arial" w:hAnsi="Arial" w:cs="Arial"/>
          <w:color w:val="000000" w:themeColor="text1"/>
          <w:sz w:val="22"/>
        </w:rPr>
        <w:t>Not used</w:t>
      </w:r>
    </w:p>
    <w:p w14:paraId="03FC5D27" w14:textId="24B668B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7.4</w:t>
      </w:r>
      <w:r>
        <w:rPr>
          <w:rFonts w:ascii="Arial" w:hAnsi="Arial" w:cs="Arial"/>
          <w:color w:val="000000" w:themeColor="text1"/>
          <w:sz w:val="22"/>
        </w:rPr>
        <w:tab/>
        <w:t>Financial Distress</w:t>
      </w:r>
    </w:p>
    <w:p w14:paraId="04DBBA8E" w14:textId="048B04E7"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7.5</w:t>
      </w:r>
      <w:r>
        <w:rPr>
          <w:rFonts w:ascii="Arial" w:hAnsi="Arial" w:cs="Arial"/>
          <w:color w:val="000000" w:themeColor="text1"/>
          <w:sz w:val="22"/>
        </w:rPr>
        <w:tab/>
        <w:t>Financial Transparency and Audit Rights</w:t>
      </w:r>
    </w:p>
    <w:p w14:paraId="6447CEAF" w14:textId="71D2AED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7.6</w:t>
      </w:r>
      <w:r>
        <w:rPr>
          <w:rFonts w:ascii="Arial" w:hAnsi="Arial" w:cs="Arial"/>
          <w:color w:val="000000" w:themeColor="text1"/>
          <w:sz w:val="22"/>
        </w:rPr>
        <w:tab/>
        <w:t>Not Used</w:t>
      </w:r>
    </w:p>
    <w:p w14:paraId="3A8A4925" w14:textId="6019E25D" w:rsidR="00973655" w:rsidRDefault="00973655" w:rsidP="0083681E">
      <w:pPr>
        <w:widowControl w:val="0"/>
        <w:jc w:val="left"/>
        <w:rPr>
          <w:rFonts w:ascii="Arial" w:hAnsi="Arial" w:cs="Arial"/>
          <w:color w:val="000000" w:themeColor="text1"/>
          <w:sz w:val="22"/>
        </w:rPr>
      </w:pPr>
      <w:r>
        <w:rPr>
          <w:rFonts w:ascii="Arial" w:hAnsi="Arial" w:cs="Arial"/>
          <w:color w:val="000000" w:themeColor="text1"/>
          <w:sz w:val="22"/>
        </w:rPr>
        <w:t xml:space="preserve">7.7 </w:t>
      </w:r>
      <w:r>
        <w:rPr>
          <w:rFonts w:ascii="Arial" w:hAnsi="Arial" w:cs="Arial"/>
          <w:color w:val="000000" w:themeColor="text1"/>
          <w:sz w:val="22"/>
        </w:rPr>
        <w:tab/>
        <w:t>Risk Premiums</w:t>
      </w:r>
      <w:r w:rsidR="009C3BD0">
        <w:rPr>
          <w:rFonts w:ascii="Arial" w:hAnsi="Arial" w:cs="Arial"/>
          <w:color w:val="000000" w:themeColor="text1"/>
          <w:sz w:val="22"/>
        </w:rPr>
        <w:t xml:space="preserve"> and Participant Costs</w:t>
      </w:r>
      <w:r>
        <w:rPr>
          <w:rFonts w:ascii="Arial" w:hAnsi="Arial" w:cs="Arial"/>
          <w:color w:val="000000" w:themeColor="text1"/>
          <w:sz w:val="22"/>
        </w:rPr>
        <w:t xml:space="preserve"> in CCR</w:t>
      </w:r>
    </w:p>
    <w:p w14:paraId="617CCE96" w14:textId="77777777" w:rsidR="0083681E" w:rsidRPr="0083681E" w:rsidRDefault="0083681E" w:rsidP="0083681E">
      <w:pPr>
        <w:widowControl w:val="0"/>
        <w:jc w:val="left"/>
        <w:rPr>
          <w:rFonts w:ascii="Arial" w:hAnsi="Arial" w:cs="Arial"/>
          <w:color w:val="000000" w:themeColor="text1"/>
          <w:sz w:val="22"/>
        </w:rPr>
      </w:pPr>
    </w:p>
    <w:p w14:paraId="4069563F" w14:textId="3D9F9322"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8 – Governance</w:t>
      </w:r>
    </w:p>
    <w:p w14:paraId="6D8D08EC" w14:textId="66479E3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8.1</w:t>
      </w:r>
      <w:r>
        <w:rPr>
          <w:rFonts w:ascii="Arial" w:hAnsi="Arial" w:cs="Arial"/>
          <w:color w:val="000000" w:themeColor="text1"/>
          <w:sz w:val="22"/>
        </w:rPr>
        <w:tab/>
        <w:t>Governance</w:t>
      </w:r>
    </w:p>
    <w:p w14:paraId="648EA2DD" w14:textId="7C2376C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8.2</w:t>
      </w:r>
      <w:r>
        <w:rPr>
          <w:rFonts w:ascii="Arial" w:hAnsi="Arial" w:cs="Arial"/>
          <w:color w:val="000000" w:themeColor="text1"/>
          <w:sz w:val="22"/>
        </w:rPr>
        <w:tab/>
        <w:t>Change Control Procedure</w:t>
      </w:r>
    </w:p>
    <w:p w14:paraId="77907B5E" w14:textId="268F2DC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8.3</w:t>
      </w:r>
      <w:r>
        <w:rPr>
          <w:rFonts w:ascii="Arial" w:hAnsi="Arial" w:cs="Arial"/>
          <w:color w:val="000000" w:themeColor="text1"/>
          <w:sz w:val="22"/>
        </w:rPr>
        <w:tab/>
        <w:t>Dispute Resolution Procedure</w:t>
      </w:r>
    </w:p>
    <w:p w14:paraId="5DDD08DF" w14:textId="392FB56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8.4</w:t>
      </w:r>
      <w:r>
        <w:rPr>
          <w:rFonts w:ascii="Arial" w:hAnsi="Arial" w:cs="Arial"/>
          <w:color w:val="000000" w:themeColor="text1"/>
          <w:sz w:val="22"/>
        </w:rPr>
        <w:tab/>
        <w:t>Reports and Records Provisions</w:t>
      </w:r>
    </w:p>
    <w:p w14:paraId="764E9FA2" w14:textId="6BEC75BC"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8.5</w:t>
      </w:r>
      <w:r>
        <w:rPr>
          <w:rFonts w:ascii="Arial" w:hAnsi="Arial" w:cs="Arial"/>
          <w:color w:val="000000" w:themeColor="text1"/>
          <w:sz w:val="22"/>
        </w:rPr>
        <w:tab/>
        <w:t>Exit Management</w:t>
      </w:r>
    </w:p>
    <w:p w14:paraId="696D8E2D" w14:textId="024C991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8.6</w:t>
      </w:r>
      <w:r>
        <w:rPr>
          <w:rFonts w:ascii="Arial" w:hAnsi="Arial" w:cs="Arial"/>
          <w:color w:val="000000" w:themeColor="text1"/>
          <w:sz w:val="22"/>
        </w:rPr>
        <w:tab/>
        <w:t>Service Continuity Plan and Corporate Resolution Planning</w:t>
      </w:r>
    </w:p>
    <w:p w14:paraId="6C33B6D9" w14:textId="345FC30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8.7</w:t>
      </w:r>
      <w:r>
        <w:rPr>
          <w:rFonts w:ascii="Arial" w:hAnsi="Arial" w:cs="Arial"/>
          <w:color w:val="000000" w:themeColor="text1"/>
          <w:sz w:val="22"/>
        </w:rPr>
        <w:tab/>
        <w:t>Conduct of Claims</w:t>
      </w:r>
    </w:p>
    <w:p w14:paraId="58C9DB94" w14:textId="36CEE53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8.8</w:t>
      </w:r>
      <w:r>
        <w:rPr>
          <w:rFonts w:ascii="Arial" w:hAnsi="Arial" w:cs="Arial"/>
          <w:color w:val="000000" w:themeColor="text1"/>
          <w:sz w:val="22"/>
        </w:rPr>
        <w:tab/>
        <w:t>Management Information</w:t>
      </w:r>
    </w:p>
    <w:p w14:paraId="54DDA655" w14:textId="77777777" w:rsidR="0083681E" w:rsidRPr="0083681E" w:rsidRDefault="0083681E" w:rsidP="0083681E">
      <w:pPr>
        <w:widowControl w:val="0"/>
        <w:jc w:val="left"/>
        <w:rPr>
          <w:rFonts w:ascii="Arial" w:hAnsi="Arial" w:cs="Arial"/>
          <w:color w:val="000000" w:themeColor="text1"/>
          <w:sz w:val="22"/>
        </w:rPr>
      </w:pPr>
    </w:p>
    <w:p w14:paraId="31CCB173" w14:textId="3954933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9 – Employment</w:t>
      </w:r>
    </w:p>
    <w:p w14:paraId="3F3ADD14" w14:textId="1960E22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9.1</w:t>
      </w:r>
      <w:r>
        <w:rPr>
          <w:rFonts w:ascii="Arial" w:hAnsi="Arial" w:cs="Arial"/>
          <w:color w:val="000000" w:themeColor="text1"/>
          <w:sz w:val="22"/>
        </w:rPr>
        <w:tab/>
        <w:t>Staff Transfer</w:t>
      </w:r>
    </w:p>
    <w:p w14:paraId="226584D7" w14:textId="518A2E3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9.2</w:t>
      </w:r>
      <w:r>
        <w:rPr>
          <w:rFonts w:ascii="Arial" w:hAnsi="Arial" w:cs="Arial"/>
          <w:color w:val="000000" w:themeColor="text1"/>
          <w:sz w:val="22"/>
        </w:rPr>
        <w:tab/>
        <w:t>Key Personnel</w:t>
      </w:r>
    </w:p>
    <w:p w14:paraId="04B3E575" w14:textId="77777777" w:rsidR="0083681E" w:rsidRPr="0083681E" w:rsidRDefault="0083681E" w:rsidP="0083681E">
      <w:pPr>
        <w:widowControl w:val="0"/>
        <w:jc w:val="left"/>
        <w:rPr>
          <w:rFonts w:ascii="Arial" w:hAnsi="Arial" w:cs="Arial"/>
          <w:color w:val="000000" w:themeColor="text1"/>
          <w:sz w:val="22"/>
        </w:rPr>
      </w:pPr>
    </w:p>
    <w:p w14:paraId="189D4E5E" w14:textId="0AC27D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10 – Guarantee</w:t>
      </w:r>
    </w:p>
    <w:p w14:paraId="5A338381" w14:textId="6D599B25" w:rsidR="0083681E" w:rsidRDefault="0083681E" w:rsidP="0083681E">
      <w:pPr>
        <w:widowControl w:val="0"/>
        <w:jc w:val="left"/>
        <w:rPr>
          <w:rFonts w:ascii="Arial" w:hAnsi="Arial" w:cs="Arial"/>
          <w:b/>
          <w:color w:val="000000" w:themeColor="text1"/>
          <w:sz w:val="22"/>
        </w:rPr>
      </w:pPr>
    </w:p>
    <w:p w14:paraId="21A1DB05" w14:textId="6A7C876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11 – Processing Personal Data</w:t>
      </w:r>
    </w:p>
    <w:p w14:paraId="4662E058" w14:textId="6C2EC735" w:rsidR="0083681E" w:rsidRDefault="0083681E" w:rsidP="0083681E">
      <w:pPr>
        <w:widowControl w:val="0"/>
        <w:jc w:val="left"/>
        <w:rPr>
          <w:rFonts w:ascii="Arial" w:hAnsi="Arial" w:cs="Arial"/>
          <w:b/>
          <w:color w:val="000000" w:themeColor="text1"/>
          <w:sz w:val="22"/>
        </w:rPr>
      </w:pPr>
    </w:p>
    <w:p w14:paraId="599D2EBE" w14:textId="20466A3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12 – Sustainable Development Requirements</w:t>
      </w:r>
    </w:p>
    <w:p w14:paraId="4864857C" w14:textId="5DE9B577" w:rsidR="0083681E" w:rsidRDefault="0083681E" w:rsidP="0083681E">
      <w:pPr>
        <w:widowControl w:val="0"/>
        <w:jc w:val="left"/>
        <w:rPr>
          <w:rFonts w:ascii="Arial" w:hAnsi="Arial" w:cs="Arial"/>
          <w:b/>
          <w:color w:val="000000" w:themeColor="text1"/>
          <w:sz w:val="22"/>
        </w:rPr>
      </w:pPr>
    </w:p>
    <w:p w14:paraId="69E37443" w14:textId="4ECF39B6"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13 – Life Chances</w:t>
      </w:r>
    </w:p>
    <w:p w14:paraId="7EE5CAFD" w14:textId="7A379577" w:rsidR="0083681E" w:rsidRDefault="0083681E" w:rsidP="0083681E">
      <w:pPr>
        <w:widowControl w:val="0"/>
        <w:jc w:val="left"/>
        <w:rPr>
          <w:rFonts w:ascii="Arial" w:hAnsi="Arial" w:cs="Arial"/>
          <w:b/>
          <w:color w:val="000000" w:themeColor="text1"/>
          <w:sz w:val="22"/>
        </w:rPr>
      </w:pPr>
    </w:p>
    <w:p w14:paraId="416DE6FF" w14:textId="36351C8B"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14 – DWP Supplier Code of Conduct</w:t>
      </w:r>
    </w:p>
    <w:p w14:paraId="2E94C415" w14:textId="45080A74" w:rsidR="0083681E" w:rsidRDefault="0083681E" w:rsidP="0083681E">
      <w:pPr>
        <w:widowControl w:val="0"/>
        <w:jc w:val="left"/>
        <w:rPr>
          <w:rFonts w:ascii="Arial" w:hAnsi="Arial" w:cs="Arial"/>
          <w:b/>
          <w:color w:val="000000" w:themeColor="text1"/>
          <w:sz w:val="22"/>
        </w:rPr>
      </w:pPr>
    </w:p>
    <w:p w14:paraId="4A283175" w14:textId="28427F5E"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 xml:space="preserve">Schedule 15 – </w:t>
      </w:r>
      <w:r w:rsidR="004C4538">
        <w:rPr>
          <w:rFonts w:ascii="Arial" w:hAnsi="Arial" w:cs="Arial"/>
          <w:b/>
          <w:color w:val="000000" w:themeColor="text1"/>
          <w:sz w:val="22"/>
        </w:rPr>
        <w:t>Not used</w:t>
      </w:r>
    </w:p>
    <w:p w14:paraId="1A1CF146" w14:textId="77777777" w:rsidR="00973655" w:rsidRDefault="00973655" w:rsidP="0083681E">
      <w:pPr>
        <w:widowControl w:val="0"/>
        <w:jc w:val="left"/>
        <w:rPr>
          <w:rFonts w:ascii="Arial" w:hAnsi="Arial" w:cs="Arial"/>
          <w:b/>
          <w:color w:val="000000" w:themeColor="text1"/>
          <w:sz w:val="22"/>
        </w:rPr>
      </w:pPr>
    </w:p>
    <w:p w14:paraId="077E227A" w14:textId="323CEE9A" w:rsidR="0083681E" w:rsidRP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16 – Welsh Language Scheme</w:t>
      </w:r>
    </w:p>
    <w:p w14:paraId="27F7C372" w14:textId="30355D5F" w:rsidR="0083681E" w:rsidRDefault="0083681E" w:rsidP="0083681E">
      <w:pPr>
        <w:widowControl w:val="0"/>
        <w:jc w:val="left"/>
        <w:rPr>
          <w:rFonts w:ascii="Arial" w:hAnsi="Arial" w:cs="Arial"/>
          <w:color w:val="000000" w:themeColor="text1"/>
          <w:sz w:val="22"/>
        </w:rPr>
      </w:pPr>
    </w:p>
    <w:p w14:paraId="0A4BC428" w14:textId="77777777" w:rsidR="0083681E" w:rsidRPr="004E68BB" w:rsidRDefault="0083681E" w:rsidP="003175C0">
      <w:pPr>
        <w:widowControl w:val="0"/>
        <w:spacing w:after="240"/>
        <w:ind w:left="720"/>
        <w:jc w:val="left"/>
        <w:rPr>
          <w:rFonts w:ascii="Arial" w:hAnsi="Arial" w:cs="Arial"/>
          <w:color w:val="000000" w:themeColor="text1"/>
          <w:sz w:val="22"/>
        </w:rPr>
      </w:pPr>
    </w:p>
    <w:p w14:paraId="29D2774F" w14:textId="77777777" w:rsidR="00B14218" w:rsidRPr="004E68BB" w:rsidRDefault="00B14218" w:rsidP="003175C0">
      <w:pPr>
        <w:widowControl w:val="0"/>
        <w:spacing w:after="240"/>
        <w:jc w:val="left"/>
        <w:rPr>
          <w:rFonts w:ascii="Arial" w:hAnsi="Arial" w:cs="Arial"/>
          <w:color w:val="000000" w:themeColor="text1"/>
          <w:sz w:val="22"/>
        </w:rPr>
        <w:sectPr w:rsidR="00B14218" w:rsidRPr="004E68BB" w:rsidSect="003D3C4C">
          <w:headerReference w:type="even" r:id="rId8"/>
          <w:headerReference w:type="default" r:id="rId9"/>
          <w:footerReference w:type="even" r:id="rId10"/>
          <w:footerReference w:type="default" r:id="rId11"/>
          <w:headerReference w:type="first" r:id="rId12"/>
          <w:endnotePr>
            <w:numFmt w:val="decimal"/>
          </w:endnotePr>
          <w:pgSz w:w="11907" w:h="16840" w:code="9"/>
          <w:pgMar w:top="1134" w:right="1134" w:bottom="1134" w:left="1134" w:header="454" w:footer="454" w:gutter="0"/>
          <w:cols w:space="720"/>
          <w:noEndnote/>
          <w:titlePg/>
          <w:docGrid w:linePitch="272"/>
        </w:sectPr>
      </w:pPr>
    </w:p>
    <w:p w14:paraId="3DD20D81" w14:textId="36116842" w:rsidR="002E598F" w:rsidRPr="000B3D8E" w:rsidRDefault="002E598F" w:rsidP="002E598F">
      <w:pPr>
        <w:autoSpaceDE w:val="0"/>
        <w:autoSpaceDN w:val="0"/>
        <w:adjustRightInd w:val="0"/>
        <w:jc w:val="center"/>
        <w:rPr>
          <w:rFonts w:ascii="Arial" w:eastAsiaTheme="minorEastAsia" w:hAnsi="Arial" w:cs="Arial"/>
          <w:b/>
          <w:sz w:val="22"/>
          <w:szCs w:val="22"/>
          <w:lang w:eastAsia="en-GB"/>
        </w:rPr>
      </w:pPr>
      <w:bookmarkStart w:id="8" w:name="OGDocType2"/>
      <w:bookmarkEnd w:id="8"/>
      <w:r w:rsidRPr="000B3D8E">
        <w:rPr>
          <w:rFonts w:ascii="Arial" w:eastAsiaTheme="minorEastAsia" w:hAnsi="Arial" w:cs="Arial"/>
          <w:b/>
          <w:sz w:val="22"/>
          <w:szCs w:val="22"/>
          <w:lang w:eastAsia="en-GB"/>
        </w:rPr>
        <w:t>Order Form</w:t>
      </w:r>
    </w:p>
    <w:p w14:paraId="3E5CDC77"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SECTION A</w:t>
      </w:r>
    </w:p>
    <w:p w14:paraId="0B828977" w14:textId="26DAE379"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This Order Form is issued in accordance with the provisions between (1) the Secretary of State for Work and Pensions and (2) </w:t>
      </w:r>
      <w:proofErr w:type="spellStart"/>
      <w:r w:rsidR="00330120" w:rsidRPr="00D9199B">
        <w:rPr>
          <w:rFonts w:ascii="Arial" w:eastAsiaTheme="minorEastAsia" w:hAnsi="Arial" w:cs="Arial"/>
          <w:sz w:val="22"/>
          <w:szCs w:val="22"/>
          <w:lang w:eastAsia="en-GB"/>
        </w:rPr>
        <w:t>Ingeus</w:t>
      </w:r>
      <w:proofErr w:type="spellEnd"/>
      <w:r w:rsidR="00330120" w:rsidRPr="00D9199B">
        <w:rPr>
          <w:rFonts w:ascii="Arial" w:eastAsiaTheme="minorEastAsia" w:hAnsi="Arial" w:cs="Arial"/>
          <w:sz w:val="22"/>
          <w:szCs w:val="22"/>
          <w:lang w:eastAsia="en-GB"/>
        </w:rPr>
        <w:t xml:space="preserve"> UK Limited </w:t>
      </w:r>
      <w:r w:rsidRPr="000B3D8E">
        <w:rPr>
          <w:rFonts w:ascii="Arial" w:eastAsiaTheme="minorEastAsia" w:hAnsi="Arial" w:cs="Arial"/>
          <w:sz w:val="22"/>
          <w:szCs w:val="22"/>
          <w:lang w:eastAsia="en-GB"/>
        </w:rPr>
        <w:t xml:space="preserve">dated </w:t>
      </w:r>
      <w:r w:rsidR="004658E6">
        <w:rPr>
          <w:rFonts w:ascii="Arial" w:eastAsiaTheme="minorEastAsia" w:hAnsi="Arial" w:cs="Arial"/>
          <w:sz w:val="22"/>
          <w:szCs w:val="22"/>
          <w:lang w:eastAsia="en-GB"/>
        </w:rPr>
        <w:t>05/10/2020</w:t>
      </w:r>
      <w:r w:rsidRPr="004658E6">
        <w:rPr>
          <w:rFonts w:ascii="Arial" w:eastAsiaTheme="minorEastAsia" w:hAnsi="Arial" w:cs="Arial"/>
          <w:sz w:val="22"/>
          <w:szCs w:val="22"/>
          <w:lang w:eastAsia="en-GB"/>
        </w:rPr>
        <w:t xml:space="preserve"> </w:t>
      </w:r>
      <w:r w:rsidRPr="000B3D8E">
        <w:rPr>
          <w:rFonts w:ascii="Arial" w:eastAsiaTheme="minorEastAsia" w:hAnsi="Arial" w:cs="Arial"/>
          <w:sz w:val="22"/>
          <w:szCs w:val="22"/>
          <w:lang w:eastAsia="en-GB"/>
        </w:rPr>
        <w:t>for the provision of employment and health related services with contract reference number</w:t>
      </w:r>
      <w:r w:rsidR="001E6F01">
        <w:rPr>
          <w:rFonts w:ascii="Arial" w:eastAsiaTheme="minorEastAsia" w:hAnsi="Arial" w:cs="Arial"/>
          <w:sz w:val="22"/>
          <w:szCs w:val="22"/>
          <w:lang w:eastAsia="en-GB"/>
        </w:rPr>
        <w:t xml:space="preserve"> 2020/S 207-506418</w:t>
      </w:r>
      <w:r w:rsidRPr="000B3D8E">
        <w:rPr>
          <w:rFonts w:ascii="Arial" w:eastAsiaTheme="minorEastAsia" w:hAnsi="Arial" w:cs="Arial"/>
          <w:sz w:val="22"/>
          <w:szCs w:val="22"/>
          <w:lang w:eastAsia="en-GB"/>
        </w:rPr>
        <w:t xml:space="preserve">.  The </w:t>
      </w:r>
      <w:r w:rsidR="002319B7">
        <w:rPr>
          <w:rFonts w:ascii="Arial" w:eastAsiaTheme="minorEastAsia" w:hAnsi="Arial" w:cs="Arial"/>
          <w:sz w:val="22"/>
          <w:szCs w:val="22"/>
          <w:lang w:eastAsia="en-GB"/>
        </w:rPr>
        <w:t>Supplier</w:t>
      </w:r>
      <w:r w:rsidRPr="000B3D8E">
        <w:rPr>
          <w:rFonts w:ascii="Arial" w:eastAsiaTheme="minorEastAsia" w:hAnsi="Arial" w:cs="Arial"/>
          <w:sz w:val="22"/>
          <w:szCs w:val="22"/>
          <w:lang w:eastAsia="en-GB"/>
        </w:rPr>
        <w:t xml:space="preserve"> agrees to supply the Services specified below on and subject to the terms of this </w:t>
      </w:r>
      <w:r w:rsidR="002319B7">
        <w:rPr>
          <w:rFonts w:ascii="Arial" w:eastAsiaTheme="minorEastAsia" w:hAnsi="Arial" w:cs="Arial"/>
          <w:sz w:val="22"/>
          <w:szCs w:val="22"/>
          <w:lang w:eastAsia="en-GB"/>
        </w:rPr>
        <w:t>Agreement</w:t>
      </w:r>
      <w:r w:rsidRPr="000B3D8E">
        <w:rPr>
          <w:rFonts w:ascii="Arial" w:eastAsiaTheme="minorEastAsia" w:hAnsi="Arial" w:cs="Arial"/>
          <w:sz w:val="22"/>
          <w:szCs w:val="22"/>
          <w:lang w:eastAsia="en-GB"/>
        </w:rPr>
        <w:t>.</w:t>
      </w:r>
    </w:p>
    <w:p w14:paraId="2F3CD3B4" w14:textId="77777777" w:rsidR="002E598F" w:rsidRDefault="002E598F" w:rsidP="002E598F">
      <w:pPr>
        <w:autoSpaceDE w:val="0"/>
        <w:autoSpaceDN w:val="0"/>
        <w:adjustRightInd w:val="0"/>
        <w:rPr>
          <w:rFonts w:ascii="Arial" w:eastAsiaTheme="minorEastAsia" w:hAnsi="Arial" w:cs="Arial"/>
          <w:b/>
          <w:sz w:val="22"/>
          <w:szCs w:val="22"/>
          <w:lang w:eastAsia="en-GB"/>
        </w:rPr>
      </w:pPr>
    </w:p>
    <w:p w14:paraId="29E0519B" w14:textId="4419DCEA"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FROM</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17F372AF" w14:textId="77777777" w:rsidTr="002E598F">
        <w:tc>
          <w:tcPr>
            <w:tcW w:w="2093" w:type="dxa"/>
            <w:shd w:val="clear" w:color="auto" w:fill="D9D9D9" w:themeFill="background1" w:themeFillShade="D9"/>
          </w:tcPr>
          <w:p w14:paraId="1DA763B4"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Authority</w:t>
            </w:r>
          </w:p>
        </w:tc>
        <w:tc>
          <w:tcPr>
            <w:tcW w:w="7149" w:type="dxa"/>
          </w:tcPr>
          <w:p w14:paraId="39A8B34D"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Secretary of State for Work and Pensions ("</w:t>
            </w:r>
            <w:r w:rsidRPr="000B3D8E">
              <w:rPr>
                <w:rFonts w:ascii="Arial" w:eastAsiaTheme="minorEastAsia" w:hAnsi="Arial" w:cs="Arial"/>
                <w:b/>
                <w:sz w:val="22"/>
                <w:szCs w:val="22"/>
                <w:lang w:eastAsia="en-GB"/>
              </w:rPr>
              <w:t>Authority</w:t>
            </w:r>
            <w:r w:rsidRPr="000B3D8E">
              <w:rPr>
                <w:rFonts w:ascii="Arial" w:eastAsiaTheme="minorEastAsia" w:hAnsi="Arial" w:cs="Arial"/>
                <w:sz w:val="22"/>
                <w:szCs w:val="22"/>
                <w:lang w:eastAsia="en-GB"/>
              </w:rPr>
              <w:t>”) acting as part of the Crown</w:t>
            </w:r>
          </w:p>
        </w:tc>
      </w:tr>
      <w:tr w:rsidR="002E598F" w:rsidRPr="000B3D8E" w14:paraId="1D1DB71B" w14:textId="77777777" w:rsidTr="002E598F">
        <w:tc>
          <w:tcPr>
            <w:tcW w:w="2093" w:type="dxa"/>
            <w:shd w:val="clear" w:color="auto" w:fill="D9D9D9" w:themeFill="background1" w:themeFillShade="D9"/>
          </w:tcPr>
          <w:p w14:paraId="718351A7"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55E068B4"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Caxton House, </w:t>
            </w:r>
            <w:proofErr w:type="spellStart"/>
            <w:r w:rsidRPr="000B3D8E">
              <w:rPr>
                <w:rFonts w:ascii="Arial" w:eastAsiaTheme="minorEastAsia" w:hAnsi="Arial" w:cs="Arial"/>
                <w:sz w:val="22"/>
                <w:szCs w:val="22"/>
                <w:lang w:eastAsia="en-GB"/>
              </w:rPr>
              <w:t>Tothill</w:t>
            </w:r>
            <w:proofErr w:type="spellEnd"/>
            <w:r w:rsidRPr="000B3D8E">
              <w:rPr>
                <w:rFonts w:ascii="Arial" w:eastAsiaTheme="minorEastAsia" w:hAnsi="Arial" w:cs="Arial"/>
                <w:sz w:val="22"/>
                <w:szCs w:val="22"/>
                <w:lang w:eastAsia="en-GB"/>
              </w:rPr>
              <w:t xml:space="preserve"> Street, London, SW1H 9NA</w:t>
            </w:r>
          </w:p>
        </w:tc>
      </w:tr>
      <w:tr w:rsidR="002E598F" w:rsidRPr="000B3D8E" w14:paraId="098CE72F" w14:textId="77777777" w:rsidTr="002E598F">
        <w:tc>
          <w:tcPr>
            <w:tcW w:w="2093" w:type="dxa"/>
            <w:shd w:val="clear" w:color="auto" w:fill="D9D9D9" w:themeFill="background1" w:themeFillShade="D9"/>
          </w:tcPr>
          <w:p w14:paraId="1806480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Invoice Address:</w:t>
            </w:r>
          </w:p>
        </w:tc>
        <w:tc>
          <w:tcPr>
            <w:tcW w:w="7149" w:type="dxa"/>
          </w:tcPr>
          <w:p w14:paraId="0BAA2695"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SSCL, PO Box 406, Phoenix House,</w:t>
            </w:r>
          </w:p>
          <w:p w14:paraId="6C366207"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Celtic Springs</w:t>
            </w:r>
          </w:p>
          <w:p w14:paraId="55C55922" w14:textId="6251D1DA" w:rsidR="0041158D"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 xml:space="preserve">Newport </w:t>
            </w:r>
          </w:p>
          <w:p w14:paraId="4404DC86" w14:textId="6949F83E" w:rsidR="002E598F" w:rsidRPr="000B3D8E"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NP10 8FZ</w:t>
            </w:r>
          </w:p>
        </w:tc>
      </w:tr>
      <w:tr w:rsidR="002E598F" w:rsidRPr="000B3D8E" w14:paraId="5684E9BE" w14:textId="77777777" w:rsidTr="002E598F">
        <w:tc>
          <w:tcPr>
            <w:tcW w:w="2093" w:type="dxa"/>
            <w:shd w:val="clear" w:color="auto" w:fill="D9D9D9" w:themeFill="background1" w:themeFillShade="D9"/>
          </w:tcPr>
          <w:p w14:paraId="7D8DBC2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417737D2" w14:textId="5BDC4276"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Name: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3C4DC1" w:rsidRPr="003C4DC1">
              <w:rPr>
                <w:rFonts w:ascii="Arial" w:eastAsiaTheme="minorEastAsia" w:hAnsi="Arial" w:cs="Arial"/>
                <w:sz w:val="22"/>
                <w:szCs w:val="22"/>
                <w:lang w:eastAsia="en-GB"/>
              </w:rPr>
              <w:t>SSCL</w:t>
            </w:r>
            <w:r w:rsidR="003C4DC1">
              <w:rPr>
                <w:rFonts w:ascii="Arial" w:eastAsiaTheme="minorEastAsia" w:hAnsi="Arial" w:cs="Arial"/>
                <w:sz w:val="22"/>
                <w:szCs w:val="22"/>
                <w:lang w:eastAsia="en-GB"/>
              </w:rPr>
              <w:t xml:space="preserve">   </w:t>
            </w:r>
          </w:p>
          <w:p w14:paraId="15A55A9E" w14:textId="5345EF26"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Ref: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9249DE" w:rsidRPr="00E75AAB">
              <w:rPr>
                <w:rFonts w:ascii="Arial" w:hAnsi="Arial" w:cs="Arial"/>
                <w:sz w:val="22"/>
                <w:szCs w:val="22"/>
                <w:highlight w:val="yellow"/>
              </w:rPr>
              <w:t>[REDACTED]</w:t>
            </w:r>
          </w:p>
          <w:p w14:paraId="03922563" w14:textId="44E5BBA7"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Phone: </w:t>
            </w:r>
            <w:r w:rsidRPr="003C4DC1">
              <w:rPr>
                <w:rFonts w:ascii="Arial" w:eastAsiaTheme="minorEastAsia" w:hAnsi="Arial" w:cs="Arial"/>
                <w:sz w:val="22"/>
                <w:szCs w:val="22"/>
                <w:lang w:eastAsia="en-GB"/>
              </w:rPr>
              <w:tab/>
            </w:r>
            <w:r w:rsidR="009249DE" w:rsidRPr="00E75AAB">
              <w:rPr>
                <w:rFonts w:ascii="Arial" w:hAnsi="Arial" w:cs="Arial"/>
                <w:sz w:val="22"/>
                <w:szCs w:val="22"/>
                <w:highlight w:val="yellow"/>
              </w:rPr>
              <w:t>[REDACTED]</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p w14:paraId="18B0ED1B" w14:textId="5577480D" w:rsidR="002E598F" w:rsidRPr="000B3D8E"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e-mail: </w:t>
            </w:r>
            <w:r w:rsidRPr="003C4DC1">
              <w:rPr>
                <w:rFonts w:ascii="Arial" w:eastAsiaTheme="minorEastAsia" w:hAnsi="Arial" w:cs="Arial"/>
                <w:sz w:val="22"/>
                <w:szCs w:val="22"/>
                <w:lang w:eastAsia="en-GB"/>
              </w:rPr>
              <w:tab/>
            </w:r>
            <w:r w:rsidR="009249DE" w:rsidRPr="00E75AAB">
              <w:rPr>
                <w:rFonts w:ascii="Arial" w:hAnsi="Arial" w:cs="Arial"/>
                <w:sz w:val="22"/>
                <w:szCs w:val="22"/>
                <w:highlight w:val="yellow"/>
              </w:rPr>
              <w:t>[REDACTED]</w:t>
            </w:r>
            <w:bookmarkStart w:id="9" w:name="_GoBack"/>
            <w:bookmarkEnd w:id="9"/>
          </w:p>
        </w:tc>
      </w:tr>
      <w:tr w:rsidR="002E598F" w:rsidRPr="000B3D8E" w14:paraId="43D24646" w14:textId="77777777" w:rsidTr="002E598F">
        <w:tc>
          <w:tcPr>
            <w:tcW w:w="2093" w:type="dxa"/>
            <w:shd w:val="clear" w:color="auto" w:fill="D9D9D9" w:themeFill="background1" w:themeFillShade="D9"/>
          </w:tcPr>
          <w:p w14:paraId="4407FC0F"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Order Number:</w:t>
            </w:r>
          </w:p>
        </w:tc>
        <w:tc>
          <w:tcPr>
            <w:tcW w:w="7149" w:type="dxa"/>
          </w:tcPr>
          <w:p w14:paraId="5E84FCB8" w14:textId="4B737790" w:rsidR="00DE1F8F" w:rsidRPr="00DE1F8F" w:rsidRDefault="00DE1F8F" w:rsidP="002E598F">
            <w:pPr>
              <w:autoSpaceDE w:val="0"/>
              <w:autoSpaceDN w:val="0"/>
              <w:adjustRightInd w:val="0"/>
              <w:rPr>
                <w:rFonts w:ascii="Arial" w:eastAsiaTheme="minorEastAsia" w:hAnsi="Arial" w:cs="Arial"/>
                <w:sz w:val="22"/>
                <w:szCs w:val="22"/>
                <w:lang w:eastAsia="en-GB"/>
              </w:rPr>
            </w:pPr>
            <w:r w:rsidRPr="00DE1F8F">
              <w:rPr>
                <w:rFonts w:ascii="Arial" w:hAnsi="Arial" w:cs="Arial"/>
                <w:sz w:val="22"/>
                <w:szCs w:val="22"/>
              </w:rPr>
              <w:t>UI_DWP_22480_5a</w:t>
            </w:r>
          </w:p>
          <w:p w14:paraId="005E7C46" w14:textId="1A169C2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To be quoted on all correspondence relating to this Order</w:t>
            </w:r>
          </w:p>
        </w:tc>
      </w:tr>
      <w:tr w:rsidR="002E598F" w:rsidRPr="000B3D8E" w14:paraId="348D867E" w14:textId="77777777" w:rsidTr="002E598F">
        <w:tc>
          <w:tcPr>
            <w:tcW w:w="2093" w:type="dxa"/>
            <w:shd w:val="clear" w:color="auto" w:fill="D9D9D9" w:themeFill="background1" w:themeFillShade="D9"/>
          </w:tcPr>
          <w:p w14:paraId="44FF3156" w14:textId="77777777" w:rsidR="002E598F" w:rsidRPr="00F45F40" w:rsidRDefault="0009435D"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Effective</w:t>
            </w:r>
            <w:r w:rsidR="002E598F" w:rsidRPr="000B3D8E">
              <w:rPr>
                <w:rFonts w:ascii="Arial" w:eastAsiaTheme="minorEastAsia" w:hAnsi="Arial" w:cs="Arial"/>
                <w:b/>
                <w:sz w:val="22"/>
                <w:szCs w:val="22"/>
                <w:lang w:eastAsia="en-GB"/>
              </w:rPr>
              <w:t xml:space="preserve"> D</w:t>
            </w:r>
            <w:r w:rsidR="002E598F" w:rsidRPr="00F45F40">
              <w:rPr>
                <w:rFonts w:ascii="Arial" w:eastAsiaTheme="minorEastAsia" w:hAnsi="Arial" w:cs="Arial"/>
                <w:b/>
                <w:sz w:val="22"/>
                <w:szCs w:val="22"/>
                <w:lang w:eastAsia="en-GB"/>
              </w:rPr>
              <w:t>ate:</w:t>
            </w:r>
          </w:p>
          <w:p w14:paraId="74DEBD49" w14:textId="47235307" w:rsidR="0009435D" w:rsidRPr="0009435D" w:rsidRDefault="00F45F40" w:rsidP="00A27EC7">
            <w:pPr>
              <w:autoSpaceDE w:val="0"/>
              <w:autoSpaceDN w:val="0"/>
              <w:adjustRightInd w:val="0"/>
              <w:rPr>
                <w:rFonts w:ascii="Arial" w:eastAsiaTheme="minorEastAsia" w:hAnsi="Arial" w:cs="Arial"/>
                <w:b/>
                <w:i/>
                <w:sz w:val="22"/>
                <w:szCs w:val="22"/>
                <w:lang w:eastAsia="en-GB"/>
              </w:rPr>
            </w:pPr>
            <w:r>
              <w:rPr>
                <w:rFonts w:ascii="Arial" w:eastAsiaTheme="minorEastAsia" w:hAnsi="Arial" w:cs="Arial"/>
                <w:b/>
                <w:i/>
                <w:sz w:val="22"/>
                <w:szCs w:val="22"/>
                <w:lang w:eastAsia="en-GB"/>
              </w:rPr>
              <w:t>(</w:t>
            </w:r>
            <w:r w:rsidR="0009435D" w:rsidRPr="00F45F40">
              <w:rPr>
                <w:rFonts w:ascii="Arial" w:eastAsiaTheme="minorEastAsia" w:hAnsi="Arial" w:cs="Arial"/>
                <w:b/>
                <w:i/>
                <w:sz w:val="22"/>
                <w:szCs w:val="22"/>
                <w:lang w:eastAsia="en-GB"/>
              </w:rPr>
              <w:t>see Schedule 1</w:t>
            </w:r>
            <w:r w:rsidRPr="00F45F40">
              <w:rPr>
                <w:rFonts w:ascii="Arial" w:eastAsiaTheme="minorEastAsia" w:hAnsi="Arial" w:cs="Arial"/>
                <w:b/>
                <w:i/>
                <w:sz w:val="22"/>
                <w:szCs w:val="22"/>
                <w:lang w:eastAsia="en-GB"/>
              </w:rPr>
              <w:t xml:space="preserve"> </w:t>
            </w:r>
            <w:r w:rsidR="00A27EC7">
              <w:rPr>
                <w:rFonts w:ascii="Arial" w:eastAsiaTheme="minorEastAsia" w:hAnsi="Arial" w:cs="Arial"/>
                <w:b/>
                <w:i/>
                <w:sz w:val="22"/>
                <w:szCs w:val="22"/>
                <w:lang w:eastAsia="en-GB"/>
              </w:rPr>
              <w:t>(Definitions)</w:t>
            </w:r>
            <w:r>
              <w:rPr>
                <w:rFonts w:ascii="Arial" w:eastAsiaTheme="minorEastAsia" w:hAnsi="Arial" w:cs="Arial"/>
                <w:b/>
                <w:i/>
                <w:sz w:val="22"/>
                <w:szCs w:val="22"/>
                <w:lang w:eastAsia="en-GB"/>
              </w:rPr>
              <w:t>)</w:t>
            </w:r>
          </w:p>
        </w:tc>
        <w:tc>
          <w:tcPr>
            <w:tcW w:w="7149" w:type="dxa"/>
          </w:tcPr>
          <w:p w14:paraId="20108365" w14:textId="7DC8763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highlight w:val="yellow"/>
                <w:lang w:eastAsia="en-GB"/>
              </w:rPr>
              <w:t>[                                      ]</w:t>
            </w:r>
            <w:r w:rsidRPr="000B3D8E">
              <w:rPr>
                <w:rFonts w:ascii="Arial" w:eastAsiaTheme="minorEastAsia" w:hAnsi="Arial" w:cs="Arial"/>
                <w:sz w:val="22"/>
                <w:szCs w:val="22"/>
                <w:lang w:eastAsia="en-GB"/>
              </w:rPr>
              <w:t xml:space="preserve">                    </w:t>
            </w:r>
          </w:p>
        </w:tc>
      </w:tr>
      <w:tr w:rsidR="002E598F" w:rsidRPr="000B3D8E" w14:paraId="336CD9FA" w14:textId="77777777" w:rsidTr="002E598F">
        <w:tc>
          <w:tcPr>
            <w:tcW w:w="2093" w:type="dxa"/>
            <w:shd w:val="clear" w:color="auto" w:fill="D9D9D9" w:themeFill="background1" w:themeFillShade="D9"/>
          </w:tcPr>
          <w:p w14:paraId="346D709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Contract Package Area (CPA):</w:t>
            </w:r>
          </w:p>
        </w:tc>
        <w:tc>
          <w:tcPr>
            <w:tcW w:w="7149" w:type="dxa"/>
          </w:tcPr>
          <w:p w14:paraId="6584D1AD" w14:textId="2A6831DB" w:rsidR="002E598F" w:rsidRPr="000B3D8E" w:rsidRDefault="00DE1F8F" w:rsidP="002E598F">
            <w:pPr>
              <w:autoSpaceDE w:val="0"/>
              <w:autoSpaceDN w:val="0"/>
              <w:adjustRightInd w:val="0"/>
              <w:rPr>
                <w:rFonts w:ascii="Arial" w:eastAsiaTheme="minorEastAsia" w:hAnsi="Arial" w:cs="Arial"/>
                <w:sz w:val="22"/>
                <w:szCs w:val="22"/>
                <w:lang w:eastAsia="en-GB"/>
              </w:rPr>
            </w:pPr>
            <w:r>
              <w:rPr>
                <w:rFonts w:ascii="Arial" w:hAnsi="Arial" w:cs="Arial"/>
                <w:sz w:val="22"/>
                <w:szCs w:val="22"/>
              </w:rPr>
              <w:t>5a</w:t>
            </w:r>
          </w:p>
        </w:tc>
      </w:tr>
    </w:tbl>
    <w:p w14:paraId="71F31685"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15B3F03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TO</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22B31C23" w14:textId="77777777" w:rsidTr="002E598F">
        <w:tc>
          <w:tcPr>
            <w:tcW w:w="2093" w:type="dxa"/>
            <w:shd w:val="clear" w:color="auto" w:fill="D9D9D9" w:themeFill="background1" w:themeFillShade="D9"/>
          </w:tcPr>
          <w:p w14:paraId="331255A7" w14:textId="0A091F8D" w:rsidR="002E598F" w:rsidRPr="000B3D8E" w:rsidRDefault="002319B7"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Supplier</w:t>
            </w:r>
            <w:r w:rsidR="002E598F" w:rsidRPr="000B3D8E">
              <w:rPr>
                <w:rFonts w:ascii="Arial" w:eastAsiaTheme="minorEastAsia" w:hAnsi="Arial" w:cs="Arial"/>
                <w:b/>
                <w:sz w:val="22"/>
                <w:szCs w:val="22"/>
                <w:lang w:eastAsia="en-GB"/>
              </w:rPr>
              <w:t>:</w:t>
            </w:r>
          </w:p>
        </w:tc>
        <w:tc>
          <w:tcPr>
            <w:tcW w:w="7149" w:type="dxa"/>
          </w:tcPr>
          <w:p w14:paraId="616CB6F1" w14:textId="41DB47BF" w:rsidR="002E598F" w:rsidRPr="000B3D8E" w:rsidRDefault="006C16FF" w:rsidP="002319B7">
            <w:pPr>
              <w:autoSpaceDE w:val="0"/>
              <w:autoSpaceDN w:val="0"/>
              <w:adjustRightInd w:val="0"/>
              <w:rPr>
                <w:rFonts w:ascii="Arial" w:eastAsiaTheme="minorEastAsia" w:hAnsi="Arial" w:cs="Arial"/>
                <w:sz w:val="22"/>
                <w:szCs w:val="22"/>
                <w:lang w:eastAsia="en-GB"/>
              </w:rPr>
            </w:pPr>
            <w:proofErr w:type="spellStart"/>
            <w:r>
              <w:rPr>
                <w:rFonts w:ascii="Arial" w:hAnsi="Arial" w:cs="Arial"/>
                <w:sz w:val="22"/>
                <w:szCs w:val="22"/>
              </w:rPr>
              <w:t>Ingeus</w:t>
            </w:r>
            <w:proofErr w:type="spellEnd"/>
            <w:r>
              <w:rPr>
                <w:rFonts w:ascii="Arial" w:hAnsi="Arial" w:cs="Arial"/>
                <w:sz w:val="22"/>
                <w:szCs w:val="22"/>
              </w:rPr>
              <w:t xml:space="preserve"> UK Limited </w:t>
            </w:r>
            <w:r w:rsidR="002E598F" w:rsidRPr="006C16FF">
              <w:rPr>
                <w:rFonts w:ascii="Arial" w:hAnsi="Arial" w:cs="Arial"/>
                <w:sz w:val="22"/>
                <w:szCs w:val="22"/>
              </w:rPr>
              <w:t>("</w:t>
            </w:r>
            <w:r w:rsidR="002319B7">
              <w:rPr>
                <w:rFonts w:ascii="Arial" w:eastAsiaTheme="minorEastAsia" w:hAnsi="Arial" w:cs="Arial"/>
                <w:b/>
                <w:sz w:val="22"/>
                <w:szCs w:val="22"/>
                <w:lang w:eastAsia="en-GB"/>
              </w:rPr>
              <w:t>Supplier</w:t>
            </w:r>
            <w:r w:rsidR="002E598F" w:rsidRPr="000B3D8E">
              <w:rPr>
                <w:rFonts w:ascii="Arial" w:eastAsiaTheme="minorEastAsia" w:hAnsi="Arial" w:cs="Arial"/>
                <w:sz w:val="22"/>
                <w:szCs w:val="22"/>
                <w:lang w:eastAsia="en-GB"/>
              </w:rPr>
              <w:t>")</w:t>
            </w:r>
          </w:p>
        </w:tc>
      </w:tr>
      <w:tr w:rsidR="002E598F" w:rsidRPr="000B3D8E" w14:paraId="66A2F8CD" w14:textId="77777777" w:rsidTr="002E598F">
        <w:tc>
          <w:tcPr>
            <w:tcW w:w="2093" w:type="dxa"/>
            <w:shd w:val="clear" w:color="auto" w:fill="D9D9D9" w:themeFill="background1" w:themeFillShade="D9"/>
          </w:tcPr>
          <w:p w14:paraId="4C4B235C"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Registered Number:</w:t>
            </w:r>
          </w:p>
        </w:tc>
        <w:tc>
          <w:tcPr>
            <w:tcW w:w="7149" w:type="dxa"/>
          </w:tcPr>
          <w:p w14:paraId="7998668C" w14:textId="5AE7C4D8" w:rsidR="002E598F" w:rsidRPr="000B3D8E" w:rsidRDefault="006C16FF" w:rsidP="002E598F">
            <w:pPr>
              <w:autoSpaceDE w:val="0"/>
              <w:autoSpaceDN w:val="0"/>
              <w:adjustRightInd w:val="0"/>
              <w:rPr>
                <w:rFonts w:ascii="Arial" w:eastAsiaTheme="minorEastAsia" w:hAnsi="Arial" w:cs="Arial"/>
                <w:sz w:val="22"/>
                <w:szCs w:val="22"/>
                <w:lang w:eastAsia="en-GB"/>
              </w:rPr>
            </w:pPr>
            <w:r w:rsidRPr="006C16FF">
              <w:rPr>
                <w:rFonts w:ascii="Arial" w:hAnsi="Arial" w:cs="Arial"/>
                <w:sz w:val="22"/>
                <w:szCs w:val="22"/>
              </w:rPr>
              <w:t>04320853</w:t>
            </w:r>
          </w:p>
        </w:tc>
      </w:tr>
      <w:tr w:rsidR="002E598F" w:rsidRPr="000B3D8E" w14:paraId="7F7DC0B1" w14:textId="77777777" w:rsidTr="002E598F">
        <w:tc>
          <w:tcPr>
            <w:tcW w:w="2093" w:type="dxa"/>
            <w:shd w:val="clear" w:color="auto" w:fill="D9D9D9" w:themeFill="background1" w:themeFillShade="D9"/>
          </w:tcPr>
          <w:p w14:paraId="152FB8B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62CD77E7" w14:textId="37CAB3ED" w:rsidR="002E598F" w:rsidRPr="006C16FF" w:rsidRDefault="006C16FF" w:rsidP="006C16FF">
            <w:pPr>
              <w:spacing w:after="160" w:line="259" w:lineRule="auto"/>
              <w:jc w:val="left"/>
              <w:rPr>
                <w:rFonts w:ascii="Arial" w:eastAsia="Calibri" w:hAnsi="Arial" w:cs="Arial"/>
                <w:sz w:val="22"/>
                <w:szCs w:val="22"/>
              </w:rPr>
            </w:pPr>
            <w:proofErr w:type="spellStart"/>
            <w:r w:rsidRPr="006C16FF">
              <w:rPr>
                <w:rFonts w:ascii="Arial" w:eastAsia="Calibri" w:hAnsi="Arial" w:cs="Arial"/>
                <w:sz w:val="22"/>
                <w:szCs w:val="22"/>
              </w:rPr>
              <w:t>Ingeus</w:t>
            </w:r>
            <w:proofErr w:type="spellEnd"/>
            <w:r w:rsidRPr="006C16FF">
              <w:rPr>
                <w:rFonts w:ascii="Arial" w:eastAsia="Calibri" w:hAnsi="Arial" w:cs="Arial"/>
                <w:sz w:val="22"/>
                <w:szCs w:val="22"/>
              </w:rPr>
              <w:t xml:space="preserve"> UK Ltd</w:t>
            </w:r>
            <w:r>
              <w:rPr>
                <w:rFonts w:ascii="Arial" w:eastAsia="Calibri" w:hAnsi="Arial" w:cs="Arial"/>
                <w:sz w:val="22"/>
                <w:szCs w:val="22"/>
              </w:rPr>
              <w:t xml:space="preserve">, </w:t>
            </w:r>
            <w:r w:rsidRPr="006C16FF">
              <w:rPr>
                <w:rFonts w:ascii="Arial" w:eastAsia="Calibri" w:hAnsi="Arial" w:cs="Arial"/>
                <w:sz w:val="22"/>
                <w:szCs w:val="22"/>
              </w:rPr>
              <w:t xml:space="preserve">Fifth </w:t>
            </w:r>
            <w:r>
              <w:rPr>
                <w:rFonts w:ascii="Arial" w:eastAsia="Calibri" w:hAnsi="Arial" w:cs="Arial"/>
                <w:sz w:val="22"/>
                <w:szCs w:val="22"/>
              </w:rPr>
              <w:t xml:space="preserve"> </w:t>
            </w:r>
            <w:r w:rsidRPr="006C16FF">
              <w:rPr>
                <w:rFonts w:ascii="Arial" w:eastAsia="Calibri" w:hAnsi="Arial" w:cs="Arial"/>
                <w:sz w:val="22"/>
                <w:szCs w:val="22"/>
              </w:rPr>
              <w:t>Floor</w:t>
            </w:r>
            <w:r>
              <w:rPr>
                <w:rFonts w:ascii="Arial" w:eastAsia="Calibri" w:hAnsi="Arial" w:cs="Arial"/>
                <w:sz w:val="22"/>
                <w:szCs w:val="22"/>
              </w:rPr>
              <w:t xml:space="preserve">, </w:t>
            </w:r>
            <w:r w:rsidRPr="006C16FF">
              <w:rPr>
                <w:rFonts w:ascii="Arial" w:eastAsia="Calibri" w:hAnsi="Arial" w:cs="Arial"/>
                <w:sz w:val="22"/>
                <w:szCs w:val="22"/>
              </w:rPr>
              <w:t>Mansell Street</w:t>
            </w:r>
            <w:r>
              <w:rPr>
                <w:rFonts w:ascii="Arial" w:eastAsia="Calibri" w:hAnsi="Arial" w:cs="Arial"/>
                <w:sz w:val="22"/>
                <w:szCs w:val="22"/>
              </w:rPr>
              <w:t xml:space="preserve">, </w:t>
            </w:r>
            <w:r w:rsidRPr="006C16FF">
              <w:rPr>
                <w:rFonts w:ascii="Arial" w:eastAsia="Calibri" w:hAnsi="Arial" w:cs="Arial"/>
                <w:sz w:val="22"/>
                <w:szCs w:val="22"/>
              </w:rPr>
              <w:t>London</w:t>
            </w:r>
            <w:r>
              <w:rPr>
                <w:rFonts w:ascii="Arial" w:eastAsia="Calibri" w:hAnsi="Arial" w:cs="Arial"/>
                <w:sz w:val="22"/>
                <w:szCs w:val="22"/>
              </w:rPr>
              <w:t xml:space="preserve">, </w:t>
            </w:r>
            <w:r w:rsidRPr="006C16FF">
              <w:rPr>
                <w:rFonts w:ascii="Arial" w:eastAsia="Calibri" w:hAnsi="Arial" w:cs="Arial"/>
                <w:sz w:val="22"/>
                <w:szCs w:val="22"/>
              </w:rPr>
              <w:t>E1 8AA</w:t>
            </w:r>
          </w:p>
        </w:tc>
      </w:tr>
      <w:tr w:rsidR="002E598F" w:rsidRPr="000B3D8E" w14:paraId="2434B9ED" w14:textId="77777777" w:rsidTr="002E598F">
        <w:tc>
          <w:tcPr>
            <w:tcW w:w="2093" w:type="dxa"/>
            <w:shd w:val="clear" w:color="auto" w:fill="D9D9D9" w:themeFill="background1" w:themeFillShade="D9"/>
          </w:tcPr>
          <w:p w14:paraId="1656361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1EB9342E" w14:textId="207978C0" w:rsidR="006C16FF" w:rsidRPr="00E75AAB" w:rsidRDefault="002E598F" w:rsidP="006C16FF">
            <w:pPr>
              <w:rPr>
                <w:rFonts w:ascii="Arial" w:eastAsia="Calibri" w:hAnsi="Arial" w:cs="Arial"/>
                <w:sz w:val="22"/>
                <w:szCs w:val="22"/>
              </w:rPr>
            </w:pPr>
            <w:r w:rsidRPr="006C16FF">
              <w:rPr>
                <w:rFonts w:ascii="Arial" w:eastAsia="Calibri" w:hAnsi="Arial" w:cs="Arial"/>
                <w:sz w:val="22"/>
                <w:szCs w:val="22"/>
              </w:rPr>
              <w:t xml:space="preserve">Name: </w:t>
            </w:r>
            <w:r w:rsidR="002319B7" w:rsidRPr="006C16FF">
              <w:rPr>
                <w:rFonts w:ascii="Arial" w:eastAsia="Calibri" w:hAnsi="Arial" w:cs="Arial"/>
                <w:sz w:val="22"/>
                <w:szCs w:val="22"/>
              </w:rPr>
              <w:tab/>
            </w:r>
            <w:r w:rsidR="002319B7" w:rsidRPr="006C16FF">
              <w:rPr>
                <w:rFonts w:ascii="Arial" w:eastAsia="Calibri" w:hAnsi="Arial" w:cs="Arial"/>
                <w:sz w:val="22"/>
                <w:szCs w:val="22"/>
              </w:rPr>
              <w:tab/>
            </w:r>
            <w:r w:rsidR="00E75AAB" w:rsidRPr="00E75AAB">
              <w:rPr>
                <w:rFonts w:ascii="Arial" w:hAnsi="Arial" w:cs="Arial"/>
                <w:sz w:val="22"/>
                <w:szCs w:val="22"/>
                <w:highlight w:val="yellow"/>
              </w:rPr>
              <w:t>[REDACTED]</w:t>
            </w:r>
          </w:p>
          <w:p w14:paraId="7BBB4D21" w14:textId="77777777" w:rsidR="006C16FF" w:rsidRPr="00E75AAB" w:rsidRDefault="006C16FF" w:rsidP="006C16FF">
            <w:pPr>
              <w:rPr>
                <w:rFonts w:ascii="Arial" w:eastAsia="Calibri" w:hAnsi="Arial" w:cs="Arial"/>
                <w:sz w:val="22"/>
                <w:szCs w:val="22"/>
              </w:rPr>
            </w:pPr>
          </w:p>
          <w:p w14:paraId="639A86DA" w14:textId="045A4E86" w:rsidR="006C16FF" w:rsidRPr="00E75AAB" w:rsidRDefault="002E598F" w:rsidP="006C16FF">
            <w:pPr>
              <w:spacing w:after="160" w:line="259" w:lineRule="auto"/>
              <w:jc w:val="left"/>
              <w:rPr>
                <w:rFonts w:ascii="Arial" w:eastAsia="Calibri" w:hAnsi="Arial" w:cs="Arial"/>
                <w:sz w:val="22"/>
                <w:szCs w:val="22"/>
              </w:rPr>
            </w:pPr>
            <w:r w:rsidRPr="00E75AAB">
              <w:rPr>
                <w:rFonts w:ascii="Arial" w:eastAsia="Calibri" w:hAnsi="Arial" w:cs="Arial"/>
                <w:sz w:val="22"/>
                <w:szCs w:val="22"/>
              </w:rPr>
              <w:t xml:space="preserve">Ref: </w:t>
            </w:r>
            <w:r w:rsidR="002319B7" w:rsidRPr="00E75AAB">
              <w:rPr>
                <w:rFonts w:ascii="Arial" w:eastAsia="Calibri" w:hAnsi="Arial" w:cs="Arial"/>
                <w:sz w:val="22"/>
                <w:szCs w:val="22"/>
              </w:rPr>
              <w:tab/>
            </w:r>
            <w:r w:rsidR="002319B7" w:rsidRPr="00E75AAB">
              <w:rPr>
                <w:rFonts w:ascii="Arial" w:eastAsia="Calibri" w:hAnsi="Arial" w:cs="Arial"/>
                <w:sz w:val="22"/>
                <w:szCs w:val="22"/>
              </w:rPr>
              <w:tab/>
            </w:r>
            <w:r w:rsidR="00E75AAB" w:rsidRPr="00E75AAB">
              <w:rPr>
                <w:rFonts w:ascii="Arial" w:hAnsi="Arial" w:cs="Arial"/>
                <w:sz w:val="22"/>
                <w:szCs w:val="22"/>
                <w:highlight w:val="yellow"/>
              </w:rPr>
              <w:t>[REDACTED]</w:t>
            </w:r>
          </w:p>
          <w:p w14:paraId="52AAC4C2" w14:textId="7463BF64" w:rsidR="006C16FF" w:rsidRPr="00E75AAB" w:rsidRDefault="002E598F" w:rsidP="006C16FF">
            <w:pPr>
              <w:spacing w:after="160" w:line="259" w:lineRule="auto"/>
              <w:jc w:val="left"/>
              <w:rPr>
                <w:rFonts w:ascii="Arial" w:eastAsia="Calibri" w:hAnsi="Arial" w:cs="Arial"/>
                <w:sz w:val="22"/>
                <w:szCs w:val="22"/>
              </w:rPr>
            </w:pPr>
            <w:r w:rsidRPr="00E75AAB">
              <w:rPr>
                <w:rFonts w:ascii="Arial" w:eastAsia="Calibri" w:hAnsi="Arial" w:cs="Arial"/>
                <w:sz w:val="22"/>
                <w:szCs w:val="22"/>
              </w:rPr>
              <w:t xml:space="preserve">Phone:   </w:t>
            </w:r>
            <w:r w:rsidR="002319B7" w:rsidRPr="00E75AAB">
              <w:rPr>
                <w:rFonts w:ascii="Arial" w:eastAsia="Calibri" w:hAnsi="Arial" w:cs="Arial"/>
                <w:sz w:val="22"/>
                <w:szCs w:val="22"/>
              </w:rPr>
              <w:tab/>
            </w:r>
            <w:r w:rsidR="00E75AAB" w:rsidRPr="00E75AAB">
              <w:rPr>
                <w:rFonts w:ascii="Arial" w:hAnsi="Arial" w:cs="Arial"/>
                <w:sz w:val="22"/>
                <w:szCs w:val="22"/>
                <w:highlight w:val="yellow"/>
              </w:rPr>
              <w:t>[REDACTED]</w:t>
            </w:r>
          </w:p>
          <w:p w14:paraId="30445868" w14:textId="642ACA27" w:rsidR="006C16FF" w:rsidRPr="00E75AAB" w:rsidRDefault="002E598F" w:rsidP="006C16FF">
            <w:pPr>
              <w:spacing w:after="160" w:line="259" w:lineRule="auto"/>
              <w:jc w:val="left"/>
              <w:rPr>
                <w:rFonts w:ascii="Arial" w:eastAsia="Calibri" w:hAnsi="Arial" w:cs="Arial"/>
                <w:sz w:val="22"/>
                <w:szCs w:val="22"/>
              </w:rPr>
            </w:pPr>
            <w:r w:rsidRPr="00E75AAB">
              <w:rPr>
                <w:rFonts w:ascii="Arial" w:eastAsia="Calibri" w:hAnsi="Arial" w:cs="Arial"/>
                <w:sz w:val="22"/>
                <w:szCs w:val="22"/>
              </w:rPr>
              <w:t xml:space="preserve">e-mail: </w:t>
            </w:r>
            <w:r w:rsidR="002319B7" w:rsidRPr="00E75AAB">
              <w:rPr>
                <w:rFonts w:ascii="Arial" w:eastAsia="Calibri" w:hAnsi="Arial" w:cs="Arial"/>
                <w:sz w:val="22"/>
                <w:szCs w:val="22"/>
              </w:rPr>
              <w:tab/>
            </w:r>
            <w:r w:rsidR="00E75AAB" w:rsidRPr="00E75AAB">
              <w:rPr>
                <w:rFonts w:ascii="Arial" w:hAnsi="Arial" w:cs="Arial"/>
                <w:sz w:val="22"/>
                <w:szCs w:val="22"/>
                <w:highlight w:val="yellow"/>
              </w:rPr>
              <w:t>[REDACTED]</w:t>
            </w:r>
          </w:p>
          <w:p w14:paraId="10298735" w14:textId="701796F7" w:rsidR="002E598F" w:rsidRPr="006C16FF" w:rsidRDefault="006C16FF" w:rsidP="006C16FF">
            <w:pPr>
              <w:spacing w:after="160" w:line="259" w:lineRule="auto"/>
              <w:jc w:val="left"/>
              <w:rPr>
                <w:rFonts w:ascii="Arial" w:eastAsia="Calibri" w:hAnsi="Arial" w:cs="Arial"/>
                <w:sz w:val="22"/>
                <w:szCs w:val="22"/>
              </w:rPr>
            </w:pPr>
            <w:r w:rsidRPr="006C16FF">
              <w:rPr>
                <w:rFonts w:ascii="Arial" w:eastAsia="Calibri" w:hAnsi="Arial" w:cs="Arial"/>
                <w:sz w:val="22"/>
                <w:szCs w:val="22"/>
              </w:rPr>
              <w:t xml:space="preserve"> </w:t>
            </w:r>
            <w:r w:rsidR="002E598F" w:rsidRPr="006C16FF">
              <w:rPr>
                <w:rFonts w:ascii="Arial" w:eastAsia="Calibri" w:hAnsi="Arial" w:cs="Arial"/>
                <w:sz w:val="22"/>
                <w:szCs w:val="22"/>
              </w:rPr>
              <w:t xml:space="preserve">      </w:t>
            </w:r>
            <w:r>
              <w:rPr>
                <w:rFonts w:ascii="Arial" w:eastAsia="Calibri" w:hAnsi="Arial" w:cs="Arial"/>
                <w:sz w:val="22"/>
                <w:szCs w:val="22"/>
              </w:rPr>
              <w:t xml:space="preserve">                               </w:t>
            </w:r>
          </w:p>
        </w:tc>
      </w:tr>
    </w:tbl>
    <w:p w14:paraId="15CD7006"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054F4F21"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herein after called the "</w:t>
      </w:r>
      <w:r w:rsidRPr="000B3D8E">
        <w:rPr>
          <w:rFonts w:ascii="Arial" w:eastAsiaTheme="minorEastAsia" w:hAnsi="Arial" w:cs="Arial"/>
          <w:b/>
          <w:sz w:val="22"/>
          <w:szCs w:val="22"/>
          <w:lang w:eastAsia="en-GB"/>
        </w:rPr>
        <w:t>Parties</w:t>
      </w:r>
      <w:r w:rsidRPr="000B3D8E">
        <w:rPr>
          <w:rFonts w:ascii="Arial" w:eastAsiaTheme="minorEastAsia" w:hAnsi="Arial" w:cs="Arial"/>
          <w:sz w:val="22"/>
          <w:szCs w:val="22"/>
          <w:lang w:eastAsia="en-GB"/>
        </w:rPr>
        <w:t>", each being a "</w:t>
      </w:r>
      <w:r w:rsidRPr="000B3D8E">
        <w:rPr>
          <w:rFonts w:ascii="Arial" w:eastAsiaTheme="minorEastAsia" w:hAnsi="Arial" w:cs="Arial"/>
          <w:b/>
          <w:sz w:val="22"/>
          <w:szCs w:val="22"/>
          <w:lang w:eastAsia="en-GB"/>
        </w:rPr>
        <w:t>Party</w:t>
      </w:r>
      <w:r w:rsidRPr="000B3D8E">
        <w:rPr>
          <w:rFonts w:ascii="Arial" w:eastAsiaTheme="minorEastAsia" w:hAnsi="Arial" w:cs="Arial"/>
          <w:sz w:val="22"/>
          <w:szCs w:val="22"/>
          <w:lang w:eastAsia="en-GB"/>
        </w:rPr>
        <w:t>".</w:t>
      </w:r>
    </w:p>
    <w:p w14:paraId="4E9B5A4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2CCC26CC" w14:textId="77777777" w:rsidR="00591BF4" w:rsidRDefault="00591BF4" w:rsidP="002319B7">
      <w:pPr>
        <w:autoSpaceDE w:val="0"/>
        <w:autoSpaceDN w:val="0"/>
        <w:adjustRightInd w:val="0"/>
        <w:spacing w:after="240"/>
        <w:rPr>
          <w:rFonts w:ascii="Arial" w:eastAsiaTheme="minorEastAsia" w:hAnsi="Arial" w:cs="Arial"/>
          <w:b/>
          <w:sz w:val="22"/>
          <w:szCs w:val="22"/>
          <w:lang w:eastAsia="en-GB"/>
        </w:rPr>
      </w:pPr>
    </w:p>
    <w:p w14:paraId="367A02C4" w14:textId="77777777" w:rsidR="00591BF4" w:rsidRDefault="00591BF4" w:rsidP="002319B7">
      <w:pPr>
        <w:autoSpaceDE w:val="0"/>
        <w:autoSpaceDN w:val="0"/>
        <w:adjustRightInd w:val="0"/>
        <w:spacing w:after="240"/>
        <w:rPr>
          <w:rFonts w:ascii="Arial" w:eastAsiaTheme="minorEastAsia" w:hAnsi="Arial" w:cs="Arial"/>
          <w:b/>
          <w:sz w:val="22"/>
          <w:szCs w:val="22"/>
          <w:lang w:eastAsia="en-GB"/>
        </w:rPr>
      </w:pPr>
    </w:p>
    <w:p w14:paraId="21D48E3E" w14:textId="77777777" w:rsidR="00591BF4" w:rsidRDefault="00591BF4" w:rsidP="002319B7">
      <w:pPr>
        <w:autoSpaceDE w:val="0"/>
        <w:autoSpaceDN w:val="0"/>
        <w:adjustRightInd w:val="0"/>
        <w:spacing w:after="240"/>
        <w:rPr>
          <w:rFonts w:ascii="Arial" w:eastAsiaTheme="minorEastAsia" w:hAnsi="Arial" w:cs="Arial"/>
          <w:b/>
          <w:sz w:val="22"/>
          <w:szCs w:val="22"/>
          <w:lang w:eastAsia="en-GB"/>
        </w:rPr>
      </w:pPr>
    </w:p>
    <w:p w14:paraId="38E29BCD" w14:textId="796138FF"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SECTION B</w:t>
      </w:r>
    </w:p>
    <w:p w14:paraId="687FCAAE" w14:textId="4FED5204"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w:t>
      </w:r>
      <w:r w:rsidRPr="000B3D8E">
        <w:rPr>
          <w:rFonts w:ascii="Arial" w:eastAsiaTheme="minorEastAsia" w:hAnsi="Arial" w:cs="Arial"/>
          <w:b/>
          <w:sz w:val="22"/>
          <w:szCs w:val="22"/>
          <w:lang w:eastAsia="en-GB"/>
        </w:rPr>
        <w:tab/>
        <w:t xml:space="preserve">FORMATION OF </w:t>
      </w:r>
      <w:r w:rsidR="002319B7">
        <w:rPr>
          <w:rFonts w:ascii="Arial" w:eastAsiaTheme="minorEastAsia" w:hAnsi="Arial" w:cs="Arial"/>
          <w:b/>
          <w:sz w:val="22"/>
          <w:szCs w:val="22"/>
          <w:lang w:eastAsia="en-GB"/>
        </w:rPr>
        <w:t>AGREEMENT</w:t>
      </w:r>
    </w:p>
    <w:p w14:paraId="098F72CB" w14:textId="34EB859C" w:rsidR="002E598F" w:rsidRPr="000B3D8E" w:rsidRDefault="002E598F" w:rsidP="002319B7">
      <w:pPr>
        <w:autoSpaceDE w:val="0"/>
        <w:autoSpaceDN w:val="0"/>
        <w:adjustRightInd w:val="0"/>
        <w:spacing w:after="24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1.1</w:t>
      </w:r>
      <w:r w:rsidRPr="000B3D8E">
        <w:rPr>
          <w:rFonts w:ascii="Arial" w:eastAsiaTheme="minorEastAsia" w:hAnsi="Arial" w:cs="Arial"/>
          <w:b/>
          <w:sz w:val="22"/>
          <w:szCs w:val="22"/>
          <w:lang w:eastAsia="en-GB"/>
        </w:rPr>
        <w:tab/>
        <w:t xml:space="preserve">BY SIGNING AND RETURNING THIS ORDER FORM the </w:t>
      </w:r>
      <w:r w:rsidR="002319B7">
        <w:rPr>
          <w:rFonts w:ascii="Arial" w:eastAsiaTheme="minorEastAsia" w:hAnsi="Arial" w:cs="Arial"/>
          <w:b/>
          <w:sz w:val="22"/>
          <w:szCs w:val="22"/>
          <w:lang w:eastAsia="en-GB"/>
        </w:rPr>
        <w:t>Supplier</w:t>
      </w:r>
      <w:r w:rsidRPr="000B3D8E">
        <w:rPr>
          <w:rFonts w:ascii="Arial" w:eastAsiaTheme="minorEastAsia" w:hAnsi="Arial" w:cs="Arial"/>
          <w:b/>
          <w:sz w:val="22"/>
          <w:szCs w:val="22"/>
          <w:lang w:eastAsia="en-GB"/>
        </w:rPr>
        <w:t xml:space="preserve"> agrees to enter the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 xml:space="preserve"> with the Authority to provide the Services.</w:t>
      </w:r>
    </w:p>
    <w:p w14:paraId="5F3399B4" w14:textId="02B16DD0" w:rsidR="002E598F" w:rsidRPr="000B3D8E" w:rsidRDefault="002E598F" w:rsidP="002E598F">
      <w:pPr>
        <w:autoSpaceDE w:val="0"/>
        <w:autoSpaceDN w:val="0"/>
        <w:adjustRightInd w:val="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1.2</w:t>
      </w:r>
      <w:r w:rsidRPr="000B3D8E">
        <w:rPr>
          <w:rFonts w:ascii="Arial" w:eastAsiaTheme="minorEastAsia" w:hAnsi="Arial" w:cs="Arial"/>
          <w:b/>
          <w:sz w:val="22"/>
          <w:szCs w:val="22"/>
          <w:lang w:eastAsia="en-GB"/>
        </w:rPr>
        <w:tab/>
        <w:t xml:space="preserve">The Parties hereby acknowledge and agree that they have read the Order Form and the Terms and Conditions (attached hereto) and by signing below agree to be bound by this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w:t>
      </w:r>
    </w:p>
    <w:p w14:paraId="599C84ED" w14:textId="1A81F352" w:rsidR="002E598F" w:rsidRDefault="002E598F" w:rsidP="002E598F">
      <w:pPr>
        <w:autoSpaceDE w:val="0"/>
        <w:autoSpaceDN w:val="0"/>
        <w:adjustRightInd w:val="0"/>
        <w:rPr>
          <w:rFonts w:ascii="Arial" w:eastAsiaTheme="minorEastAsia" w:hAnsi="Arial" w:cs="Arial"/>
          <w:b/>
          <w:sz w:val="22"/>
          <w:szCs w:val="22"/>
          <w:lang w:eastAsia="en-GB"/>
        </w:rPr>
      </w:pPr>
    </w:p>
    <w:p w14:paraId="066049BD" w14:textId="0C550284" w:rsidR="002319B7" w:rsidRDefault="002319B7" w:rsidP="002E598F">
      <w:pPr>
        <w:autoSpaceDE w:val="0"/>
        <w:autoSpaceDN w:val="0"/>
        <w:adjustRightInd w:val="0"/>
        <w:rPr>
          <w:rFonts w:ascii="Arial" w:eastAsiaTheme="minorEastAsia" w:hAnsi="Arial" w:cs="Arial"/>
          <w:b/>
          <w:sz w:val="22"/>
          <w:szCs w:val="22"/>
          <w:lang w:eastAsia="en-GB"/>
        </w:rPr>
      </w:pPr>
    </w:p>
    <w:p w14:paraId="344E32A8" w14:textId="77777777" w:rsidR="002319B7" w:rsidRPr="000B3D8E" w:rsidRDefault="002319B7" w:rsidP="002E598F">
      <w:pPr>
        <w:autoSpaceDE w:val="0"/>
        <w:autoSpaceDN w:val="0"/>
        <w:adjustRightInd w:val="0"/>
        <w:rPr>
          <w:rFonts w:ascii="Arial" w:eastAsiaTheme="minorEastAsia" w:hAnsi="Arial" w:cs="Arial"/>
          <w:b/>
          <w:sz w:val="22"/>
          <w:szCs w:val="22"/>
          <w:lang w:eastAsia="en-GB"/>
        </w:rPr>
      </w:pPr>
    </w:p>
    <w:p w14:paraId="64A45F92" w14:textId="03C8171B" w:rsidR="002E598F" w:rsidRPr="000B3D8E" w:rsidRDefault="002E598F"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For and on behalf of the Supplier</w:t>
      </w:r>
      <w:r w:rsidRPr="000B3D8E">
        <w:rPr>
          <w:rFonts w:ascii="Arial" w:eastAsiaTheme="minorEastAsia" w:hAnsi="Arial" w:cs="Arial"/>
          <w:b/>
          <w:sz w:val="22"/>
          <w:szCs w:val="22"/>
          <w:lang w:eastAsia="en-GB"/>
        </w:rPr>
        <w:t>:</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4E775A31" w14:textId="77777777" w:rsidTr="002E598F">
        <w:tc>
          <w:tcPr>
            <w:tcW w:w="2093" w:type="dxa"/>
          </w:tcPr>
          <w:p w14:paraId="10F35E53"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63765A6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4E2A4CB" w14:textId="77777777" w:rsidTr="002E598F">
        <w:tc>
          <w:tcPr>
            <w:tcW w:w="2093" w:type="dxa"/>
          </w:tcPr>
          <w:p w14:paraId="53CBE0CB"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4F7BA12A"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4A943563" w14:textId="77777777" w:rsidTr="002E598F">
        <w:tc>
          <w:tcPr>
            <w:tcW w:w="2093" w:type="dxa"/>
          </w:tcPr>
          <w:p w14:paraId="15D8E61A"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3D002B9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32D0FD6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1695CAC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0B91324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For and on behalf of the Authority (acting as part of the Crown):</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56C213FF" w14:textId="77777777" w:rsidTr="002E598F">
        <w:tc>
          <w:tcPr>
            <w:tcW w:w="2093" w:type="dxa"/>
          </w:tcPr>
          <w:p w14:paraId="5C4181B0"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58191EDE"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534D403" w14:textId="77777777" w:rsidTr="002E598F">
        <w:tc>
          <w:tcPr>
            <w:tcW w:w="2093" w:type="dxa"/>
          </w:tcPr>
          <w:p w14:paraId="6E86064F"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26ACFB6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3F23686D" w14:textId="77777777" w:rsidTr="002E598F">
        <w:tc>
          <w:tcPr>
            <w:tcW w:w="2093" w:type="dxa"/>
          </w:tcPr>
          <w:p w14:paraId="66B66921"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7EEC025B"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2B2FBE97" w14:textId="43F252CB" w:rsidR="002319B7" w:rsidRPr="002319B7" w:rsidRDefault="002319B7" w:rsidP="0009435D">
      <w:pPr>
        <w:pStyle w:val="MarginText"/>
        <w:widowControl w:val="0"/>
        <w:tabs>
          <w:tab w:val="right" w:pos="9000"/>
        </w:tabs>
        <w:spacing w:before="240"/>
        <w:jc w:val="left"/>
        <w:rPr>
          <w:rFonts w:ascii="Arial" w:hAnsi="Arial" w:cs="Arial"/>
          <w:b/>
          <w:color w:val="000000" w:themeColor="text1"/>
          <w:szCs w:val="22"/>
        </w:rPr>
      </w:pPr>
      <w:r w:rsidRPr="002319B7">
        <w:rPr>
          <w:rFonts w:ascii="Arial" w:hAnsi="Arial" w:cs="Arial"/>
          <w:b/>
          <w:szCs w:val="22"/>
        </w:rPr>
        <w:t>This Agreement comes into force in accordance with Clause B1 (Term).</w:t>
      </w:r>
    </w:p>
    <w:p w14:paraId="35BC7012" w14:textId="77777777" w:rsidR="00B859FF" w:rsidRDefault="00B859FF">
      <w:pPr>
        <w:jc w:val="left"/>
        <w:rPr>
          <w:rFonts w:ascii="Arial" w:hAnsi="Arial" w:cs="Arial"/>
          <w:bCs/>
          <w:color w:val="365F91"/>
          <w:kern w:val="32"/>
          <w:sz w:val="32"/>
          <w:szCs w:val="32"/>
        </w:rPr>
      </w:pPr>
      <w:bookmarkStart w:id="10" w:name="InsertPart"/>
      <w:bookmarkStart w:id="11" w:name="TBParty2"/>
      <w:bookmarkStart w:id="12" w:name="_Toc127759040"/>
      <w:bookmarkStart w:id="13" w:name="_Toc139079890"/>
      <w:bookmarkStart w:id="14" w:name="_Toc21349729"/>
      <w:bookmarkEnd w:id="10"/>
      <w:bookmarkEnd w:id="11"/>
      <w:r>
        <w:rPr>
          <w:rFonts w:ascii="Arial" w:hAnsi="Arial"/>
          <w:b/>
          <w:color w:val="365F91"/>
          <w:sz w:val="32"/>
        </w:rPr>
        <w:br w:type="page"/>
      </w:r>
    </w:p>
    <w:p w14:paraId="0F44150A" w14:textId="0B7C2C4E" w:rsidR="00B14218" w:rsidRPr="001D73BB" w:rsidRDefault="00A14AF9" w:rsidP="003175C0">
      <w:pPr>
        <w:pStyle w:val="Heading1"/>
        <w:keepNext w:val="0"/>
        <w:numPr>
          <w:ilvl w:val="0"/>
          <w:numId w:val="0"/>
        </w:numPr>
        <w:spacing w:after="240"/>
        <w:jc w:val="left"/>
        <w:rPr>
          <w:rFonts w:ascii="Arial" w:hAnsi="Arial"/>
          <w:b w:val="0"/>
          <w:color w:val="365F91"/>
          <w:sz w:val="32"/>
          <w:u w:val="none"/>
        </w:rPr>
      </w:pPr>
      <w:r w:rsidRPr="001D73BB">
        <w:rPr>
          <w:rFonts w:ascii="Arial" w:hAnsi="Arial"/>
          <w:b w:val="0"/>
          <w:color w:val="365F91"/>
          <w:sz w:val="32"/>
          <w:u w:val="none"/>
        </w:rPr>
        <w:t>SECTION A - PRELIMINARIES</w:t>
      </w:r>
      <w:bookmarkEnd w:id="12"/>
      <w:bookmarkEnd w:id="13"/>
      <w:bookmarkEnd w:id="14"/>
    </w:p>
    <w:p w14:paraId="41E7D59B" w14:textId="171D344D"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u w:val="none"/>
        </w:rPr>
      </w:pPr>
      <w:bookmarkStart w:id="15" w:name="_Toc127759041"/>
      <w:bookmarkStart w:id="16" w:name="_Toc139079891"/>
      <w:bookmarkStart w:id="17" w:name="_Toc21349730"/>
      <w:r w:rsidRPr="00705C02">
        <w:rPr>
          <w:rFonts w:ascii="Arial" w:hAnsi="Arial"/>
          <w:b w:val="0"/>
          <w:color w:val="365F91"/>
          <w:sz w:val="32"/>
          <w:u w:val="none"/>
        </w:rPr>
        <w:t xml:space="preserve">Definitions and </w:t>
      </w:r>
      <w:r w:rsidR="005448E3">
        <w:rPr>
          <w:rFonts w:ascii="Arial" w:hAnsi="Arial"/>
          <w:b w:val="0"/>
          <w:color w:val="365F91"/>
          <w:sz w:val="32"/>
          <w:u w:val="none"/>
        </w:rPr>
        <w:t>i</w:t>
      </w:r>
      <w:r w:rsidRPr="00705C02">
        <w:rPr>
          <w:rFonts w:ascii="Arial" w:hAnsi="Arial"/>
          <w:b w:val="0"/>
          <w:color w:val="365F91"/>
          <w:sz w:val="32"/>
          <w:u w:val="none"/>
        </w:rPr>
        <w:t>nterpretation</w:t>
      </w:r>
      <w:bookmarkEnd w:id="15"/>
      <w:bookmarkEnd w:id="16"/>
      <w:bookmarkEnd w:id="17"/>
    </w:p>
    <w:p w14:paraId="75FA8541" w14:textId="664329DF"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1D73BB">
        <w:rPr>
          <w:rFonts w:ascii="Arial" w:hAnsi="Arial"/>
          <w:color w:val="000000" w:themeColor="text1"/>
          <w:sz w:val="22"/>
          <w:szCs w:val="22"/>
        </w:rPr>
        <w:t>I</w:t>
      </w:r>
      <w:r w:rsidRPr="001D73BB">
        <w:rPr>
          <w:rFonts w:ascii="Arial" w:hAnsi="Arial"/>
          <w:color w:val="000000" w:themeColor="text1"/>
          <w:sz w:val="22"/>
          <w:szCs w:val="20"/>
        </w:rPr>
        <w:t>n this Agreement, unless</w:t>
      </w:r>
      <w:r w:rsidRPr="004E68BB">
        <w:rPr>
          <w:rFonts w:ascii="Arial" w:hAnsi="Arial"/>
          <w:color w:val="000000" w:themeColor="text1"/>
          <w:sz w:val="22"/>
          <w:szCs w:val="20"/>
        </w:rPr>
        <w:t xml:space="preserve"> otherwise provided or the context otherwise requires, capitalised expressions shall have the meanings set out in Schedule</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i/>
          <w:color w:val="000000" w:themeColor="text1"/>
          <w:sz w:val="22"/>
          <w:szCs w:val="20"/>
        </w:rPr>
        <w:t>Definitions</w:t>
      </w:r>
      <w:r w:rsidRPr="004E68BB">
        <w:rPr>
          <w:rFonts w:ascii="Arial" w:hAnsi="Arial"/>
          <w:color w:val="000000" w:themeColor="text1"/>
          <w:sz w:val="22"/>
          <w:szCs w:val="20"/>
        </w:rPr>
        <w:t xml:space="preserve">) or the relevant Schedule in which that </w:t>
      </w:r>
      <w:r w:rsidR="005448E3">
        <w:rPr>
          <w:rFonts w:ascii="Arial" w:hAnsi="Arial"/>
          <w:color w:val="000000" w:themeColor="text1"/>
          <w:sz w:val="22"/>
          <w:szCs w:val="20"/>
        </w:rPr>
        <w:t>capitalised expression appears.</w:t>
      </w:r>
    </w:p>
    <w:p w14:paraId="26D708AC"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In this Agreement, unless the context otherwise requires:</w:t>
      </w:r>
    </w:p>
    <w:p w14:paraId="22748448"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singular includes the plural and vice versa;</w:t>
      </w:r>
    </w:p>
    <w:p w14:paraId="6B0370CE" w14:textId="7846AA2F"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reference to a gender </w:t>
      </w:r>
      <w:r w:rsidRPr="004E68BB">
        <w:rPr>
          <w:rFonts w:ascii="Arial" w:hAnsi="Arial"/>
          <w:color w:val="000000" w:themeColor="text1"/>
          <w:sz w:val="22"/>
          <w:szCs w:val="22"/>
        </w:rPr>
        <w:t>includes t</w:t>
      </w:r>
      <w:r w:rsidR="005448E3">
        <w:rPr>
          <w:rFonts w:ascii="Arial" w:hAnsi="Arial"/>
          <w:color w:val="000000" w:themeColor="text1"/>
          <w:sz w:val="22"/>
          <w:szCs w:val="22"/>
        </w:rPr>
        <w:t>he other gender and the neuter;</w:t>
      </w:r>
    </w:p>
    <w:p w14:paraId="7E0B86F1"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references to a person include an individual, company, body corporate, corporation, unincorporated association, firm, partnership or other legal entity or Central Government Body;</w:t>
      </w:r>
    </w:p>
    <w:p w14:paraId="1B44D259" w14:textId="7EA59C01"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reference to any Law includes a reference to that Law as amended, extended, consolidated or re-enacted from time to time;</w:t>
      </w:r>
    </w:p>
    <w:p w14:paraId="385E0C4A" w14:textId="06FDB894" w:rsidR="00773AD7" w:rsidRPr="004E68BB" w:rsidRDefault="00AD74DC" w:rsidP="002A16D3">
      <w:pPr>
        <w:pStyle w:val="Heading3"/>
        <w:numPr>
          <w:ilvl w:val="2"/>
          <w:numId w:val="2"/>
        </w:numPr>
        <w:tabs>
          <w:tab w:val="clear" w:pos="1418"/>
        </w:tabs>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 xml:space="preserve">any reference in this </w:t>
      </w:r>
      <w:r w:rsidR="00A6051D" w:rsidRPr="004E68BB">
        <w:rPr>
          <w:rFonts w:ascii="Arial" w:hAnsi="Arial"/>
          <w:bCs w:val="0"/>
          <w:color w:val="000000" w:themeColor="text1"/>
          <w:sz w:val="22"/>
          <w:szCs w:val="22"/>
        </w:rPr>
        <w:t>Agreement</w:t>
      </w:r>
      <w:r w:rsidRPr="004E68BB">
        <w:rPr>
          <w:rFonts w:ascii="Arial" w:hAnsi="Arial"/>
          <w:bCs w:val="0"/>
          <w:color w:val="000000" w:themeColor="text1"/>
          <w:sz w:val="22"/>
          <w:szCs w:val="22"/>
        </w:rPr>
        <w:t xml:space="preserve"> which immediately before Exit Day is a reference to (as it has effect from time to time</w:t>
      </w:r>
      <w:r w:rsidR="00953128" w:rsidRPr="004E68BB">
        <w:rPr>
          <w:rFonts w:ascii="Arial" w:hAnsi="Arial"/>
          <w:bCs w:val="0"/>
          <w:color w:val="000000" w:themeColor="text1"/>
          <w:sz w:val="22"/>
          <w:szCs w:val="22"/>
        </w:rPr>
        <w:t>):</w:t>
      </w:r>
    </w:p>
    <w:p w14:paraId="279A287B" w14:textId="43404F9E" w:rsidR="005653D9" w:rsidRPr="004E68BB" w:rsidRDefault="005653D9"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w:t>
      </w:r>
      <w:proofErr w:type="spellStart"/>
      <w:r w:rsidRPr="004E68BB">
        <w:rPr>
          <w:rFonts w:ascii="Arial" w:hAnsi="Arial" w:cs="Arial"/>
          <w:color w:val="000000" w:themeColor="text1"/>
          <w:sz w:val="22"/>
          <w:szCs w:val="22"/>
        </w:rPr>
        <w:t>i</w:t>
      </w:r>
      <w:proofErr w:type="spellEnd"/>
      <w:r w:rsidRPr="004E68BB">
        <w:rPr>
          <w:rFonts w:ascii="Arial" w:hAnsi="Arial" w:cs="Arial"/>
          <w:color w:val="000000" w:themeColor="text1"/>
          <w:sz w:val="22"/>
          <w:szCs w:val="22"/>
        </w:rPr>
        <w:t>) any EU regulation, EU decision, EU ter</w:t>
      </w:r>
      <w:r w:rsidR="007928A7" w:rsidRPr="004E68BB">
        <w:rPr>
          <w:rFonts w:ascii="Arial" w:hAnsi="Arial" w:cs="Arial"/>
          <w:color w:val="000000" w:themeColor="text1"/>
          <w:sz w:val="22"/>
          <w:szCs w:val="22"/>
        </w:rPr>
        <w:t>tiary legislation or provision of the EEA agreement</w:t>
      </w:r>
      <w:r w:rsidR="00FE5A5E" w:rsidRPr="004E68BB">
        <w:rPr>
          <w:rFonts w:ascii="Arial" w:hAnsi="Arial" w:cs="Arial"/>
          <w:color w:val="000000" w:themeColor="text1"/>
          <w:sz w:val="22"/>
          <w:szCs w:val="22"/>
        </w:rPr>
        <w:t xml:space="preserve"> </w:t>
      </w:r>
      <w:r w:rsidR="00FE5A5E" w:rsidRPr="004E68BB">
        <w:rPr>
          <w:rFonts w:ascii="Arial" w:hAnsi="Arial" w:cs="Arial"/>
          <w:b/>
          <w:color w:val="000000" w:themeColor="text1"/>
          <w:sz w:val="22"/>
          <w:szCs w:val="22"/>
        </w:rPr>
        <w:t>(“EU References”)</w:t>
      </w:r>
      <w:r w:rsidR="007928A7" w:rsidRPr="004E68BB">
        <w:rPr>
          <w:rFonts w:ascii="Arial" w:hAnsi="Arial" w:cs="Arial"/>
          <w:color w:val="000000" w:themeColor="text1"/>
          <w:sz w:val="22"/>
          <w:szCs w:val="22"/>
        </w:rPr>
        <w:t xml:space="preserve"> which is to form part of domestic law by application of section 3 of the European Union (Withdrawal) Act 2018</w:t>
      </w:r>
      <w:r w:rsidR="009F61B8" w:rsidRPr="004E68BB">
        <w:rPr>
          <w:rFonts w:ascii="Arial" w:hAnsi="Arial" w:cs="Arial"/>
          <w:color w:val="000000" w:themeColor="text1"/>
          <w:sz w:val="22"/>
          <w:szCs w:val="22"/>
        </w:rPr>
        <w:t xml:space="preserve"> and which shall be read on and after Exit Day as a reference to the EU References as they form part of domestic law by virtue of section 3 of the European Union (Withdrawal) Act 2018 as modified by domestic law from time to time;</w:t>
      </w:r>
      <w:r w:rsidR="005448E3">
        <w:rPr>
          <w:rFonts w:ascii="Arial" w:hAnsi="Arial" w:cs="Arial"/>
          <w:color w:val="000000" w:themeColor="text1"/>
          <w:sz w:val="22"/>
          <w:szCs w:val="22"/>
        </w:rPr>
        <w:t xml:space="preserve"> and</w:t>
      </w:r>
    </w:p>
    <w:p w14:paraId="2857F8E0" w14:textId="16D8E801" w:rsidR="007928A7" w:rsidRPr="004E68BB" w:rsidRDefault="007928A7"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 xml:space="preserve">(ii) </w:t>
      </w:r>
      <w:r w:rsidRPr="004E68BB">
        <w:rPr>
          <w:rFonts w:ascii="Arial" w:hAnsi="Arial" w:cs="Arial"/>
          <w:color w:val="000000" w:themeColor="text1"/>
          <w:sz w:val="22"/>
          <w:szCs w:val="22"/>
        </w:rPr>
        <w:t>any EU institution or EU authority or other such EU body</w:t>
      </w:r>
      <w:r w:rsidR="009F61B8" w:rsidRPr="004E68BB">
        <w:rPr>
          <w:rFonts w:ascii="Arial" w:hAnsi="Arial" w:cs="Arial"/>
          <w:color w:val="000000" w:themeColor="text1"/>
          <w:sz w:val="22"/>
          <w:szCs w:val="22"/>
        </w:rPr>
        <w:t xml:space="preserve"> shall be read on and after Exit Day as a reference to the UK institution, authority or body to which its functions were transferred;</w:t>
      </w:r>
    </w:p>
    <w:p w14:paraId="3A46717B" w14:textId="00559A88"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words “</w:t>
      </w:r>
      <w:r w:rsidRPr="004E68BB">
        <w:rPr>
          <w:rFonts w:ascii="Arial" w:hAnsi="Arial"/>
          <w:b/>
          <w:color w:val="000000" w:themeColor="text1"/>
          <w:sz w:val="22"/>
          <w:szCs w:val="22"/>
        </w:rPr>
        <w:t>including</w:t>
      </w:r>
      <w:r w:rsidRPr="004E68BB">
        <w:rPr>
          <w:rFonts w:ascii="Arial" w:hAnsi="Arial"/>
          <w:color w:val="000000" w:themeColor="text1"/>
          <w:sz w:val="22"/>
          <w:szCs w:val="22"/>
        </w:rPr>
        <w:t>”, “</w:t>
      </w:r>
      <w:r w:rsidRPr="004E68BB">
        <w:rPr>
          <w:rFonts w:ascii="Arial" w:hAnsi="Arial"/>
          <w:b/>
          <w:color w:val="000000" w:themeColor="text1"/>
          <w:sz w:val="22"/>
          <w:szCs w:val="22"/>
        </w:rPr>
        <w:t>other</w:t>
      </w:r>
      <w:r w:rsidRPr="004E68BB">
        <w:rPr>
          <w:rFonts w:ascii="Arial" w:hAnsi="Arial"/>
          <w:color w:val="000000" w:themeColor="text1"/>
          <w:sz w:val="22"/>
          <w:szCs w:val="22"/>
        </w:rPr>
        <w:t>”, “</w:t>
      </w:r>
      <w:r w:rsidRPr="004E68BB">
        <w:rPr>
          <w:rFonts w:ascii="Arial" w:hAnsi="Arial"/>
          <w:b/>
          <w:color w:val="000000" w:themeColor="text1"/>
          <w:sz w:val="22"/>
          <w:szCs w:val="22"/>
        </w:rPr>
        <w:t>in particular</w:t>
      </w:r>
      <w:r w:rsidRPr="004E68BB">
        <w:rPr>
          <w:rFonts w:ascii="Arial" w:hAnsi="Arial"/>
          <w:color w:val="000000" w:themeColor="text1"/>
          <w:sz w:val="22"/>
          <w:szCs w:val="22"/>
        </w:rPr>
        <w:t>”, “</w:t>
      </w:r>
      <w:r w:rsidRPr="004E68BB">
        <w:rPr>
          <w:rFonts w:ascii="Arial" w:hAnsi="Arial"/>
          <w:b/>
          <w:color w:val="000000" w:themeColor="text1"/>
          <w:sz w:val="22"/>
          <w:szCs w:val="22"/>
        </w:rPr>
        <w:t>for example</w:t>
      </w:r>
      <w:r w:rsidRPr="004E68BB">
        <w:rPr>
          <w:rFonts w:ascii="Arial" w:hAnsi="Arial"/>
          <w:color w:val="000000" w:themeColor="text1"/>
          <w:sz w:val="22"/>
          <w:szCs w:val="22"/>
        </w:rPr>
        <w:t>” and similar words shall not limit the generality of the preceding words and shall be construed as if they were immediately followed by the words “without limitation”;</w:t>
      </w:r>
    </w:p>
    <w:p w14:paraId="3B7C4AA9"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w:t>
      </w:r>
      <w:r w:rsidRPr="004E68BB">
        <w:rPr>
          <w:rFonts w:ascii="Arial" w:hAnsi="Arial"/>
          <w:b/>
          <w:color w:val="000000" w:themeColor="text1"/>
          <w:sz w:val="22"/>
          <w:szCs w:val="22"/>
        </w:rPr>
        <w:t>writing</w:t>
      </w:r>
      <w:r w:rsidRPr="004E68BB">
        <w:rPr>
          <w:rFonts w:ascii="Arial" w:hAnsi="Arial"/>
          <w:color w:val="000000" w:themeColor="text1"/>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2A48FA1B" w14:textId="305AEDF9"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headings are for ease of reference only and shall not affect the interpretation or </w:t>
      </w:r>
      <w:r w:rsidR="005448E3">
        <w:rPr>
          <w:rFonts w:ascii="Arial" w:hAnsi="Arial"/>
          <w:color w:val="000000" w:themeColor="text1"/>
          <w:sz w:val="22"/>
          <w:szCs w:val="22"/>
        </w:rPr>
        <w:t>construction of this Agreement;</w:t>
      </w:r>
    </w:p>
    <w:p w14:paraId="4CAFA6F0" w14:textId="4A850E2A"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otherwise provided and save for references and in Schedule</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10</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(Guarantee), references to Clauses and Schedules are references to the </w:t>
      </w:r>
      <w:r w:rsidR="00EE4081">
        <w:rPr>
          <w:rFonts w:ascii="Arial" w:hAnsi="Arial"/>
          <w:color w:val="000000" w:themeColor="text1"/>
          <w:sz w:val="22"/>
          <w:szCs w:val="22"/>
        </w:rPr>
        <w:t>Clause</w:t>
      </w:r>
      <w:r w:rsidRPr="004E68BB">
        <w:rPr>
          <w:rFonts w:ascii="Arial" w:hAnsi="Arial"/>
          <w:color w:val="000000" w:themeColor="text1"/>
          <w:sz w:val="22"/>
          <w:szCs w:val="22"/>
        </w:rPr>
        <w:t>s and schedules of this Agreement and references in any Schedule to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are, unless otherwise provided, references to the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of the Schedule or the Part of the Schedule in which the references appear; and</w:t>
      </w:r>
    </w:p>
    <w:p w14:paraId="1BD8B8DA" w14:textId="440700D5" w:rsidR="003B7FC3" w:rsidRDefault="00A14AF9" w:rsidP="003B7FC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this Agreement are references to this Agreement as amended from time to time</w:t>
      </w:r>
      <w:r w:rsidR="003B7FC3">
        <w:rPr>
          <w:rFonts w:ascii="Arial" w:hAnsi="Arial"/>
          <w:color w:val="000000" w:themeColor="text1"/>
          <w:sz w:val="22"/>
          <w:szCs w:val="22"/>
        </w:rPr>
        <w:t>; and</w:t>
      </w:r>
    </w:p>
    <w:p w14:paraId="1F0608F8" w14:textId="72D0950F" w:rsidR="003B7FC3" w:rsidRPr="003B7FC3" w:rsidRDefault="003B7FC3" w:rsidP="003B7FC3">
      <w:pPr>
        <w:pStyle w:val="Heading3"/>
        <w:numPr>
          <w:ilvl w:val="2"/>
          <w:numId w:val="2"/>
        </w:numPr>
        <w:spacing w:after="240"/>
        <w:ind w:hanging="567"/>
        <w:jc w:val="left"/>
        <w:rPr>
          <w:rFonts w:ascii="Arial" w:hAnsi="Arial"/>
          <w:color w:val="000000" w:themeColor="text1"/>
          <w:sz w:val="22"/>
          <w:szCs w:val="22"/>
        </w:rPr>
      </w:pPr>
      <w:r w:rsidRPr="003B7FC3">
        <w:rPr>
          <w:rFonts w:ascii="Arial" w:hAnsi="Arial"/>
          <w:sz w:val="22"/>
          <w:szCs w:val="22"/>
        </w:rPr>
        <w:t>any reference to standards, policies, procedures, instructions, guidance, names, roles, systems and processes referred to in this Agreement shall also include their successors</w:t>
      </w:r>
      <w:r>
        <w:rPr>
          <w:rFonts w:ascii="Arial" w:hAnsi="Arial"/>
          <w:sz w:val="22"/>
          <w:szCs w:val="22"/>
        </w:rPr>
        <w:t>.</w:t>
      </w:r>
    </w:p>
    <w:p w14:paraId="79E50E97"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36DA4A0" w14:textId="00BFDF45"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If there is any conflict between the Clauses and the Schedules and/or any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to the Schedules, the conflict shall be resolved in accordance with the following order of precedence: </w:t>
      </w:r>
    </w:p>
    <w:p w14:paraId="00516C04" w14:textId="4315066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Clauses and Schedule</w:t>
      </w:r>
      <w:r w:rsidR="008E01D1" w:rsidRPr="004E68BB">
        <w:rPr>
          <w:rFonts w:ascii="Arial" w:hAnsi="Arial"/>
          <w:color w:val="000000" w:themeColor="text1"/>
          <w:sz w:val="22"/>
          <w:szCs w:val="20"/>
        </w:rPr>
        <w:t xml:space="preserve"> 1 </w:t>
      </w:r>
      <w:r w:rsidRPr="004E68BB">
        <w:rPr>
          <w:rFonts w:ascii="Arial" w:hAnsi="Arial"/>
          <w:color w:val="000000" w:themeColor="text1"/>
          <w:sz w:val="22"/>
          <w:szCs w:val="20"/>
        </w:rPr>
        <w:t>(Definitions);</w:t>
      </w:r>
    </w:p>
    <w:p w14:paraId="4EA9796B" w14:textId="3440E514"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Schedules</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2.1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(Services Description) and 2.2</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051070">
        <w:rPr>
          <w:rFonts w:ascii="Arial" w:hAnsi="Arial"/>
          <w:color w:val="000000" w:themeColor="text1"/>
          <w:sz w:val="22"/>
          <w:szCs w:val="20"/>
        </w:rPr>
        <w:t>Performance</w:t>
      </w:r>
      <w:r w:rsidRPr="004E68BB">
        <w:rPr>
          <w:rFonts w:ascii="Arial" w:hAnsi="Arial"/>
          <w:color w:val="000000" w:themeColor="text1"/>
          <w:sz w:val="22"/>
          <w:szCs w:val="20"/>
        </w:rPr>
        <w:t>) and their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w:t>
      </w:r>
    </w:p>
    <w:p w14:paraId="56A3DEE7" w14:textId="76851471"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other Schedules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(other than Schedule</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00CB066D">
        <w:rPr>
          <w:rFonts w:ascii="Arial" w:hAnsi="Arial"/>
          <w:color w:val="000000" w:themeColor="text1"/>
          <w:sz w:val="22"/>
          <w:szCs w:val="20"/>
        </w:rPr>
        <w:t>, and Schedule 14 (DWP Supplier Code of Conduct)</w:t>
      </w:r>
      <w:r w:rsidRPr="004E68BB">
        <w:rPr>
          <w:rFonts w:ascii="Arial" w:hAnsi="Arial"/>
          <w:color w:val="000000" w:themeColor="text1"/>
          <w:sz w:val="22"/>
          <w:szCs w:val="20"/>
        </w:rPr>
        <w:t>);</w:t>
      </w:r>
    </w:p>
    <w:p w14:paraId="362E0E7D" w14:textId="029A907A" w:rsidR="00527689" w:rsidRPr="00527689" w:rsidRDefault="00A14AF9" w:rsidP="00527689">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(if any)</w:t>
      </w:r>
      <w:r w:rsidR="00CB066D">
        <w:rPr>
          <w:rFonts w:ascii="Arial" w:hAnsi="Arial"/>
          <w:color w:val="000000" w:themeColor="text1"/>
          <w:sz w:val="22"/>
          <w:szCs w:val="20"/>
        </w:rPr>
        <w:t>;</w:t>
      </w:r>
    </w:p>
    <w:p w14:paraId="7A0B4DA6" w14:textId="3D8A7039" w:rsidR="00CB066D"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Schedule 14 (DWP Supplier Code of Conduct);</w:t>
      </w:r>
      <w:r w:rsidR="00CB066D">
        <w:rPr>
          <w:rFonts w:ascii="Arial" w:hAnsi="Arial"/>
          <w:color w:val="000000" w:themeColor="text1"/>
          <w:sz w:val="22"/>
          <w:szCs w:val="20"/>
        </w:rPr>
        <w:t xml:space="preserve"> and</w:t>
      </w:r>
    </w:p>
    <w:p w14:paraId="67AB34C2" w14:textId="117888BD" w:rsidR="00B14218" w:rsidRPr="004E68BB"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 xml:space="preserve">the </w:t>
      </w:r>
      <w:proofErr w:type="gramStart"/>
      <w:r>
        <w:rPr>
          <w:rFonts w:ascii="Arial" w:hAnsi="Arial"/>
          <w:color w:val="000000" w:themeColor="text1"/>
          <w:sz w:val="22"/>
          <w:szCs w:val="20"/>
        </w:rPr>
        <w:t>CAEHRS</w:t>
      </w:r>
      <w:r w:rsidDel="00337B42">
        <w:rPr>
          <w:rFonts w:ascii="Arial" w:hAnsi="Arial"/>
          <w:color w:val="000000" w:themeColor="text1"/>
          <w:sz w:val="22"/>
          <w:szCs w:val="20"/>
        </w:rPr>
        <w:t xml:space="preserve"> </w:t>
      </w:r>
      <w:r w:rsidR="00A14AF9" w:rsidRPr="004E68BB">
        <w:rPr>
          <w:rFonts w:ascii="Arial" w:hAnsi="Arial"/>
          <w:color w:val="000000" w:themeColor="text1"/>
          <w:sz w:val="22"/>
          <w:szCs w:val="20"/>
        </w:rPr>
        <w:t>.</w:t>
      </w:r>
      <w:proofErr w:type="gramEnd"/>
    </w:p>
    <w:p w14:paraId="2E13E572" w14:textId="3433AC3A" w:rsidR="00B14218" w:rsidRPr="004E68BB" w:rsidRDefault="00A14AF9" w:rsidP="002A16D3">
      <w:pPr>
        <w:pStyle w:val="Heading2"/>
        <w:numPr>
          <w:ilvl w:val="1"/>
          <w:numId w:val="4"/>
        </w:numPr>
        <w:spacing w:after="240"/>
        <w:jc w:val="left"/>
        <w:rPr>
          <w:rFonts w:ascii="Arial" w:hAnsi="Arial"/>
          <w:color w:val="000000" w:themeColor="text1"/>
          <w:sz w:val="22"/>
          <w:szCs w:val="20"/>
        </w:rPr>
      </w:pPr>
      <w:r w:rsidRPr="004E68BB">
        <w:rPr>
          <w:rFonts w:ascii="Arial" w:hAnsi="Arial"/>
          <w:color w:val="000000" w:themeColor="text1"/>
          <w:sz w:val="22"/>
          <w:szCs w:val="20"/>
        </w:rPr>
        <w:t>The Schedules</w:t>
      </w:r>
      <w:r w:rsidR="0023004A">
        <w:rPr>
          <w:rFonts w:ascii="Arial" w:hAnsi="Arial"/>
          <w:color w:val="000000" w:themeColor="text1"/>
          <w:sz w:val="22"/>
          <w:szCs w:val="20"/>
        </w:rPr>
        <w:t>,</w:t>
      </w:r>
      <w:r w:rsidRPr="004E68BB">
        <w:rPr>
          <w:rFonts w:ascii="Arial" w:hAnsi="Arial"/>
          <w:color w:val="000000" w:themeColor="text1"/>
          <w:sz w:val="22"/>
          <w:szCs w:val="20"/>
        </w:rPr>
        <w:t xml:space="preserve">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form part of this Agreement.</w:t>
      </w:r>
    </w:p>
    <w:p w14:paraId="4C5620A1" w14:textId="252A5152" w:rsidR="00B14218" w:rsidRPr="004E68BB" w:rsidRDefault="00A14AF9" w:rsidP="002A16D3">
      <w:pPr>
        <w:pStyle w:val="Heading2"/>
        <w:numPr>
          <w:ilvl w:val="1"/>
          <w:numId w:val="4"/>
        </w:numPr>
        <w:spacing w:after="240"/>
        <w:jc w:val="left"/>
        <w:rPr>
          <w:rFonts w:ascii="Arial" w:hAnsi="Arial"/>
          <w:color w:val="000000" w:themeColor="text1"/>
        </w:rPr>
      </w:pPr>
      <w:r w:rsidRPr="004E68BB">
        <w:rPr>
          <w:rFonts w:ascii="Arial" w:hAnsi="Arial"/>
          <w:color w:val="000000" w:themeColor="text1"/>
          <w:sz w:val="22"/>
          <w:szCs w:val="20"/>
        </w:rPr>
        <w:t>In entering into this Agreement the Authority is acting as part of the Crown.</w:t>
      </w:r>
    </w:p>
    <w:p w14:paraId="1F2E8EA4" w14:textId="4A924909"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szCs w:val="28"/>
          <w:u w:val="none"/>
        </w:rPr>
      </w:pPr>
      <w:bookmarkStart w:id="18" w:name="_Ref72075392"/>
      <w:bookmarkStart w:id="19" w:name="_Toc127759042"/>
      <w:bookmarkStart w:id="20" w:name="_Toc139079918"/>
      <w:bookmarkStart w:id="21" w:name="_Toc21349731"/>
      <w:r w:rsidRPr="00705C02">
        <w:rPr>
          <w:rFonts w:ascii="Arial" w:hAnsi="Arial"/>
          <w:b w:val="0"/>
          <w:color w:val="365F91"/>
          <w:sz w:val="32"/>
          <w:szCs w:val="28"/>
          <w:u w:val="none"/>
        </w:rPr>
        <w:t xml:space="preserve">Due </w:t>
      </w:r>
      <w:r w:rsidR="005448E3">
        <w:rPr>
          <w:rFonts w:ascii="Arial" w:hAnsi="Arial"/>
          <w:b w:val="0"/>
          <w:color w:val="365F91"/>
          <w:sz w:val="32"/>
          <w:szCs w:val="28"/>
          <w:u w:val="none"/>
        </w:rPr>
        <w:t>d</w:t>
      </w:r>
      <w:r w:rsidRPr="00705C02">
        <w:rPr>
          <w:rFonts w:ascii="Arial" w:hAnsi="Arial"/>
          <w:b w:val="0"/>
          <w:color w:val="365F91"/>
          <w:sz w:val="32"/>
          <w:szCs w:val="28"/>
          <w:u w:val="none"/>
        </w:rPr>
        <w:t>iligence</w:t>
      </w:r>
      <w:bookmarkEnd w:id="18"/>
      <w:bookmarkEnd w:id="19"/>
      <w:bookmarkEnd w:id="20"/>
      <w:bookmarkEnd w:id="21"/>
    </w:p>
    <w:p w14:paraId="5822EE5C" w14:textId="6A6E3A25"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2" w:name="_Ref73183681"/>
      <w:bookmarkStart w:id="23" w:name="_Toc139079919"/>
      <w:bookmarkStart w:id="24" w:name="_Ref42962572"/>
      <w:r w:rsidRPr="004E68BB">
        <w:rPr>
          <w:rFonts w:ascii="Arial" w:hAnsi="Arial"/>
          <w:color w:val="000000" w:themeColor="text1"/>
          <w:sz w:val="22"/>
          <w:szCs w:val="20"/>
        </w:rPr>
        <w:t>The Supplier acknowledges that:</w:t>
      </w:r>
      <w:bookmarkEnd w:id="22"/>
      <w:bookmarkEnd w:id="23"/>
    </w:p>
    <w:p w14:paraId="4F1F35E2" w14:textId="77777777" w:rsidR="00B14218" w:rsidRPr="004E68BB" w:rsidRDefault="00A14AF9" w:rsidP="002A16D3">
      <w:pPr>
        <w:pStyle w:val="Heading3"/>
        <w:numPr>
          <w:ilvl w:val="2"/>
          <w:numId w:val="2"/>
        </w:numPr>
        <w:spacing w:after="240"/>
        <w:ind w:hanging="567"/>
        <w:jc w:val="left"/>
        <w:rPr>
          <w:rFonts w:ascii="Arial" w:hAnsi="Arial"/>
          <w:iCs/>
          <w:color w:val="000000" w:themeColor="text1"/>
          <w:sz w:val="22"/>
          <w:szCs w:val="20"/>
        </w:rPr>
      </w:pPr>
      <w:bookmarkStart w:id="25" w:name="_Toc139079920"/>
      <w:r w:rsidRPr="004E68BB">
        <w:rPr>
          <w:rFonts w:ascii="Arial" w:hAnsi="Arial"/>
          <w:iCs/>
          <w:color w:val="000000" w:themeColor="text1"/>
          <w:sz w:val="22"/>
          <w:szCs w:val="20"/>
        </w:rPr>
        <w:t xml:space="preserve">the Authority has delivered or made available to the Supplier all of the </w:t>
      </w:r>
      <w:r w:rsidRPr="004E68BB">
        <w:rPr>
          <w:rFonts w:ascii="Arial" w:hAnsi="Arial"/>
          <w:color w:val="000000" w:themeColor="text1"/>
          <w:sz w:val="22"/>
          <w:szCs w:val="22"/>
        </w:rPr>
        <w:t>information and documents that the Supplier considers necessary or relevant for the performance of its obligations under this Agreement;</w:t>
      </w:r>
    </w:p>
    <w:p w14:paraId="7B62FF9B"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made its own enquiries to satisfy itself as to the accuracy and adequacy of the Due Diligence Information;</w:t>
      </w:r>
      <w:bookmarkEnd w:id="24"/>
      <w:bookmarkEnd w:id="25"/>
    </w:p>
    <w:p w14:paraId="1FF4DBB7"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bookmarkStart w:id="26" w:name="_Toc139079922"/>
      <w:r w:rsidRPr="004E68BB">
        <w:rPr>
          <w:rFonts w:ascii="Arial" w:hAnsi="Arial"/>
          <w:color w:val="000000" w:themeColor="text1"/>
          <w:sz w:val="22"/>
          <w:szCs w:val="20"/>
        </w:rPr>
        <w:t>it has satisfied itself (whether by inspection or having raised all relevant due diligence questions with the Authority before the Effective Date) of all relevant details relating to:</w:t>
      </w:r>
    </w:p>
    <w:p w14:paraId="0F9DBF72" w14:textId="470DEC05" w:rsidR="00B14218" w:rsidRPr="004E68BB" w:rsidRDefault="00953128"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Requirements;</w:t>
      </w:r>
    </w:p>
    <w:p w14:paraId="31C6223A" w14:textId="273DB861"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suitability of the existing and (to the extent that it is defined or reasonably foreseeable at the Effective Date</w:t>
      </w:r>
      <w:r w:rsidR="00953128" w:rsidRPr="004E68BB">
        <w:rPr>
          <w:rFonts w:ascii="Arial" w:hAnsi="Arial" w:cs="Arial"/>
          <w:color w:val="000000" w:themeColor="text1"/>
          <w:sz w:val="22"/>
          <w:szCs w:val="22"/>
        </w:rPr>
        <w:t>) future Operating Environment;</w:t>
      </w:r>
    </w:p>
    <w:p w14:paraId="191BCC30"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operating processes and procedures and the working methods of the Authority;</w:t>
      </w:r>
    </w:p>
    <w:p w14:paraId="5A74FAFE"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ownership, functionality, capacity, condition and suitability for use in the Services of the Authority Assets; and</w:t>
      </w:r>
    </w:p>
    <w:p w14:paraId="54CDCCE5"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763A593C"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advised the Authority in writing of:</w:t>
      </w:r>
    </w:p>
    <w:p w14:paraId="377E5027"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each aspect, if any, of the Operating Environment that is not suitable for the provision of the Services;</w:t>
      </w:r>
    </w:p>
    <w:p w14:paraId="03D5BDAA" w14:textId="7F8DB78B"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actions needed to remedy e</w:t>
      </w:r>
      <w:r w:rsidR="005448E3">
        <w:rPr>
          <w:rFonts w:ascii="Arial" w:hAnsi="Arial" w:cs="Arial"/>
          <w:color w:val="000000" w:themeColor="text1"/>
          <w:sz w:val="22"/>
          <w:szCs w:val="22"/>
        </w:rPr>
        <w:t>ach such unsuitable aspect; and</w:t>
      </w:r>
    </w:p>
    <w:p w14:paraId="39D9DFE6" w14:textId="77777777" w:rsidR="00B14218" w:rsidRPr="004E68BB" w:rsidRDefault="00A14AF9" w:rsidP="002A16D3">
      <w:pPr>
        <w:pStyle w:val="Heading4"/>
        <w:numPr>
          <w:ilvl w:val="3"/>
          <w:numId w:val="2"/>
        </w:numPr>
        <w:spacing w:after="240"/>
        <w:jc w:val="left"/>
        <w:rPr>
          <w:rFonts w:ascii="Arial" w:hAnsi="Arial" w:cs="Arial"/>
          <w:color w:val="000000" w:themeColor="text1"/>
          <w:kern w:val="28"/>
          <w:sz w:val="22"/>
          <w:szCs w:val="20"/>
        </w:rPr>
      </w:pPr>
      <w:r w:rsidRPr="004E68BB">
        <w:rPr>
          <w:rFonts w:ascii="Arial" w:hAnsi="Arial" w:cs="Arial"/>
          <w:color w:val="000000" w:themeColor="text1"/>
          <w:sz w:val="22"/>
          <w:szCs w:val="22"/>
        </w:rPr>
        <w:t>a timetable for and, to the extent that such costs are to be payable to the Supplier, the costs of those actions</w:t>
      </w:r>
      <w:bookmarkEnd w:id="26"/>
      <w:r w:rsidRPr="004E68BB">
        <w:rPr>
          <w:rFonts w:ascii="Arial" w:hAnsi="Arial" w:cs="Arial"/>
          <w:color w:val="000000" w:themeColor="text1"/>
          <w:sz w:val="22"/>
          <w:szCs w:val="22"/>
        </w:rPr>
        <w:t>,</w:t>
      </w:r>
    </w:p>
    <w:p w14:paraId="766F5CC8" w14:textId="150255D2" w:rsidR="00B14218" w:rsidRPr="004E68BB" w:rsidRDefault="00A14AF9" w:rsidP="003175C0">
      <w:pPr>
        <w:pStyle w:val="Heading4"/>
        <w:numPr>
          <w:ilvl w:val="0"/>
          <w:numId w:val="0"/>
        </w:numPr>
        <w:spacing w:after="240"/>
        <w:ind w:left="1418"/>
        <w:jc w:val="left"/>
        <w:rPr>
          <w:rFonts w:ascii="Arial" w:hAnsi="Arial" w:cs="Arial"/>
          <w:color w:val="000000" w:themeColor="text1"/>
          <w:kern w:val="28"/>
          <w:sz w:val="22"/>
          <w:szCs w:val="20"/>
        </w:rPr>
      </w:pPr>
      <w:r w:rsidRPr="004E68BB">
        <w:rPr>
          <w:rFonts w:ascii="Arial" w:hAnsi="Arial" w:cs="Arial"/>
          <w:color w:val="000000" w:themeColor="text1"/>
          <w:sz w:val="22"/>
          <w:szCs w:val="22"/>
        </w:rPr>
        <w:t>and such actions, timetable and costs are fully reflected in this Agreement.</w:t>
      </w:r>
    </w:p>
    <w:p w14:paraId="294769E1" w14:textId="095039FB"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7" w:name="_Toc139079924"/>
      <w:r w:rsidRPr="004E68BB">
        <w:rPr>
          <w:rFonts w:ascii="Arial" w:hAnsi="Arial"/>
          <w:color w:val="000000" w:themeColor="text1"/>
          <w:sz w:val="22"/>
          <w:szCs w:val="20"/>
        </w:rPr>
        <w:t>The Supplier shall not be excused from the performance of any of its obligations under this Agreement on the grounds of, nor</w:t>
      </w:r>
      <w:r w:rsidR="00EF0952">
        <w:rPr>
          <w:rFonts w:ascii="Arial" w:hAnsi="Arial"/>
          <w:color w:val="000000" w:themeColor="text1"/>
          <w:sz w:val="22"/>
          <w:szCs w:val="20"/>
        </w:rPr>
        <w:t xml:space="preserve"> </w:t>
      </w:r>
      <w:r w:rsidRPr="004E68BB">
        <w:rPr>
          <w:rFonts w:ascii="Arial" w:hAnsi="Arial"/>
          <w:color w:val="000000" w:themeColor="text1"/>
          <w:sz w:val="22"/>
          <w:szCs w:val="20"/>
        </w:rPr>
        <w:t>shall the Supplier be entitled to recover any additional costs or charges, arising as a result of:</w:t>
      </w:r>
    </w:p>
    <w:p w14:paraId="33B5B51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any </w:t>
      </w:r>
      <w:r w:rsidRPr="004E68BB">
        <w:rPr>
          <w:rFonts w:ascii="Arial" w:hAnsi="Arial"/>
          <w:color w:val="000000" w:themeColor="text1"/>
          <w:sz w:val="22"/>
          <w:szCs w:val="22"/>
        </w:rPr>
        <w:t>unsuitable</w:t>
      </w:r>
      <w:r w:rsidRPr="004E68BB">
        <w:rPr>
          <w:rFonts w:ascii="Arial" w:hAnsi="Arial"/>
          <w:color w:val="000000" w:themeColor="text1"/>
          <w:sz w:val="22"/>
          <w:szCs w:val="20"/>
        </w:rPr>
        <w:t xml:space="preserve"> aspects of the Operating Environment;</w:t>
      </w:r>
    </w:p>
    <w:p w14:paraId="5CF0A006" w14:textId="2B8B55C9"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misinterpretation of the</w:t>
      </w:r>
      <w:r w:rsidR="005448E3">
        <w:rPr>
          <w:rFonts w:ascii="Arial" w:hAnsi="Arial"/>
          <w:color w:val="000000" w:themeColor="text1"/>
          <w:sz w:val="22"/>
          <w:szCs w:val="20"/>
        </w:rPr>
        <w:t xml:space="preserve"> Authority Requirements; and/or</w:t>
      </w:r>
    </w:p>
    <w:p w14:paraId="1637E54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failure by the Supplier to satisfy itself as to the accuracy and/or adequacy of the Due Diligence Information.</w:t>
      </w:r>
      <w:bookmarkEnd w:id="27"/>
    </w:p>
    <w:p w14:paraId="7963286F" w14:textId="063F9865" w:rsidR="00B14218" w:rsidRPr="004E68BB" w:rsidRDefault="00837975" w:rsidP="002A16D3">
      <w:pPr>
        <w:pStyle w:val="Heading2"/>
        <w:numPr>
          <w:ilvl w:val="1"/>
          <w:numId w:val="11"/>
        </w:numPr>
        <w:tabs>
          <w:tab w:val="clear" w:pos="709"/>
        </w:tabs>
        <w:spacing w:after="240"/>
        <w:ind w:left="851" w:hanging="851"/>
        <w:jc w:val="left"/>
        <w:rPr>
          <w:rFonts w:ascii="Arial" w:hAnsi="Arial"/>
          <w:color w:val="000000" w:themeColor="text1"/>
        </w:rPr>
      </w:pPr>
      <w:r>
        <w:rPr>
          <w:rFonts w:ascii="Arial" w:hAnsi="Arial"/>
          <w:color w:val="000000" w:themeColor="text1"/>
          <w:sz w:val="22"/>
          <w:szCs w:val="20"/>
        </w:rPr>
        <w:t>Not Used</w:t>
      </w:r>
      <w:r w:rsidR="009E54C6">
        <w:rPr>
          <w:rFonts w:ascii="Arial" w:hAnsi="Arial"/>
          <w:color w:val="000000" w:themeColor="text1"/>
          <w:sz w:val="22"/>
          <w:szCs w:val="20"/>
        </w:rPr>
        <w:t>.</w:t>
      </w:r>
      <w:r w:rsidR="0005106E">
        <w:rPr>
          <w:rFonts w:ascii="Arial" w:hAnsi="Arial"/>
          <w:color w:val="000000" w:themeColor="text1"/>
          <w:sz w:val="22"/>
          <w:szCs w:val="20"/>
        </w:rPr>
        <w:br/>
      </w:r>
    </w:p>
    <w:p w14:paraId="17D37670" w14:textId="325C47A1" w:rsidR="00EF1C03" w:rsidRPr="00705C02" w:rsidRDefault="00705C02" w:rsidP="002A16D3">
      <w:pPr>
        <w:pStyle w:val="Heading1"/>
        <w:keepNext w:val="0"/>
        <w:numPr>
          <w:ilvl w:val="0"/>
          <w:numId w:val="21"/>
        </w:numPr>
        <w:spacing w:after="240"/>
        <w:jc w:val="left"/>
        <w:rPr>
          <w:rFonts w:ascii="Arial" w:hAnsi="Arial"/>
          <w:b w:val="0"/>
          <w:color w:val="365F91"/>
          <w:sz w:val="32"/>
          <w:szCs w:val="20"/>
          <w:u w:val="none"/>
        </w:rPr>
      </w:pPr>
      <w:bookmarkStart w:id="28" w:name="_Toc21349732"/>
      <w:r w:rsidRPr="00705C02">
        <w:rPr>
          <w:rFonts w:ascii="Arial" w:hAnsi="Arial"/>
          <w:b w:val="0"/>
          <w:color w:val="365F91"/>
          <w:sz w:val="32"/>
          <w:szCs w:val="20"/>
          <w:u w:val="none"/>
        </w:rPr>
        <w:t>Warranties</w:t>
      </w:r>
      <w:bookmarkEnd w:id="28"/>
    </w:p>
    <w:p w14:paraId="4E6840EA" w14:textId="77777777" w:rsid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29" w:name="_Toc21349733"/>
      <w:r w:rsidRPr="00EF1C03">
        <w:rPr>
          <w:rFonts w:ascii="Arial" w:hAnsi="Arial"/>
          <w:b w:val="0"/>
          <w:color w:val="000000" w:themeColor="text1"/>
          <w:sz w:val="22"/>
          <w:szCs w:val="20"/>
          <w:u w:val="none"/>
        </w:rPr>
        <w:t>The Authorit</w:t>
      </w:r>
      <w:r w:rsidR="00953128" w:rsidRPr="00EF1C03">
        <w:rPr>
          <w:rFonts w:ascii="Arial" w:hAnsi="Arial"/>
          <w:b w:val="0"/>
          <w:color w:val="000000" w:themeColor="text1"/>
          <w:sz w:val="22"/>
          <w:szCs w:val="20"/>
          <w:u w:val="none"/>
        </w:rPr>
        <w:t>y represents and warrants that:</w:t>
      </w:r>
      <w:bookmarkEnd w:id="29"/>
    </w:p>
    <w:p w14:paraId="7E4AD92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0" w:name="_Toc21349734"/>
      <w:r w:rsidRPr="000B1EF7">
        <w:rPr>
          <w:rFonts w:ascii="Arial" w:hAnsi="Arial"/>
          <w:b w:val="0"/>
          <w:color w:val="000000" w:themeColor="text1"/>
          <w:sz w:val="22"/>
          <w:szCs w:val="20"/>
          <w:u w:val="none"/>
        </w:rPr>
        <w:t>it has full capacity and authority to enter into and to perform this Agreement;</w:t>
      </w:r>
      <w:bookmarkEnd w:id="30"/>
    </w:p>
    <w:p w14:paraId="7B8DA990"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1" w:name="_Toc21349735"/>
      <w:r w:rsidRPr="000B1EF7">
        <w:rPr>
          <w:rFonts w:ascii="Arial" w:hAnsi="Arial"/>
          <w:b w:val="0"/>
          <w:color w:val="000000" w:themeColor="text1"/>
          <w:sz w:val="22"/>
          <w:szCs w:val="20"/>
          <w:u w:val="none"/>
        </w:rPr>
        <w:t>this Agreement is executed by its duly authorised representative;</w:t>
      </w:r>
      <w:bookmarkEnd w:id="31"/>
    </w:p>
    <w:p w14:paraId="1949A54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2" w:name="_Toc21349736"/>
      <w:r w:rsidRPr="000B1EF7">
        <w:rPr>
          <w:rFonts w:ascii="Arial" w:hAnsi="Arial"/>
          <w:b w:val="0"/>
          <w:color w:val="000000" w:themeColor="text1"/>
          <w:sz w:val="22"/>
          <w:szCs w:val="20"/>
          <w:u w:val="none"/>
        </w:rPr>
        <w:t>there are no actions, suits or proceedings or regulatory investigations before any court or administrative body or arbitration tribunal pending or, to its knowledge, threatened against it that might affect its ability to perform its obligations under this Agreement; and</w:t>
      </w:r>
      <w:bookmarkEnd w:id="32"/>
    </w:p>
    <w:p w14:paraId="5B3C7A2B"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3" w:name="_Toc21349737"/>
      <w:r w:rsidRPr="000B1EF7">
        <w:rPr>
          <w:rFonts w:ascii="Arial" w:hAnsi="Arial"/>
          <w:b w:val="0"/>
          <w:color w:val="000000" w:themeColor="text1"/>
          <w:sz w:val="22"/>
          <w:szCs w:val="20"/>
          <w:u w:val="none"/>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bookmarkEnd w:id="33"/>
    </w:p>
    <w:p w14:paraId="015DCFB2" w14:textId="71155A77" w:rsidR="00B14218" w:rsidRP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4" w:name="_Toc21349738"/>
      <w:r w:rsidRPr="000B1EF7">
        <w:rPr>
          <w:rFonts w:ascii="Arial" w:hAnsi="Arial"/>
          <w:b w:val="0"/>
          <w:color w:val="000000" w:themeColor="text1"/>
          <w:sz w:val="22"/>
          <w:szCs w:val="20"/>
          <w:u w:val="none"/>
        </w:rPr>
        <w:t>The Supplie</w:t>
      </w:r>
      <w:r w:rsidR="00953128" w:rsidRPr="000B1EF7">
        <w:rPr>
          <w:rFonts w:ascii="Arial" w:hAnsi="Arial"/>
          <w:b w:val="0"/>
          <w:color w:val="000000" w:themeColor="text1"/>
          <w:sz w:val="22"/>
          <w:szCs w:val="20"/>
          <w:u w:val="none"/>
        </w:rPr>
        <w:t>r represents and warrants that:</w:t>
      </w:r>
      <w:bookmarkEnd w:id="34"/>
    </w:p>
    <w:p w14:paraId="06F59B7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validly incorporated, organised and subsisting in accordance with the Laws of its place of incorporation;</w:t>
      </w:r>
    </w:p>
    <w:p w14:paraId="1759AF66" w14:textId="77777777" w:rsidR="00B14218" w:rsidRPr="004E68BB" w:rsidRDefault="00A14AF9" w:rsidP="002A16D3">
      <w:pPr>
        <w:pStyle w:val="Heading3"/>
        <w:numPr>
          <w:ilvl w:val="2"/>
          <w:numId w:val="21"/>
        </w:numPr>
        <w:spacing w:after="240"/>
        <w:ind w:hanging="567"/>
        <w:jc w:val="left"/>
        <w:rPr>
          <w:rFonts w:ascii="Arial" w:hAnsi="Arial"/>
          <w:color w:val="000000" w:themeColor="text1"/>
        </w:rPr>
      </w:pPr>
      <w:r w:rsidRPr="004E68BB">
        <w:rPr>
          <w:rFonts w:ascii="Arial" w:hAnsi="Arial"/>
          <w:color w:val="000000" w:themeColor="text1"/>
          <w:sz w:val="22"/>
          <w:szCs w:val="20"/>
        </w:rPr>
        <w:t>it has full capacity and authority to enter into and to perform this Agreement;</w:t>
      </w:r>
    </w:p>
    <w:p w14:paraId="66AA9D8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this Agreement is executed by its duly authorised representative;</w:t>
      </w:r>
    </w:p>
    <w:p w14:paraId="3A693DF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it has all necessary consents and regulatory approvals to enter into this Agreement; </w:t>
      </w:r>
    </w:p>
    <w:p w14:paraId="727ACB4C"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BD6270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execution, delivery and performance of its obligations under this Agreement will not constitute a breach of any Law or obligation applicable to it and will not cause or result in a default under any agreement by which it is bound;</w:t>
      </w:r>
    </w:p>
    <w:p w14:paraId="11A35012"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1437C02" w14:textId="0C14382A"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all written statements and representations in any written submissions made by the Supplier as part of the procurement process, including without limitation its response to the </w:t>
      </w:r>
      <w:r w:rsidR="00363606" w:rsidRPr="004E68BB">
        <w:rPr>
          <w:rFonts w:ascii="Arial" w:hAnsi="Arial"/>
          <w:color w:val="000000" w:themeColor="text1"/>
          <w:sz w:val="22"/>
          <w:szCs w:val="20"/>
        </w:rPr>
        <w:t>selection questionnaire</w:t>
      </w:r>
      <w:r w:rsidRPr="004E68BB">
        <w:rPr>
          <w:rFonts w:ascii="Arial" w:hAnsi="Arial"/>
          <w:color w:val="000000" w:themeColor="text1"/>
          <w:sz w:val="22"/>
          <w:szCs w:val="20"/>
        </w:rPr>
        <w:t xml:space="preserve"> and ITT (if applicable), its tender and any other documents submitted remain true and accurate except to the extent that such statements and representations have been superseded or varied by this A</w:t>
      </w:r>
      <w:r w:rsidRPr="004E68BB">
        <w:rPr>
          <w:rFonts w:ascii="Arial" w:hAnsi="Arial"/>
          <w:color w:val="000000" w:themeColor="text1"/>
          <w:sz w:val="22"/>
          <w:szCs w:val="22"/>
        </w:rPr>
        <w:t>greement or to the extent that the Supplier has otherwise disclosed to the Authority in writing prior</w:t>
      </w:r>
      <w:r w:rsidR="00953128" w:rsidRPr="004E68BB">
        <w:rPr>
          <w:rFonts w:ascii="Arial" w:hAnsi="Arial"/>
          <w:color w:val="000000" w:themeColor="text1"/>
          <w:sz w:val="22"/>
          <w:szCs w:val="22"/>
        </w:rPr>
        <w:t xml:space="preserve"> to the date of this Agreement;</w:t>
      </w:r>
    </w:p>
    <w:p w14:paraId="54F93EC7" w14:textId="0B1C4187" w:rsidR="00B14218" w:rsidRPr="004E68BB" w:rsidRDefault="00A14AF9" w:rsidP="002A16D3">
      <w:pPr>
        <w:pStyle w:val="Heading3"/>
        <w:numPr>
          <w:ilvl w:val="2"/>
          <w:numId w:val="21"/>
        </w:numPr>
        <w:spacing w:after="240"/>
        <w:ind w:hanging="567"/>
        <w:jc w:val="left"/>
        <w:rPr>
          <w:rFonts w:ascii="Arial" w:hAnsi="Arial"/>
          <w:bCs w:val="0"/>
          <w:color w:val="000000" w:themeColor="text1"/>
          <w:sz w:val="22"/>
          <w:szCs w:val="20"/>
        </w:rPr>
      </w:pPr>
      <w:r w:rsidRPr="004E68BB">
        <w:rPr>
          <w:rFonts w:ascii="Arial" w:hAnsi="Arial"/>
          <w:color w:val="000000" w:themeColor="text1"/>
          <w:sz w:val="22"/>
          <w:szCs w:val="20"/>
        </w:rPr>
        <w:t xml:space="preserve">it has notified the Authority in writing of any Occasions of </w:t>
      </w:r>
      <w:r w:rsidRPr="004E68BB">
        <w:rPr>
          <w:rFonts w:ascii="Arial" w:hAnsi="Arial"/>
          <w:bCs w:val="0"/>
          <w:color w:val="000000" w:themeColor="text1"/>
          <w:sz w:val="22"/>
        </w:rPr>
        <w:t xml:space="preserve">Tax </w:t>
      </w:r>
      <w:r w:rsidRPr="004E68BB">
        <w:rPr>
          <w:rFonts w:ascii="Arial" w:hAnsi="Arial"/>
          <w:color w:val="000000" w:themeColor="text1"/>
          <w:sz w:val="22"/>
          <w:szCs w:val="20"/>
        </w:rPr>
        <w:t>Non-Compliance and any litigation in which it is involved that is in connection with any Occasion of Tax Non-Compliance</w:t>
      </w:r>
      <w:r w:rsidR="007B797E" w:rsidRPr="004E68BB">
        <w:rPr>
          <w:rFonts w:ascii="Arial" w:hAnsi="Arial"/>
          <w:bCs w:val="0"/>
          <w:color w:val="000000" w:themeColor="text1"/>
          <w:sz w:val="22"/>
          <w:szCs w:val="20"/>
        </w:rPr>
        <w:t>;</w:t>
      </w:r>
    </w:p>
    <w:p w14:paraId="78EA4144" w14:textId="342D2DC8"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it has all necessary rights in and to the Licensed </w:t>
      </w:r>
      <w:r w:rsidRPr="004E68BB">
        <w:rPr>
          <w:rFonts w:ascii="Arial" w:hAnsi="Arial"/>
          <w:color w:val="000000" w:themeColor="text1"/>
          <w:sz w:val="22"/>
          <w:szCs w:val="22"/>
        </w:rPr>
        <w:t>Software, the Third Party IPRs, the Supplier Background IPRs and any other materials made available by the Supplier (and/or any Sub</w:t>
      </w:r>
      <w:r w:rsidRPr="004E68BB">
        <w:rPr>
          <w:rFonts w:ascii="Arial" w:hAnsi="Arial"/>
          <w:color w:val="000000" w:themeColor="text1"/>
          <w:sz w:val="22"/>
          <w:szCs w:val="22"/>
        </w:rPr>
        <w:noBreakHyphen/>
        <w:t>contractor) to the Authority which are necessary</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 xml:space="preserve">for the performance of the Supplier’s obligations under this Agreement and/or the receipt of </w:t>
      </w:r>
      <w:r w:rsidR="007B797E" w:rsidRPr="004E68BB">
        <w:rPr>
          <w:rFonts w:ascii="Arial" w:hAnsi="Arial"/>
          <w:color w:val="000000" w:themeColor="text1"/>
          <w:sz w:val="22"/>
          <w:szCs w:val="22"/>
        </w:rPr>
        <w:t>the Services by the Authority;</w:t>
      </w:r>
    </w:p>
    <w:p w14:paraId="4DD6B9E6" w14:textId="3B575D0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w:t>
      </w:r>
      <w:r w:rsidR="005F22E0">
        <w:rPr>
          <w:rFonts w:ascii="Arial" w:hAnsi="Arial"/>
          <w:color w:val="000000" w:themeColor="text1"/>
          <w:sz w:val="22"/>
          <w:szCs w:val="22"/>
        </w:rPr>
        <w:t>Financial Model</w:t>
      </w:r>
      <w:r w:rsidRPr="004E68BB">
        <w:rPr>
          <w:rFonts w:ascii="Arial" w:hAnsi="Arial"/>
          <w:color w:val="000000" w:themeColor="text1"/>
          <w:sz w:val="22"/>
          <w:szCs w:val="22"/>
        </w:rPr>
        <w:t xml:space="preserve"> is a true and accurate reflection of the </w:t>
      </w:r>
      <w:r w:rsidR="009E4300">
        <w:rPr>
          <w:rFonts w:ascii="Arial" w:hAnsi="Arial"/>
          <w:color w:val="000000" w:themeColor="text1"/>
          <w:sz w:val="22"/>
          <w:szCs w:val="22"/>
        </w:rPr>
        <w:t>Fees</w:t>
      </w:r>
      <w:r w:rsidR="009E4300" w:rsidRPr="004E68BB">
        <w:rPr>
          <w:rFonts w:ascii="Arial" w:hAnsi="Arial"/>
          <w:color w:val="000000" w:themeColor="text1"/>
          <w:sz w:val="22"/>
          <w:szCs w:val="22"/>
        </w:rPr>
        <w:t xml:space="preserve"> </w:t>
      </w:r>
      <w:r w:rsidRPr="004E68BB">
        <w:rPr>
          <w:rFonts w:ascii="Arial" w:hAnsi="Arial"/>
          <w:color w:val="000000" w:themeColor="text1"/>
          <w:sz w:val="22"/>
          <w:szCs w:val="22"/>
        </w:rPr>
        <w:t>and Supplier Profit Margin forecast by the Supplier and the Supplier does not have any other internal financial model in relation to the Services inconsistent</w:t>
      </w:r>
      <w:r w:rsidR="00953128" w:rsidRPr="004E68BB">
        <w:rPr>
          <w:rFonts w:ascii="Arial" w:hAnsi="Arial"/>
          <w:color w:val="000000" w:themeColor="text1"/>
          <w:sz w:val="22"/>
          <w:szCs w:val="22"/>
        </w:rPr>
        <w:t xml:space="preserve"> with the Financial Model;</w:t>
      </w:r>
    </w:p>
    <w:p w14:paraId="41A6917C" w14:textId="0F24777E"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not subject to any contractual obligation, compliance with which is likely to have a material adverse effect on its ability to perform its ob</w:t>
      </w:r>
      <w:r w:rsidR="005D0A93" w:rsidRPr="004E68BB">
        <w:rPr>
          <w:rFonts w:ascii="Arial" w:hAnsi="Arial"/>
          <w:color w:val="000000" w:themeColor="text1"/>
          <w:sz w:val="22"/>
          <w:szCs w:val="20"/>
        </w:rPr>
        <w:t>ligations under this Agreement;</w:t>
      </w:r>
    </w:p>
    <w:p w14:paraId="2E280F39" w14:textId="3E3E1804"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005D0A93" w:rsidRPr="004E68BB">
        <w:rPr>
          <w:rFonts w:ascii="Arial" w:hAnsi="Arial"/>
          <w:color w:val="000000" w:themeColor="text1"/>
          <w:sz w:val="22"/>
          <w:szCs w:val="20"/>
        </w:rPr>
        <w:t>he Supplier’s assets or revenue;</w:t>
      </w:r>
      <w:r w:rsidR="0093591B" w:rsidRPr="004E68BB">
        <w:rPr>
          <w:rFonts w:ascii="Arial" w:hAnsi="Arial"/>
          <w:color w:val="000000" w:themeColor="text1"/>
          <w:sz w:val="22"/>
          <w:szCs w:val="20"/>
        </w:rPr>
        <w:t xml:space="preserve"> </w:t>
      </w:r>
    </w:p>
    <w:p w14:paraId="6D374061" w14:textId="77777777" w:rsidR="000B1EF7" w:rsidRDefault="00654BFE"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within the previous </w:t>
      </w:r>
      <w:r w:rsidR="00953128" w:rsidRPr="004E68BB">
        <w:rPr>
          <w:rFonts w:ascii="Arial" w:hAnsi="Arial"/>
          <w:color w:val="000000" w:themeColor="text1"/>
          <w:sz w:val="22"/>
          <w:szCs w:val="20"/>
        </w:rPr>
        <w:t>twelve (</w:t>
      </w:r>
      <w:r w:rsidRPr="004E68BB">
        <w:rPr>
          <w:rFonts w:ascii="Arial" w:hAnsi="Arial"/>
          <w:color w:val="000000" w:themeColor="text1"/>
          <w:sz w:val="22"/>
          <w:szCs w:val="20"/>
        </w:rPr>
        <w:t>12</w:t>
      </w:r>
      <w:r w:rsidR="00953128" w:rsidRPr="004E68BB">
        <w:rPr>
          <w:rFonts w:ascii="Arial" w:hAnsi="Arial"/>
          <w:color w:val="000000" w:themeColor="text1"/>
          <w:sz w:val="22"/>
          <w:szCs w:val="20"/>
        </w:rPr>
        <w:t>)</w:t>
      </w:r>
      <w:r w:rsidRPr="004E68BB">
        <w:rPr>
          <w:rFonts w:ascii="Arial" w:hAnsi="Arial"/>
          <w:color w:val="000000" w:themeColor="text1"/>
          <w:sz w:val="22"/>
          <w:szCs w:val="20"/>
        </w:rPr>
        <w:t xml:space="preserve">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w:t>
      </w:r>
      <w:r w:rsidR="0093591B" w:rsidRPr="004E68BB">
        <w:rPr>
          <w:rFonts w:ascii="Arial" w:hAnsi="Arial"/>
          <w:color w:val="000000" w:themeColor="text1"/>
          <w:sz w:val="22"/>
          <w:szCs w:val="20"/>
        </w:rPr>
        <w:t>.</w:t>
      </w:r>
    </w:p>
    <w:p w14:paraId="78331885" w14:textId="7F8F5F48"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The representations and warranties set out in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3.2 shall be deemed to be repeated by the Supplier on the Effective Date</w:t>
      </w:r>
      <w:r w:rsidR="00BD4738" w:rsidRPr="000B1EF7">
        <w:rPr>
          <w:rFonts w:ascii="Arial" w:hAnsi="Arial"/>
          <w:color w:val="000000" w:themeColor="text1"/>
          <w:sz w:val="22"/>
          <w:szCs w:val="20"/>
        </w:rPr>
        <w:t xml:space="preserve"> (if later than the date of signature of this Agreement) </w:t>
      </w:r>
      <w:r w:rsidRPr="000B1EF7">
        <w:rPr>
          <w:rFonts w:ascii="Arial" w:hAnsi="Arial"/>
          <w:color w:val="000000" w:themeColor="text1"/>
          <w:sz w:val="22"/>
          <w:szCs w:val="20"/>
        </w:rPr>
        <w:t>by reference to the facts then existing.</w:t>
      </w:r>
    </w:p>
    <w:p w14:paraId="378704D1" w14:textId="3FC0530C"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Each of the representations and warranties set out in Clauses</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and </w:t>
      </w:r>
      <w:r w:rsidR="00595827">
        <w:rPr>
          <w:rFonts w:ascii="Arial" w:hAnsi="Arial"/>
          <w:color w:val="000000" w:themeColor="text1"/>
          <w:sz w:val="22"/>
          <w:szCs w:val="20"/>
        </w:rPr>
        <w:t>A</w:t>
      </w:r>
      <w:r w:rsidRPr="000B1EF7">
        <w:rPr>
          <w:rFonts w:ascii="Arial" w:hAnsi="Arial"/>
          <w:color w:val="000000" w:themeColor="text1"/>
          <w:sz w:val="22"/>
          <w:szCs w:val="20"/>
        </w:rPr>
        <w:t>3.2 shall be construed as a separate representation and warranty and shall not be limited or restricted by reference to, or inference from, the terms of any other representation, warranty or any other undertaking in this Agreement.</w:t>
      </w:r>
    </w:p>
    <w:p w14:paraId="70942B46" w14:textId="1E00868D"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If at any time a Party becomes aware that a representation or warranty given by it under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or </w:t>
      </w:r>
      <w:r w:rsidR="00595827">
        <w:rPr>
          <w:rFonts w:ascii="Arial" w:hAnsi="Arial"/>
          <w:color w:val="000000" w:themeColor="text1"/>
          <w:sz w:val="22"/>
          <w:szCs w:val="20"/>
        </w:rPr>
        <w:t>A</w:t>
      </w:r>
      <w:r w:rsidRPr="000B1EF7">
        <w:rPr>
          <w:rFonts w:ascii="Arial" w:hAnsi="Arial"/>
          <w:color w:val="000000" w:themeColor="text1"/>
          <w:sz w:val="22"/>
          <w:szCs w:val="20"/>
        </w:rPr>
        <w:t>3.2 has been breached, is untrue or is misleading, it shall immediately notify the other Party of the relevant occurrence in sufficient detail to enable the other Party to make an accurat</w:t>
      </w:r>
      <w:r w:rsidR="00953128" w:rsidRPr="000B1EF7">
        <w:rPr>
          <w:rFonts w:ascii="Arial" w:hAnsi="Arial"/>
          <w:color w:val="000000" w:themeColor="text1"/>
          <w:sz w:val="22"/>
          <w:szCs w:val="20"/>
        </w:rPr>
        <w:t>e assessment of the situation.</w:t>
      </w:r>
    </w:p>
    <w:p w14:paraId="55A134C2" w14:textId="77777777"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For the avoidance of doubt, the fact that any provision within this Agreement is expressed as a warranty shall not preclude any right of termination which the Authority may have in respect of breach of that provision by the Supplier.</w:t>
      </w:r>
    </w:p>
    <w:p w14:paraId="2E5DD5C5" w14:textId="214EFF15" w:rsidR="00F36748"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Except as expressly stated in this Agreement, all warranties and conditions whether express or implied by statute, common law or otherwise are hereby excluded to the extent permitted by Law.</w:t>
      </w:r>
      <w:bookmarkStart w:id="35" w:name="_Toc463032727"/>
      <w:bookmarkStart w:id="36" w:name="_Toc459134348"/>
      <w:bookmarkStart w:id="37" w:name="_Toc459134704"/>
      <w:bookmarkStart w:id="38" w:name="_Toc459151152"/>
      <w:bookmarkStart w:id="39" w:name="_Ref459153673"/>
      <w:bookmarkStart w:id="40" w:name="_Ref459153676"/>
      <w:bookmarkStart w:id="41" w:name="_Ref459155270"/>
      <w:bookmarkStart w:id="42" w:name="_Ref459185061"/>
      <w:bookmarkStart w:id="43" w:name="_Ref459186236"/>
      <w:bookmarkStart w:id="44" w:name="_Ref459186544"/>
      <w:bookmarkStart w:id="45" w:name="_Ref459186552"/>
      <w:bookmarkStart w:id="46" w:name="_Ref459730047"/>
      <w:bookmarkStart w:id="47" w:name="_Toc464206243"/>
      <w:bookmarkStart w:id="48" w:name="_Ref464807620"/>
      <w:bookmarkStart w:id="49" w:name="_Ref464810018"/>
      <w:bookmarkStart w:id="50" w:name="_Ref464810189"/>
      <w:bookmarkStart w:id="51" w:name="_Ref464811526"/>
      <w:bookmarkStart w:id="52" w:name="_Ref479579267"/>
      <w:bookmarkStart w:id="53" w:name="_Ref479580969"/>
      <w:bookmarkStart w:id="54" w:name="_Ref479582691"/>
      <w:bookmarkStart w:id="55" w:name="_Ref521580922"/>
      <w:bookmarkStart w:id="56" w:name="_Toc532395781"/>
      <w:bookmarkStart w:id="57" w:name="_Toc15544160"/>
      <w:bookmarkStart w:id="58" w:name="_Toc459134349"/>
      <w:bookmarkStart w:id="59" w:name="_Toc459134705"/>
    </w:p>
    <w:p w14:paraId="368CC340" w14:textId="47D18198" w:rsidR="00B366F9" w:rsidRPr="00705C02" w:rsidRDefault="00B366F9" w:rsidP="002A16D3">
      <w:pPr>
        <w:pStyle w:val="Heading3"/>
        <w:numPr>
          <w:ilvl w:val="0"/>
          <w:numId w:val="21"/>
        </w:numPr>
        <w:tabs>
          <w:tab w:val="clear" w:pos="709"/>
        </w:tabs>
        <w:spacing w:after="240"/>
        <w:ind w:left="851" w:hanging="851"/>
        <w:jc w:val="left"/>
        <w:rPr>
          <w:rFonts w:ascii="Arial" w:hAnsi="Arial"/>
          <w:color w:val="000000" w:themeColor="text1"/>
          <w:sz w:val="22"/>
          <w:szCs w:val="22"/>
        </w:rPr>
      </w:pPr>
      <w:bookmarkStart w:id="60" w:name="_DV_M450"/>
      <w:bookmarkStart w:id="61" w:name="_DV_M45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ascii="Arial" w:hAnsi="Arial"/>
          <w:color w:val="365F91"/>
          <w:sz w:val="32"/>
          <w:szCs w:val="22"/>
        </w:rPr>
        <w:t xml:space="preserve">Not Used </w:t>
      </w:r>
    </w:p>
    <w:p w14:paraId="0290D335" w14:textId="77777777" w:rsidR="00B366F9" w:rsidRPr="00B366F9" w:rsidRDefault="00B366F9" w:rsidP="00B366F9">
      <w:pPr>
        <w:pStyle w:val="Body3"/>
      </w:pPr>
    </w:p>
    <w:p w14:paraId="2E916C00" w14:textId="4F746958" w:rsidR="00CB066D" w:rsidRPr="00705C02" w:rsidRDefault="001D73BB" w:rsidP="002A16D3">
      <w:pPr>
        <w:pStyle w:val="Heading3"/>
        <w:numPr>
          <w:ilvl w:val="0"/>
          <w:numId w:val="21"/>
        </w:numPr>
        <w:tabs>
          <w:tab w:val="clear" w:pos="709"/>
        </w:tabs>
        <w:spacing w:after="240"/>
        <w:ind w:left="851" w:hanging="851"/>
        <w:jc w:val="left"/>
        <w:rPr>
          <w:rFonts w:ascii="Arial" w:hAnsi="Arial"/>
          <w:color w:val="365F91"/>
          <w:sz w:val="32"/>
          <w:szCs w:val="22"/>
        </w:rPr>
      </w:pPr>
      <w:r w:rsidRPr="00705C02">
        <w:rPr>
          <w:rFonts w:ascii="Arial" w:hAnsi="Arial"/>
          <w:color w:val="365F91"/>
          <w:sz w:val="32"/>
          <w:szCs w:val="22"/>
        </w:rPr>
        <w:t>Supplier Code of Conduct</w:t>
      </w:r>
    </w:p>
    <w:p w14:paraId="1F6DAD17" w14:textId="63ECD155" w:rsidR="00CB066D" w:rsidRPr="00CB066D"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The Supplier shall at all times during the Term comply with the Supplier Code of Conduct.</w:t>
      </w:r>
    </w:p>
    <w:p w14:paraId="2D136DAD" w14:textId="30182DB4" w:rsidR="00F36748" w:rsidRPr="00F36748"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 xml:space="preserve">Any breach by the Supplier of this </w:t>
      </w:r>
      <w:r w:rsidR="00EF0952">
        <w:rPr>
          <w:rFonts w:ascii="Arial" w:hAnsi="Arial"/>
          <w:sz w:val="22"/>
          <w:szCs w:val="22"/>
        </w:rPr>
        <w:t>C</w:t>
      </w:r>
      <w:r>
        <w:rPr>
          <w:rFonts w:ascii="Arial" w:hAnsi="Arial"/>
          <w:sz w:val="22"/>
          <w:szCs w:val="22"/>
        </w:rPr>
        <w:t>lause A5 shall entitle the Authority to terminate the Agreement by issuing a Termination Notice to the Supplier.</w:t>
      </w:r>
    </w:p>
    <w:p w14:paraId="70D11AA1" w14:textId="77777777" w:rsidR="00F36748" w:rsidRDefault="00F36748" w:rsidP="0005106E">
      <w:pPr>
        <w:pStyle w:val="Body2"/>
        <w:widowControl w:val="0"/>
        <w:spacing w:after="240"/>
        <w:ind w:left="0"/>
        <w:jc w:val="left"/>
        <w:rPr>
          <w:rFonts w:ascii="Arial" w:hAnsi="Arial" w:cs="Arial"/>
          <w:color w:val="000000" w:themeColor="text1"/>
          <w:sz w:val="22"/>
        </w:rPr>
        <w:sectPr w:rsidR="00F36748" w:rsidSect="007F755B">
          <w:headerReference w:type="even" r:id="rId13"/>
          <w:headerReference w:type="default" r:id="rId14"/>
          <w:footerReference w:type="even" r:id="rId15"/>
          <w:headerReference w:type="first" r:id="rId16"/>
          <w:endnotePr>
            <w:numFmt w:val="decimal"/>
          </w:endnotePr>
          <w:pgSz w:w="11907" w:h="16840" w:code="9"/>
          <w:pgMar w:top="1134" w:right="1134" w:bottom="1134" w:left="1134" w:header="454" w:footer="454" w:gutter="0"/>
          <w:cols w:space="720"/>
          <w:noEndnote/>
          <w:docGrid w:linePitch="272"/>
        </w:sectPr>
      </w:pPr>
    </w:p>
    <w:p w14:paraId="42FC5C06" w14:textId="77777777" w:rsidR="00B14218" w:rsidRPr="001D73B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2" w:name="_Toc127759050"/>
      <w:bookmarkStart w:id="63" w:name="_Toc139079982"/>
      <w:bookmarkStart w:id="64" w:name="_Toc21349739"/>
      <w:bookmarkStart w:id="65" w:name="_Ref72229270"/>
      <w:bookmarkStart w:id="66" w:name="_Ref87945977"/>
      <w:bookmarkStart w:id="67" w:name="_Toc127759044"/>
      <w:bookmarkStart w:id="68" w:name="_Toc139079927"/>
      <w:r w:rsidRPr="001D73BB">
        <w:rPr>
          <w:rFonts w:ascii="Arial" w:hAnsi="Arial"/>
          <w:b w:val="0"/>
          <w:color w:val="365F91"/>
          <w:sz w:val="32"/>
          <w:szCs w:val="20"/>
          <w:u w:val="none"/>
        </w:rPr>
        <w:t>SECTION B – THE SERVICES</w:t>
      </w:r>
      <w:bookmarkEnd w:id="62"/>
      <w:bookmarkEnd w:id="63"/>
      <w:bookmarkEnd w:id="64"/>
    </w:p>
    <w:p w14:paraId="59754CAD" w14:textId="08FF6786" w:rsidR="00B40C48" w:rsidRPr="00705C02" w:rsidRDefault="001D73BB"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69" w:name="_Ref46566545"/>
      <w:bookmarkStart w:id="70" w:name="_Toc127759104"/>
      <w:bookmarkStart w:id="71" w:name="_Toc139080459"/>
      <w:bookmarkStart w:id="72" w:name="_Toc21349740"/>
      <w:bookmarkStart w:id="73" w:name="_Ref72075427"/>
      <w:bookmarkStart w:id="74" w:name="_Ref72075457"/>
      <w:bookmarkStart w:id="75" w:name="_Toc127759051"/>
      <w:bookmarkStart w:id="76" w:name="_Toc139079983"/>
      <w:r w:rsidRPr="00705C02">
        <w:rPr>
          <w:rFonts w:ascii="Arial" w:hAnsi="Arial"/>
          <w:b w:val="0"/>
          <w:color w:val="365F91"/>
          <w:sz w:val="32"/>
          <w:szCs w:val="20"/>
          <w:u w:val="none"/>
        </w:rPr>
        <w:t>Term</w:t>
      </w:r>
      <w:bookmarkStart w:id="77" w:name="_Ref60541632"/>
      <w:bookmarkEnd w:id="69"/>
      <w:bookmarkEnd w:id="70"/>
      <w:bookmarkEnd w:id="71"/>
      <w:bookmarkEnd w:id="72"/>
    </w:p>
    <w:p w14:paraId="2AC37737" w14:textId="77777777" w:rsidR="00B40C48" w:rsidRPr="00B40C48" w:rsidRDefault="00A14AF9"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78" w:name="_Toc21349741"/>
      <w:r w:rsidRPr="00B40C48">
        <w:rPr>
          <w:rFonts w:ascii="Arial" w:hAnsi="Arial"/>
          <w:b w:val="0"/>
          <w:color w:val="000000" w:themeColor="text1"/>
          <w:sz w:val="22"/>
          <w:szCs w:val="20"/>
          <w:u w:val="none"/>
        </w:rPr>
        <w:t>This Agreement shall:</w:t>
      </w:r>
      <w:bookmarkEnd w:id="78"/>
    </w:p>
    <w:p w14:paraId="27B41344" w14:textId="36962576" w:rsidR="00B40C48" w:rsidRPr="00B40C48" w:rsidRDefault="00A14AF9" w:rsidP="002A16D3">
      <w:pPr>
        <w:pStyle w:val="Heading1"/>
        <w:keepNext w:val="0"/>
        <w:numPr>
          <w:ilvl w:val="2"/>
          <w:numId w:val="12"/>
        </w:numPr>
        <w:spacing w:after="240"/>
        <w:ind w:hanging="567"/>
        <w:jc w:val="left"/>
        <w:rPr>
          <w:rFonts w:ascii="Arial" w:hAnsi="Arial"/>
          <w:b w:val="0"/>
          <w:color w:val="000000" w:themeColor="text1"/>
          <w:sz w:val="22"/>
          <w:szCs w:val="20"/>
          <w:u w:val="none"/>
        </w:rPr>
      </w:pPr>
      <w:bookmarkStart w:id="79" w:name="_Toc21349742"/>
      <w:r w:rsidRPr="00B40C48">
        <w:rPr>
          <w:rFonts w:ascii="Arial" w:hAnsi="Arial"/>
          <w:b w:val="0"/>
          <w:color w:val="000000" w:themeColor="text1"/>
          <w:sz w:val="22"/>
          <w:szCs w:val="20"/>
          <w:u w:val="none"/>
        </w:rPr>
        <w:t>come into force on the Effective Date, save for Clauses</w:t>
      </w:r>
      <w:r w:rsidR="008E01D1" w:rsidRPr="00B40C48">
        <w:rPr>
          <w:rFonts w:ascii="Arial" w:hAnsi="Arial"/>
          <w:b w:val="0"/>
          <w:color w:val="000000" w:themeColor="text1"/>
          <w:sz w:val="22"/>
          <w:szCs w:val="20"/>
          <w:u w:val="none"/>
        </w:rPr>
        <w:t xml:space="preserve">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(Definitions and Interpretation),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(Warranties), </w:t>
      </w:r>
      <w:r w:rsidR="00B40C48">
        <w:rPr>
          <w:rFonts w:ascii="Arial" w:hAnsi="Arial"/>
          <w:b w:val="0"/>
          <w:color w:val="000000" w:themeColor="text1"/>
          <w:sz w:val="22"/>
          <w:szCs w:val="20"/>
          <w:u w:val="none"/>
        </w:rPr>
        <w:t>B1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(Term), </w:t>
      </w:r>
      <w:r w:rsidR="00B40C48">
        <w:rPr>
          <w:rFonts w:ascii="Arial" w:hAnsi="Arial"/>
          <w:b w:val="0"/>
          <w:color w:val="000000" w:themeColor="text1"/>
          <w:sz w:val="22"/>
          <w:szCs w:val="20"/>
          <w:u w:val="none"/>
        </w:rPr>
        <w:t>F6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(Confidentiality), </w:t>
      </w:r>
      <w:r w:rsidR="00B40C48">
        <w:rPr>
          <w:rFonts w:ascii="Arial" w:hAnsi="Arial"/>
          <w:b w:val="0"/>
          <w:color w:val="000000" w:themeColor="text1"/>
          <w:sz w:val="22"/>
          <w:szCs w:val="20"/>
          <w:u w:val="none"/>
        </w:rPr>
        <w:t>F7</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w:t>
      </w:r>
      <w:r w:rsidR="00DC6CCC" w:rsidRPr="00B40C48">
        <w:rPr>
          <w:rFonts w:ascii="Arial" w:hAnsi="Arial"/>
          <w:b w:val="0"/>
          <w:color w:val="000000" w:themeColor="text1"/>
          <w:sz w:val="22"/>
          <w:szCs w:val="20"/>
          <w:u w:val="none"/>
        </w:rPr>
        <w:t xml:space="preserve">Transparency and </w:t>
      </w:r>
      <w:r w:rsidRPr="00B40C48">
        <w:rPr>
          <w:rFonts w:ascii="Arial" w:hAnsi="Arial"/>
          <w:b w:val="0"/>
          <w:color w:val="000000" w:themeColor="text1"/>
          <w:sz w:val="22"/>
          <w:szCs w:val="20"/>
          <w:u w:val="none"/>
        </w:rPr>
        <w:t xml:space="preserve">Freedom of Information), </w:t>
      </w:r>
      <w:r w:rsidR="00B40C48">
        <w:rPr>
          <w:rFonts w:ascii="Arial" w:hAnsi="Arial"/>
          <w:b w:val="0"/>
          <w:color w:val="000000" w:themeColor="text1"/>
          <w:sz w:val="22"/>
          <w:szCs w:val="20"/>
          <w:u w:val="none"/>
        </w:rPr>
        <w:t>F9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(Publicity and Branding), </w:t>
      </w:r>
      <w:r w:rsidR="00B40C48">
        <w:rPr>
          <w:rFonts w:ascii="Arial" w:hAnsi="Arial"/>
          <w:b w:val="0"/>
          <w:color w:val="000000" w:themeColor="text1"/>
          <w:sz w:val="22"/>
          <w:szCs w:val="20"/>
          <w:u w:val="none"/>
        </w:rPr>
        <w:t>G1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(Limitations on Liability), </w:t>
      </w:r>
      <w:r w:rsidR="00B40C48">
        <w:rPr>
          <w:rFonts w:ascii="Arial" w:hAnsi="Arial"/>
          <w:b w:val="0"/>
          <w:color w:val="000000" w:themeColor="text1"/>
          <w:sz w:val="22"/>
          <w:szCs w:val="20"/>
          <w:u w:val="none"/>
        </w:rPr>
        <w:t>J3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(Waiver and Cumulative Remedies), </w:t>
      </w:r>
      <w:r w:rsidR="00B40C48">
        <w:rPr>
          <w:rFonts w:ascii="Arial" w:hAnsi="Arial"/>
          <w:b w:val="0"/>
          <w:color w:val="000000" w:themeColor="text1"/>
          <w:sz w:val="22"/>
          <w:szCs w:val="20"/>
          <w:u w:val="none"/>
        </w:rPr>
        <w:t>J4</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(Relationship of the Parties), </w:t>
      </w:r>
      <w:r w:rsidR="00B40C48">
        <w:rPr>
          <w:rFonts w:ascii="Arial" w:hAnsi="Arial"/>
          <w:b w:val="0"/>
          <w:color w:val="000000" w:themeColor="text1"/>
          <w:sz w:val="22"/>
          <w:szCs w:val="20"/>
          <w:u w:val="none"/>
        </w:rPr>
        <w:t>J6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(Severance), </w:t>
      </w:r>
      <w:r w:rsidR="00B40C48">
        <w:rPr>
          <w:rFonts w:ascii="Arial" w:hAnsi="Arial"/>
          <w:b w:val="0"/>
          <w:color w:val="000000" w:themeColor="text1"/>
          <w:sz w:val="22"/>
          <w:szCs w:val="20"/>
          <w:u w:val="none"/>
        </w:rPr>
        <w:t>J8</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(Entire Agreement), </w:t>
      </w:r>
      <w:r w:rsidR="00B40C48">
        <w:rPr>
          <w:rFonts w:ascii="Arial" w:hAnsi="Arial"/>
          <w:b w:val="0"/>
          <w:color w:val="000000" w:themeColor="text1"/>
          <w:sz w:val="22"/>
          <w:szCs w:val="20"/>
          <w:u w:val="none"/>
        </w:rPr>
        <w:t>J9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(Third Party Rights), </w:t>
      </w:r>
      <w:r w:rsidR="00B40C48">
        <w:rPr>
          <w:rFonts w:ascii="Arial" w:hAnsi="Arial"/>
          <w:b w:val="0"/>
          <w:color w:val="000000" w:themeColor="text1"/>
          <w:sz w:val="22"/>
          <w:szCs w:val="20"/>
          <w:u w:val="none"/>
        </w:rPr>
        <w:t>J10</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(Notices), </w:t>
      </w:r>
      <w:r w:rsidR="00B40C48">
        <w:rPr>
          <w:rFonts w:ascii="Arial" w:hAnsi="Arial"/>
          <w:b w:val="0"/>
          <w:color w:val="000000" w:themeColor="text1"/>
          <w:sz w:val="22"/>
          <w:szCs w:val="20"/>
          <w:u w:val="none"/>
        </w:rPr>
        <w:t>J11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(Disputes) and </w:t>
      </w:r>
      <w:r w:rsidR="00B40C48">
        <w:rPr>
          <w:rFonts w:ascii="Arial" w:hAnsi="Arial"/>
          <w:b w:val="0"/>
          <w:color w:val="000000" w:themeColor="text1"/>
          <w:sz w:val="22"/>
          <w:szCs w:val="20"/>
          <w:u w:val="none"/>
        </w:rPr>
        <w:t>J12</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(Governing Law and Jurisdiction), which shall be binding and enforceable as between the Parties from the date of signature; and</w:t>
      </w:r>
      <w:bookmarkEnd w:id="79"/>
    </w:p>
    <w:p w14:paraId="77824FCF" w14:textId="4863A275" w:rsidR="00B40C48" w:rsidRDefault="00A14AF9" w:rsidP="002A16D3">
      <w:pPr>
        <w:pStyle w:val="Heading1"/>
        <w:keepNext w:val="0"/>
        <w:numPr>
          <w:ilvl w:val="2"/>
          <w:numId w:val="12"/>
        </w:numPr>
        <w:spacing w:after="240"/>
        <w:ind w:hanging="567"/>
        <w:jc w:val="left"/>
        <w:rPr>
          <w:rFonts w:ascii="Arial" w:hAnsi="Arial"/>
          <w:color w:val="000000" w:themeColor="text1"/>
          <w:sz w:val="22"/>
          <w:szCs w:val="20"/>
        </w:rPr>
      </w:pPr>
      <w:bookmarkStart w:id="80" w:name="_Toc21349743"/>
      <w:r w:rsidRPr="00B40C48">
        <w:rPr>
          <w:rFonts w:ascii="Arial" w:hAnsi="Arial"/>
          <w:b w:val="0"/>
          <w:color w:val="000000" w:themeColor="text1"/>
          <w:sz w:val="22"/>
          <w:szCs w:val="20"/>
          <w:u w:val="none"/>
        </w:rPr>
        <w:t>unless terminated at an earlier date by operation of L</w:t>
      </w:r>
      <w:r w:rsidR="008E01D1" w:rsidRPr="00B40C48">
        <w:rPr>
          <w:rFonts w:ascii="Arial" w:hAnsi="Arial"/>
          <w:b w:val="0"/>
          <w:color w:val="000000" w:themeColor="text1"/>
          <w:sz w:val="22"/>
          <w:szCs w:val="20"/>
          <w:u w:val="none"/>
        </w:rPr>
        <w:t xml:space="preserve">aw or in accordance with Clause </w:t>
      </w:r>
      <w:r w:rsidR="00B40C48">
        <w:rPr>
          <w:rFonts w:ascii="Arial" w:hAnsi="Arial"/>
          <w:b w:val="0"/>
          <w:color w:val="000000" w:themeColor="text1"/>
          <w:sz w:val="22"/>
          <w:szCs w:val="20"/>
          <w:u w:val="none"/>
        </w:rPr>
        <w:t>I1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(Termination Rights</w:t>
      </w:r>
      <w:r w:rsidR="00953128" w:rsidRPr="00B40C48">
        <w:rPr>
          <w:rFonts w:ascii="Arial" w:hAnsi="Arial"/>
          <w:b w:val="0"/>
          <w:color w:val="000000" w:themeColor="text1"/>
          <w:sz w:val="22"/>
          <w:szCs w:val="20"/>
          <w:u w:val="none"/>
        </w:rPr>
        <w:t>), terminate</w:t>
      </w:r>
      <w:r w:rsidR="005A1100">
        <w:rPr>
          <w:rFonts w:ascii="Arial" w:hAnsi="Arial"/>
          <w:b w:val="0"/>
          <w:color w:val="000000" w:themeColor="text1"/>
          <w:sz w:val="22"/>
          <w:szCs w:val="20"/>
          <w:u w:val="none"/>
        </w:rPr>
        <w:t xml:space="preserve"> </w:t>
      </w:r>
      <w:r w:rsidR="00A13CFD">
        <w:rPr>
          <w:rFonts w:ascii="Arial" w:hAnsi="Arial"/>
          <w:b w:val="0"/>
          <w:color w:val="000000" w:themeColor="text1"/>
          <w:sz w:val="22"/>
          <w:szCs w:val="20"/>
          <w:u w:val="none"/>
        </w:rPr>
        <w:t xml:space="preserve">729 </w:t>
      </w:r>
      <w:r w:rsidR="005A1100">
        <w:rPr>
          <w:rFonts w:ascii="Arial" w:hAnsi="Arial"/>
          <w:b w:val="0"/>
          <w:color w:val="000000" w:themeColor="text1"/>
          <w:sz w:val="22"/>
          <w:szCs w:val="20"/>
          <w:u w:val="none"/>
        </w:rPr>
        <w:t>day</w:t>
      </w:r>
      <w:r w:rsidR="00F71996">
        <w:rPr>
          <w:rFonts w:ascii="Arial" w:hAnsi="Arial"/>
          <w:b w:val="0"/>
          <w:color w:val="000000" w:themeColor="text1"/>
          <w:sz w:val="22"/>
          <w:szCs w:val="20"/>
          <w:u w:val="none"/>
        </w:rPr>
        <w:t>s</w:t>
      </w:r>
      <w:r w:rsidR="005A1100">
        <w:rPr>
          <w:rFonts w:ascii="Arial" w:hAnsi="Arial"/>
          <w:b w:val="0"/>
          <w:color w:val="000000" w:themeColor="text1"/>
          <w:sz w:val="22"/>
          <w:szCs w:val="20"/>
          <w:u w:val="none"/>
        </w:rPr>
        <w:t xml:space="preserve"> </w:t>
      </w:r>
      <w:r w:rsidR="00F71996">
        <w:rPr>
          <w:rFonts w:ascii="Arial" w:hAnsi="Arial"/>
          <w:b w:val="0"/>
          <w:color w:val="000000" w:themeColor="text1"/>
          <w:sz w:val="22"/>
          <w:szCs w:val="20"/>
          <w:u w:val="none"/>
        </w:rPr>
        <w:t xml:space="preserve">after </w:t>
      </w:r>
      <w:r w:rsidR="005A1100">
        <w:rPr>
          <w:rFonts w:ascii="Arial" w:hAnsi="Arial"/>
          <w:b w:val="0"/>
          <w:color w:val="000000" w:themeColor="text1"/>
          <w:sz w:val="22"/>
          <w:szCs w:val="20"/>
          <w:u w:val="none"/>
        </w:rPr>
        <w:t xml:space="preserve">the </w:t>
      </w:r>
      <w:r w:rsidR="00D0169B">
        <w:rPr>
          <w:rFonts w:ascii="Arial" w:hAnsi="Arial"/>
          <w:b w:val="0"/>
          <w:color w:val="000000" w:themeColor="text1"/>
          <w:sz w:val="22"/>
          <w:szCs w:val="20"/>
          <w:u w:val="none"/>
        </w:rPr>
        <w:t xml:space="preserve">end of the </w:t>
      </w:r>
      <w:r w:rsidR="000F5C22">
        <w:rPr>
          <w:rFonts w:ascii="Arial" w:hAnsi="Arial"/>
          <w:b w:val="0"/>
          <w:color w:val="000000" w:themeColor="text1"/>
          <w:sz w:val="22"/>
          <w:szCs w:val="20"/>
          <w:u w:val="none"/>
        </w:rPr>
        <w:t>Referral Period End Date</w:t>
      </w:r>
      <w:r w:rsidR="005A1100">
        <w:rPr>
          <w:rFonts w:ascii="Arial" w:hAnsi="Arial"/>
          <w:b w:val="0"/>
          <w:color w:val="000000" w:themeColor="text1"/>
          <w:sz w:val="22"/>
          <w:szCs w:val="20"/>
          <w:u w:val="none"/>
        </w:rPr>
        <w:t>.</w:t>
      </w:r>
      <w:bookmarkEnd w:id="77"/>
      <w:bookmarkEnd w:id="80"/>
    </w:p>
    <w:p w14:paraId="6D270DEA" w14:textId="77777777" w:rsidR="00B40C48" w:rsidRPr="00555B01" w:rsidRDefault="00A14AF9" w:rsidP="002E33B2">
      <w:pPr>
        <w:pStyle w:val="Heading3"/>
        <w:numPr>
          <w:ilvl w:val="0"/>
          <w:numId w:val="0"/>
        </w:numPr>
        <w:spacing w:after="240"/>
        <w:ind w:left="851"/>
        <w:jc w:val="left"/>
        <w:rPr>
          <w:rFonts w:ascii="Arial" w:hAnsi="Arial"/>
          <w:color w:val="365F91"/>
          <w:sz w:val="28"/>
          <w:szCs w:val="20"/>
        </w:rPr>
      </w:pPr>
      <w:r w:rsidRPr="00555B01">
        <w:rPr>
          <w:rFonts w:ascii="Arial" w:hAnsi="Arial"/>
          <w:color w:val="365F91"/>
          <w:spacing w:val="-3"/>
          <w:sz w:val="28"/>
          <w:szCs w:val="22"/>
        </w:rPr>
        <w:t>Condition Precedent</w:t>
      </w:r>
    </w:p>
    <w:p w14:paraId="18014792" w14:textId="43C942B2" w:rsidR="00B40C4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2"/>
        </w:rPr>
        <w:t>Save for Clauses</w:t>
      </w:r>
      <w:r w:rsidR="008E01D1" w:rsidRPr="00B40C48">
        <w:rPr>
          <w:rFonts w:ascii="Arial" w:hAnsi="Arial"/>
          <w:color w:val="000000" w:themeColor="text1"/>
          <w:sz w:val="22"/>
          <w:szCs w:val="22"/>
        </w:rPr>
        <w:t xml:space="preserve"> </w:t>
      </w:r>
      <w:r w:rsidR="00B40C48">
        <w:rPr>
          <w:rFonts w:ascii="Arial" w:hAnsi="Arial"/>
          <w:color w:val="000000" w:themeColor="text1"/>
          <w:sz w:val="22"/>
          <w:szCs w:val="22"/>
        </w:rPr>
        <w:t>A</w:t>
      </w:r>
      <w:r w:rsidRPr="00B40C48">
        <w:rPr>
          <w:rFonts w:ascii="Arial" w:hAnsi="Arial"/>
          <w:color w:val="000000" w:themeColor="text1"/>
          <w:sz w:val="22"/>
          <w:szCs w:val="22"/>
        </w:rPr>
        <w:t>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(Definitions and Interpretation), </w:t>
      </w:r>
      <w:r w:rsidR="00B40C48">
        <w:rPr>
          <w:rFonts w:ascii="Arial" w:hAnsi="Arial"/>
          <w:color w:val="000000" w:themeColor="text1"/>
          <w:sz w:val="22"/>
          <w:szCs w:val="22"/>
        </w:rPr>
        <w:t>A3</w:t>
      </w:r>
      <w:r w:rsidR="008E01D1" w:rsidRPr="00B40C48">
        <w:rPr>
          <w:rFonts w:ascii="Arial" w:hAnsi="Arial"/>
          <w:color w:val="000000" w:themeColor="text1"/>
          <w:sz w:val="22"/>
          <w:szCs w:val="20"/>
        </w:rPr>
        <w:t xml:space="preserve"> </w:t>
      </w:r>
      <w:r w:rsidRPr="00B40C48">
        <w:rPr>
          <w:rFonts w:ascii="Arial" w:hAnsi="Arial"/>
          <w:color w:val="000000" w:themeColor="text1"/>
          <w:sz w:val="22"/>
          <w:szCs w:val="20"/>
        </w:rPr>
        <w:t xml:space="preserve">(Warranties), </w:t>
      </w:r>
      <w:r w:rsidR="00B40C48">
        <w:rPr>
          <w:rFonts w:ascii="Arial" w:hAnsi="Arial"/>
          <w:color w:val="000000" w:themeColor="text1"/>
          <w:sz w:val="22"/>
          <w:szCs w:val="20"/>
        </w:rPr>
        <w:t>B1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(Term), </w:t>
      </w:r>
      <w:r w:rsidR="00B40C48">
        <w:rPr>
          <w:rFonts w:ascii="Arial" w:hAnsi="Arial"/>
          <w:color w:val="000000" w:themeColor="text1"/>
          <w:sz w:val="22"/>
          <w:szCs w:val="22"/>
        </w:rPr>
        <w:t>F6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(Confidentiality), </w:t>
      </w:r>
      <w:r w:rsidR="00B40C48">
        <w:rPr>
          <w:rFonts w:ascii="Arial" w:hAnsi="Arial"/>
          <w:color w:val="000000" w:themeColor="text1"/>
          <w:sz w:val="22"/>
          <w:szCs w:val="22"/>
        </w:rPr>
        <w:t>F7</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w:t>
      </w:r>
      <w:r w:rsidR="00DC6CCC" w:rsidRPr="00B40C48">
        <w:rPr>
          <w:rFonts w:ascii="Arial" w:hAnsi="Arial"/>
          <w:color w:val="000000" w:themeColor="text1"/>
          <w:sz w:val="22"/>
          <w:szCs w:val="22"/>
        </w:rPr>
        <w:t xml:space="preserve">Transparency and </w:t>
      </w:r>
      <w:r w:rsidRPr="00B40C48">
        <w:rPr>
          <w:rFonts w:ascii="Arial" w:hAnsi="Arial"/>
          <w:color w:val="000000" w:themeColor="text1"/>
          <w:sz w:val="22"/>
          <w:szCs w:val="22"/>
        </w:rPr>
        <w:t xml:space="preserve">Freedom of Information), </w:t>
      </w:r>
      <w:r w:rsidR="00B40C48">
        <w:rPr>
          <w:rFonts w:ascii="Arial" w:hAnsi="Arial"/>
          <w:color w:val="000000" w:themeColor="text1"/>
          <w:sz w:val="22"/>
          <w:szCs w:val="22"/>
        </w:rPr>
        <w:t>F9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(Publicity and Branding), </w:t>
      </w:r>
      <w:r w:rsidR="00B40C48">
        <w:rPr>
          <w:rFonts w:ascii="Arial" w:hAnsi="Arial"/>
          <w:color w:val="000000" w:themeColor="text1"/>
          <w:sz w:val="22"/>
          <w:szCs w:val="22"/>
        </w:rPr>
        <w:t>G1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(Limitations on Liability), </w:t>
      </w:r>
      <w:r w:rsidR="00B40C48">
        <w:rPr>
          <w:rFonts w:ascii="Arial" w:hAnsi="Arial"/>
          <w:color w:val="000000" w:themeColor="text1"/>
          <w:sz w:val="22"/>
          <w:szCs w:val="22"/>
        </w:rPr>
        <w:t>J</w:t>
      </w:r>
      <w:r w:rsidRPr="00B40C48">
        <w:rPr>
          <w:rFonts w:ascii="Arial" w:hAnsi="Arial"/>
          <w:color w:val="000000" w:themeColor="text1"/>
          <w:sz w:val="22"/>
          <w:szCs w:val="22"/>
        </w:rPr>
        <w:t>3</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(Waiver and Cumulative Remedies), </w:t>
      </w:r>
      <w:r w:rsidR="00B40C48">
        <w:rPr>
          <w:rFonts w:ascii="Arial" w:hAnsi="Arial"/>
          <w:color w:val="000000" w:themeColor="text1"/>
          <w:sz w:val="22"/>
          <w:szCs w:val="22"/>
        </w:rPr>
        <w:t>J4</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(Relationship of the Parties), </w:t>
      </w:r>
      <w:r w:rsidR="00B40C48">
        <w:rPr>
          <w:rFonts w:ascii="Arial" w:hAnsi="Arial"/>
          <w:color w:val="000000" w:themeColor="text1"/>
          <w:sz w:val="22"/>
          <w:szCs w:val="22"/>
        </w:rPr>
        <w:t>J6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(Severance), </w:t>
      </w:r>
      <w:r w:rsidR="00B40C48">
        <w:rPr>
          <w:rFonts w:ascii="Arial" w:hAnsi="Arial"/>
          <w:color w:val="000000" w:themeColor="text1"/>
          <w:sz w:val="22"/>
          <w:szCs w:val="22"/>
        </w:rPr>
        <w:t>J8</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(Entire Agreement), </w:t>
      </w:r>
      <w:r w:rsidR="00B40C48">
        <w:rPr>
          <w:rFonts w:ascii="Arial" w:hAnsi="Arial"/>
          <w:color w:val="000000" w:themeColor="text1"/>
          <w:sz w:val="22"/>
          <w:szCs w:val="22"/>
        </w:rPr>
        <w:t>J9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(Third Party Rights), </w:t>
      </w:r>
      <w:r w:rsidR="00B40C48">
        <w:rPr>
          <w:rFonts w:ascii="Arial" w:hAnsi="Arial"/>
          <w:color w:val="000000" w:themeColor="text1"/>
          <w:sz w:val="22"/>
          <w:szCs w:val="22"/>
        </w:rPr>
        <w:t>J10</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(Notices), </w:t>
      </w:r>
      <w:r w:rsidR="00B40C48">
        <w:rPr>
          <w:rFonts w:ascii="Arial" w:hAnsi="Arial"/>
          <w:color w:val="000000" w:themeColor="text1"/>
          <w:sz w:val="22"/>
          <w:szCs w:val="22"/>
        </w:rPr>
        <w:t>J11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(Disputes) and </w:t>
      </w:r>
      <w:r w:rsidR="00B40C48">
        <w:rPr>
          <w:rFonts w:ascii="Arial" w:hAnsi="Arial"/>
          <w:color w:val="000000" w:themeColor="text1"/>
          <w:sz w:val="22"/>
          <w:szCs w:val="20"/>
        </w:rPr>
        <w:t>J12</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(Governing Law and Jurisdiction), this Agreement is conditional upon the valid execution and delivery to the Authority of the Guarantee (the “</w:t>
      </w:r>
      <w:r w:rsidRPr="00B40C48">
        <w:rPr>
          <w:rFonts w:ascii="Arial" w:hAnsi="Arial"/>
          <w:b/>
          <w:color w:val="000000" w:themeColor="text1"/>
          <w:sz w:val="22"/>
          <w:szCs w:val="22"/>
        </w:rPr>
        <w:t>Condition Precedent</w:t>
      </w:r>
      <w:r w:rsidRPr="00B40C48">
        <w:rPr>
          <w:rFonts w:ascii="Arial" w:hAnsi="Arial"/>
          <w:color w:val="000000" w:themeColor="text1"/>
          <w:sz w:val="22"/>
          <w:szCs w:val="22"/>
        </w:rPr>
        <w:t>”)</w:t>
      </w:r>
      <w:r w:rsidRPr="00B40C48">
        <w:rPr>
          <w:rFonts w:ascii="Arial" w:hAnsi="Arial"/>
          <w:color w:val="000000" w:themeColor="text1"/>
          <w:szCs w:val="20"/>
        </w:rPr>
        <w:t>.</w:t>
      </w:r>
      <w:r w:rsidR="00953128" w:rsidRPr="00B40C48">
        <w:rPr>
          <w:rFonts w:ascii="Arial" w:hAnsi="Arial"/>
          <w:color w:val="000000" w:themeColor="text1"/>
          <w:szCs w:val="20"/>
        </w:rPr>
        <w:t xml:space="preserve"> </w:t>
      </w:r>
      <w:r w:rsidRPr="00B40C48">
        <w:rPr>
          <w:rFonts w:ascii="Arial" w:hAnsi="Arial"/>
          <w:color w:val="000000" w:themeColor="text1"/>
          <w:szCs w:val="20"/>
        </w:rPr>
        <w:t xml:space="preserve"> </w:t>
      </w:r>
      <w:r w:rsidRPr="00B40C48">
        <w:rPr>
          <w:rFonts w:ascii="Arial" w:hAnsi="Arial"/>
          <w:color w:val="000000" w:themeColor="text1"/>
          <w:sz w:val="22"/>
          <w:szCs w:val="20"/>
        </w:rPr>
        <w:t>The Authority may in its sole discretion at any time agree to waive compliance with the Condition Precedent by giving the Supplier notice in writing.</w:t>
      </w:r>
    </w:p>
    <w:p w14:paraId="217ADFA7" w14:textId="62455EAB" w:rsidR="00B1421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0"/>
        </w:rPr>
        <w:t xml:space="preserve">The Supplier shall satisfy, or procure the satisfaction of, the Condition Precedent as soon as possible. In the event that the Condition Precedent is not satisfied within </w:t>
      </w:r>
      <w:r w:rsidR="00953128" w:rsidRPr="00B40C48">
        <w:rPr>
          <w:rFonts w:ascii="Arial" w:hAnsi="Arial"/>
          <w:color w:val="000000" w:themeColor="text1"/>
          <w:sz w:val="22"/>
          <w:szCs w:val="20"/>
        </w:rPr>
        <w:t>twenty (</w:t>
      </w:r>
      <w:r w:rsidRPr="00B40C48">
        <w:rPr>
          <w:rFonts w:ascii="Arial" w:hAnsi="Arial"/>
          <w:color w:val="000000" w:themeColor="text1"/>
          <w:sz w:val="22"/>
          <w:szCs w:val="20"/>
        </w:rPr>
        <w:t>20</w:t>
      </w:r>
      <w:r w:rsidR="00953128" w:rsidRPr="00B40C48">
        <w:rPr>
          <w:rFonts w:ascii="Arial" w:hAnsi="Arial"/>
          <w:color w:val="000000" w:themeColor="text1"/>
          <w:sz w:val="22"/>
          <w:szCs w:val="20"/>
        </w:rPr>
        <w:t xml:space="preserve">) </w:t>
      </w:r>
      <w:r w:rsidRPr="00B40C48">
        <w:rPr>
          <w:rFonts w:ascii="Arial" w:hAnsi="Arial"/>
          <w:color w:val="000000" w:themeColor="text1"/>
          <w:sz w:val="22"/>
          <w:szCs w:val="20"/>
        </w:rPr>
        <w:t>Working Days after the date of this Agreement then, unless the Condition Precedent is waived by the Authority in accordance with Clause</w:t>
      </w:r>
      <w:r w:rsidR="005261B1" w:rsidRPr="00B40C48">
        <w:rPr>
          <w:rFonts w:ascii="Arial" w:hAnsi="Arial"/>
          <w:color w:val="000000" w:themeColor="text1"/>
          <w:sz w:val="22"/>
          <w:szCs w:val="20"/>
        </w:rPr>
        <w:t xml:space="preserve"> </w:t>
      </w:r>
      <w:r w:rsidR="00FE13B5">
        <w:rPr>
          <w:rFonts w:ascii="Arial" w:hAnsi="Arial"/>
          <w:color w:val="000000" w:themeColor="text1"/>
          <w:sz w:val="22"/>
          <w:szCs w:val="20"/>
        </w:rPr>
        <w:t>B1</w:t>
      </w:r>
      <w:r w:rsidRPr="00B40C48">
        <w:rPr>
          <w:rFonts w:ascii="Arial" w:hAnsi="Arial"/>
          <w:color w:val="000000" w:themeColor="text1"/>
          <w:sz w:val="22"/>
          <w:szCs w:val="20"/>
        </w:rPr>
        <w:t>.2:</w:t>
      </w:r>
    </w:p>
    <w:p w14:paraId="01E2C1CB" w14:textId="72CC64AC"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r w:rsidRPr="004E68BB">
        <w:rPr>
          <w:rFonts w:ascii="Arial" w:hAnsi="Arial"/>
          <w:color w:val="000000" w:themeColor="text1"/>
          <w:sz w:val="22"/>
          <w:szCs w:val="22"/>
        </w:rPr>
        <w:t xml:space="preserve">this Agreement shall automatically cease and </w:t>
      </w:r>
      <w:r w:rsidR="007B797E" w:rsidRPr="004E68BB">
        <w:rPr>
          <w:rFonts w:ascii="Arial" w:hAnsi="Arial"/>
          <w:color w:val="000000" w:themeColor="text1"/>
          <w:sz w:val="22"/>
          <w:szCs w:val="22"/>
        </w:rPr>
        <w:t>shall not come into effect; and</w:t>
      </w:r>
    </w:p>
    <w:p w14:paraId="73313E18" w14:textId="77777777"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bookmarkStart w:id="81" w:name="_Ref317259326"/>
      <w:r w:rsidRPr="004E68BB">
        <w:rPr>
          <w:rFonts w:ascii="Arial" w:hAnsi="Arial"/>
          <w:color w:val="000000" w:themeColor="text1"/>
          <w:sz w:val="22"/>
          <w:szCs w:val="22"/>
        </w:rPr>
        <w:t>neither Party shall have any obligation to pay any compensation to the other Party as a result of such cessation</w:t>
      </w:r>
      <w:bookmarkEnd w:id="81"/>
      <w:r w:rsidRPr="004E68BB">
        <w:rPr>
          <w:rFonts w:ascii="Arial" w:hAnsi="Arial"/>
          <w:color w:val="000000" w:themeColor="text1"/>
          <w:sz w:val="22"/>
          <w:szCs w:val="22"/>
        </w:rPr>
        <w:t>.</w:t>
      </w:r>
    </w:p>
    <w:p w14:paraId="43280526" w14:textId="3391F540" w:rsidR="00B14218" w:rsidRPr="004E68BB" w:rsidRDefault="00A14AF9" w:rsidP="002A16D3">
      <w:pPr>
        <w:pStyle w:val="Heading2"/>
        <w:numPr>
          <w:ilvl w:val="1"/>
          <w:numId w:val="12"/>
        </w:numPr>
        <w:tabs>
          <w:tab w:val="clear" w:pos="709"/>
        </w:tabs>
        <w:spacing w:after="240"/>
        <w:ind w:left="851" w:hanging="851"/>
        <w:jc w:val="left"/>
        <w:rPr>
          <w:rFonts w:ascii="Arial" w:hAnsi="Arial"/>
          <w:iCs w:val="0"/>
          <w:color w:val="000000" w:themeColor="text1"/>
          <w:sz w:val="22"/>
          <w:szCs w:val="22"/>
        </w:rPr>
      </w:pPr>
      <w:bookmarkStart w:id="82" w:name="_Ref314043375"/>
      <w:r w:rsidRPr="004E68BB">
        <w:rPr>
          <w:rFonts w:ascii="Arial" w:hAnsi="Arial"/>
          <w:iCs w:val="0"/>
          <w:color w:val="000000" w:themeColor="text1"/>
          <w:sz w:val="22"/>
          <w:szCs w:val="22"/>
        </w:rPr>
        <w:t>The Supplier shall consult with the Authority in relation to the steps it takes to satisfy the condition set out in Clause</w:t>
      </w:r>
      <w:r w:rsidR="005261B1" w:rsidRPr="004E68BB">
        <w:rPr>
          <w:rFonts w:ascii="Arial" w:hAnsi="Arial"/>
          <w:iCs w:val="0"/>
          <w:color w:val="000000" w:themeColor="text1"/>
          <w:sz w:val="22"/>
          <w:szCs w:val="22"/>
        </w:rPr>
        <w:t xml:space="preserve"> </w:t>
      </w:r>
      <w:bookmarkEnd w:id="82"/>
      <w:r w:rsidR="00FE13B5">
        <w:rPr>
          <w:rFonts w:ascii="Arial" w:hAnsi="Arial"/>
          <w:iCs w:val="0"/>
          <w:color w:val="000000" w:themeColor="text1"/>
          <w:sz w:val="22"/>
          <w:szCs w:val="22"/>
        </w:rPr>
        <w:t>B1</w:t>
      </w:r>
      <w:r w:rsidRPr="004E68BB">
        <w:rPr>
          <w:rFonts w:ascii="Arial" w:hAnsi="Arial"/>
          <w:iCs w:val="0"/>
          <w:color w:val="000000" w:themeColor="text1"/>
          <w:sz w:val="22"/>
          <w:szCs w:val="22"/>
        </w:rPr>
        <w:t>.2 and shall keep the Authority fully informed of its progress in satisfying the condition and of any circumstances which are likely to result in the condition not being satisfied by the date set out in Clause</w:t>
      </w:r>
      <w:r w:rsidR="007B797E" w:rsidRPr="004E68BB">
        <w:rPr>
          <w:rFonts w:ascii="Arial" w:hAnsi="Arial"/>
          <w:iCs w:val="0"/>
          <w:color w:val="000000" w:themeColor="text1"/>
          <w:sz w:val="22"/>
          <w:szCs w:val="22"/>
        </w:rPr>
        <w:t xml:space="preserve"> </w:t>
      </w:r>
      <w:r w:rsidR="00FE13B5">
        <w:rPr>
          <w:rFonts w:ascii="Arial" w:hAnsi="Arial"/>
          <w:iCs w:val="0"/>
          <w:color w:val="000000" w:themeColor="text1"/>
          <w:sz w:val="22"/>
          <w:szCs w:val="22"/>
        </w:rPr>
        <w:t>B1</w:t>
      </w:r>
      <w:r w:rsidRPr="004E68BB">
        <w:rPr>
          <w:rFonts w:ascii="Arial" w:hAnsi="Arial"/>
          <w:iCs w:val="0"/>
          <w:color w:val="000000" w:themeColor="text1"/>
          <w:sz w:val="22"/>
          <w:szCs w:val="22"/>
        </w:rPr>
        <w:t>.3.</w:t>
      </w:r>
      <w:bookmarkStart w:id="83" w:name="_Ref318192588"/>
      <w:bookmarkEnd w:id="83"/>
      <w:r w:rsidR="0005106E">
        <w:rPr>
          <w:rFonts w:ascii="Arial" w:hAnsi="Arial"/>
          <w:iCs w:val="0"/>
          <w:color w:val="000000" w:themeColor="text1"/>
          <w:sz w:val="22"/>
          <w:szCs w:val="22"/>
        </w:rPr>
        <w:br/>
      </w:r>
    </w:p>
    <w:p w14:paraId="52E104A7" w14:textId="77777777" w:rsidR="00705C02" w:rsidRDefault="00705C02">
      <w:pPr>
        <w:jc w:val="left"/>
        <w:rPr>
          <w:rFonts w:ascii="Arial" w:hAnsi="Arial" w:cs="Arial"/>
          <w:bCs/>
          <w:color w:val="365F91"/>
          <w:kern w:val="32"/>
          <w:sz w:val="32"/>
        </w:rPr>
      </w:pPr>
      <w:bookmarkStart w:id="84" w:name="_Toc21349744"/>
      <w:r>
        <w:rPr>
          <w:rFonts w:ascii="Arial" w:hAnsi="Arial"/>
          <w:b/>
          <w:color w:val="365F91"/>
          <w:sz w:val="32"/>
        </w:rPr>
        <w:br w:type="page"/>
      </w:r>
    </w:p>
    <w:p w14:paraId="41110500" w14:textId="1BC18BC8" w:rsidR="00FE13B5" w:rsidRPr="00705C02" w:rsidRDefault="001D73BB" w:rsidP="002A16D3">
      <w:pPr>
        <w:pStyle w:val="Heading1"/>
        <w:keepNext w:val="0"/>
        <w:numPr>
          <w:ilvl w:val="0"/>
          <w:numId w:val="12"/>
        </w:numPr>
        <w:tabs>
          <w:tab w:val="clear" w:pos="709"/>
        </w:tabs>
        <w:spacing w:after="240"/>
        <w:ind w:left="851" w:hanging="845"/>
        <w:jc w:val="left"/>
        <w:rPr>
          <w:rFonts w:ascii="Arial" w:hAnsi="Arial"/>
          <w:b w:val="0"/>
          <w:bCs w:val="0"/>
          <w:color w:val="365F91"/>
          <w:sz w:val="32"/>
          <w:szCs w:val="20"/>
          <w:u w:val="none"/>
        </w:rPr>
      </w:pPr>
      <w:r w:rsidRPr="00705C02">
        <w:rPr>
          <w:rFonts w:ascii="Arial" w:hAnsi="Arial"/>
          <w:b w:val="0"/>
          <w:color w:val="365F91"/>
          <w:sz w:val="32"/>
          <w:szCs w:val="20"/>
          <w:u w:val="none"/>
        </w:rPr>
        <w:t>Services</w:t>
      </w:r>
      <w:bookmarkStart w:id="85" w:name="_Ref488813246"/>
      <w:bookmarkStart w:id="86" w:name="_Ref59945561"/>
      <w:bookmarkStart w:id="87" w:name="_Ref458270247"/>
      <w:bookmarkEnd w:id="73"/>
      <w:bookmarkEnd w:id="74"/>
      <w:bookmarkEnd w:id="75"/>
      <w:bookmarkEnd w:id="76"/>
      <w:bookmarkEnd w:id="84"/>
    </w:p>
    <w:p w14:paraId="704B7469" w14:textId="77777777" w:rsidR="00FE13B5" w:rsidRPr="00555B01" w:rsidRDefault="00A14AF9" w:rsidP="00050EA8">
      <w:pPr>
        <w:pStyle w:val="Heading1"/>
        <w:keepNext w:val="0"/>
        <w:numPr>
          <w:ilvl w:val="0"/>
          <w:numId w:val="0"/>
        </w:numPr>
        <w:spacing w:after="240"/>
        <w:ind w:left="851"/>
        <w:jc w:val="left"/>
        <w:rPr>
          <w:rFonts w:ascii="Arial" w:hAnsi="Arial"/>
          <w:b w:val="0"/>
          <w:bCs w:val="0"/>
          <w:color w:val="365F91"/>
          <w:sz w:val="28"/>
          <w:szCs w:val="20"/>
          <w:u w:val="none"/>
        </w:rPr>
      </w:pPr>
      <w:bookmarkStart w:id="88" w:name="_Toc21349745"/>
      <w:r w:rsidRPr="00555B01">
        <w:rPr>
          <w:rFonts w:ascii="Arial" w:hAnsi="Arial"/>
          <w:b w:val="0"/>
          <w:color w:val="365F91"/>
          <w:sz w:val="28"/>
          <w:szCs w:val="20"/>
          <w:u w:val="none"/>
        </w:rPr>
        <w:t>Standard of Services</w:t>
      </w:r>
      <w:bookmarkEnd w:id="88"/>
    </w:p>
    <w:p w14:paraId="6DF2B1A0" w14:textId="1C27C3F4" w:rsidR="00FE13B5" w:rsidRPr="00735591" w:rsidRDefault="00735591"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89" w:name="_Toc21349746"/>
      <w:r>
        <w:rPr>
          <w:rFonts w:ascii="Arial" w:hAnsi="Arial"/>
          <w:b w:val="0"/>
          <w:color w:val="000000" w:themeColor="text1"/>
          <w:sz w:val="22"/>
          <w:szCs w:val="22"/>
          <w:u w:val="none"/>
        </w:rPr>
        <w:t>Not Used</w:t>
      </w:r>
      <w:bookmarkEnd w:id="89"/>
      <w:r w:rsidR="005448E3">
        <w:rPr>
          <w:rFonts w:ascii="Arial" w:hAnsi="Arial"/>
          <w:b w:val="0"/>
          <w:color w:val="000000" w:themeColor="text1"/>
          <w:sz w:val="22"/>
          <w:szCs w:val="22"/>
          <w:u w:val="none"/>
        </w:rPr>
        <w:t>.</w:t>
      </w:r>
    </w:p>
    <w:p w14:paraId="6339D46F" w14:textId="64CED5F3" w:rsidR="00B14218" w:rsidRPr="00FE13B5" w:rsidRDefault="00A14AF9"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0" w:name="_Toc21349749"/>
      <w:r w:rsidRPr="00FE13B5">
        <w:rPr>
          <w:rFonts w:ascii="Arial" w:hAnsi="Arial"/>
          <w:b w:val="0"/>
          <w:color w:val="000000" w:themeColor="text1"/>
          <w:sz w:val="22"/>
          <w:szCs w:val="20"/>
          <w:u w:val="none"/>
        </w:rPr>
        <w:t>The Supplier shall ensure that:</w:t>
      </w:r>
      <w:bookmarkEnd w:id="90"/>
    </w:p>
    <w:p w14:paraId="3C979CA3" w14:textId="4341167D" w:rsidR="00B14218" w:rsidRPr="00A336AD" w:rsidRDefault="00953128"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Services:</w:t>
      </w:r>
    </w:p>
    <w:p w14:paraId="1F60EBCA" w14:textId="182990C8" w:rsidR="00B14218" w:rsidRPr="00A336AD" w:rsidRDefault="00735591" w:rsidP="002A16D3">
      <w:pPr>
        <w:pStyle w:val="Heading4"/>
        <w:numPr>
          <w:ilvl w:val="3"/>
          <w:numId w:val="12"/>
        </w:numPr>
        <w:spacing w:after="240"/>
        <w:jc w:val="left"/>
        <w:rPr>
          <w:rFonts w:ascii="Arial" w:hAnsi="Arial" w:cs="Arial"/>
          <w:color w:val="000000" w:themeColor="text1"/>
          <w:sz w:val="22"/>
          <w:szCs w:val="22"/>
        </w:rPr>
      </w:pPr>
      <w:r>
        <w:rPr>
          <w:rFonts w:ascii="Arial" w:hAnsi="Arial" w:cs="Arial"/>
          <w:color w:val="000000" w:themeColor="text1"/>
          <w:sz w:val="22"/>
          <w:szCs w:val="22"/>
        </w:rPr>
        <w:t>are supplied in accordance with Schedule 2.1 (Services Description)</w:t>
      </w:r>
      <w:r w:rsidR="00A14AF9" w:rsidRPr="00A336AD">
        <w:rPr>
          <w:rFonts w:ascii="Arial" w:hAnsi="Arial" w:cs="Arial"/>
          <w:color w:val="000000" w:themeColor="text1"/>
          <w:sz w:val="22"/>
          <w:szCs w:val="22"/>
        </w:rPr>
        <w:t>; and</w:t>
      </w:r>
    </w:p>
    <w:p w14:paraId="2E800283" w14:textId="36CDD403" w:rsidR="009F567E" w:rsidRPr="00A336AD" w:rsidRDefault="00A14AF9"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Solution and the provisions of this Agreement;</w:t>
      </w:r>
      <w:r w:rsidR="009F567E" w:rsidRPr="00A336AD">
        <w:rPr>
          <w:rFonts w:ascii="Arial" w:hAnsi="Arial" w:cs="Arial"/>
          <w:color w:val="000000" w:themeColor="text1"/>
          <w:sz w:val="22"/>
          <w:szCs w:val="22"/>
        </w:rPr>
        <w:t xml:space="preserve"> and</w:t>
      </w:r>
    </w:p>
    <w:p w14:paraId="64425E4D" w14:textId="0CF5ADCD" w:rsidR="00B14218" w:rsidRPr="00A336AD" w:rsidRDefault="009F567E"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Code of Conduct;</w:t>
      </w:r>
      <w:r w:rsidR="00A14AF9" w:rsidRPr="00A336AD">
        <w:rPr>
          <w:rFonts w:ascii="Arial" w:hAnsi="Arial" w:cs="Arial"/>
          <w:color w:val="000000" w:themeColor="text1"/>
          <w:sz w:val="22"/>
          <w:szCs w:val="22"/>
        </w:rPr>
        <w:t xml:space="preserve"> and</w:t>
      </w:r>
    </w:p>
    <w:p w14:paraId="61289978"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w:t>
      </w:r>
    </w:p>
    <w:p w14:paraId="6D948734" w14:textId="2E5049B5"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Services to be provided from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are similar to services that the Authority was receiving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(such similar services being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953128" w:rsidRPr="004E68BB">
        <w:rPr>
          <w:rFonts w:ascii="Arial" w:hAnsi="Arial" w:cs="Arial"/>
          <w:color w:val="000000" w:themeColor="text1"/>
          <w:sz w:val="22"/>
          <w:szCs w:val="22"/>
        </w:rPr>
        <w:t>”); and</w:t>
      </w:r>
    </w:p>
    <w:p w14:paraId="09D778DB" w14:textId="59287AC5" w:rsidR="00FE13B5"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standard and level of service received by the Authority in respect of any of the </w:t>
      </w:r>
      <w:r w:rsidR="00BD4738" w:rsidRPr="004E68BB">
        <w:rPr>
          <w:rFonts w:ascii="Arial" w:hAnsi="Arial" w:cs="Arial"/>
          <w:color w:val="000000" w:themeColor="text1"/>
          <w:sz w:val="22"/>
          <w:szCs w:val="22"/>
        </w:rPr>
        <w:t>P</w:t>
      </w:r>
      <w:r w:rsidRPr="004E68BB">
        <w:rPr>
          <w:rFonts w:ascii="Arial" w:hAnsi="Arial" w:cs="Arial"/>
          <w:color w:val="000000" w:themeColor="text1"/>
          <w:sz w:val="22"/>
          <w:szCs w:val="22"/>
        </w:rPr>
        <w:t xml:space="preserve">receding </w:t>
      </w:r>
      <w:r w:rsidR="00BD4738" w:rsidRPr="004E68BB">
        <w:rPr>
          <w:rFonts w:ascii="Arial" w:hAnsi="Arial" w:cs="Arial"/>
          <w:color w:val="000000" w:themeColor="text1"/>
          <w:sz w:val="22"/>
          <w:szCs w:val="22"/>
        </w:rPr>
        <w:t>S</w:t>
      </w:r>
      <w:r w:rsidRPr="004E68BB">
        <w:rPr>
          <w:rFonts w:ascii="Arial" w:hAnsi="Arial" w:cs="Arial"/>
          <w:color w:val="000000" w:themeColor="text1"/>
          <w:sz w:val="22"/>
          <w:szCs w:val="22"/>
        </w:rPr>
        <w:t xml:space="preserve">ervices in the </w:t>
      </w:r>
      <w:r w:rsidR="0095312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 period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have been disclosed to the Supplier in the Due Diligence Information (such preceding services being “</w:t>
      </w:r>
      <w:r w:rsidR="00BD4738" w:rsidRPr="004E68BB">
        <w:rPr>
          <w:rFonts w:ascii="Arial" w:hAnsi="Arial" w:cs="Arial"/>
          <w:b/>
          <w:color w:val="000000" w:themeColor="text1"/>
          <w:sz w:val="22"/>
          <w:szCs w:val="22"/>
        </w:rPr>
        <w:t>R</w:t>
      </w:r>
      <w:r w:rsidRPr="004E68BB">
        <w:rPr>
          <w:rFonts w:ascii="Arial" w:hAnsi="Arial" w:cs="Arial"/>
          <w:b/>
          <w:color w:val="000000" w:themeColor="text1"/>
          <w:sz w:val="22"/>
          <w:szCs w:val="22"/>
        </w:rPr>
        <w:t xml:space="preserve">elevant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FE13B5">
        <w:rPr>
          <w:rFonts w:ascii="Arial" w:hAnsi="Arial" w:cs="Arial"/>
          <w:color w:val="000000" w:themeColor="text1"/>
          <w:sz w:val="22"/>
          <w:szCs w:val="22"/>
        </w:rPr>
        <w:t>”)</w:t>
      </w:r>
    </w:p>
    <w:p w14:paraId="5309912B" w14:textId="05F27A3C" w:rsidR="00FE13B5" w:rsidRPr="00FE13B5" w:rsidRDefault="00A14AF9" w:rsidP="00050EA8">
      <w:pPr>
        <w:pStyle w:val="Heading4"/>
        <w:numPr>
          <w:ilvl w:val="0"/>
          <w:numId w:val="0"/>
        </w:numPr>
        <w:spacing w:after="240"/>
        <w:ind w:left="851"/>
        <w:jc w:val="left"/>
        <w:rPr>
          <w:rFonts w:ascii="Arial" w:hAnsi="Arial" w:cs="Arial"/>
          <w:color w:val="000000" w:themeColor="text1"/>
          <w:sz w:val="22"/>
          <w:szCs w:val="22"/>
        </w:rPr>
      </w:pPr>
      <w:r w:rsidRPr="00FE13B5">
        <w:rPr>
          <w:rFonts w:ascii="Arial" w:hAnsi="Arial"/>
          <w:color w:val="000000" w:themeColor="text1"/>
          <w:sz w:val="22"/>
          <w:szCs w:val="22"/>
        </w:rPr>
        <w:t xml:space="preserve">the Services to be provided from the </w:t>
      </w:r>
      <w:r w:rsidR="00F0422C">
        <w:rPr>
          <w:rFonts w:ascii="Arial" w:hAnsi="Arial"/>
          <w:color w:val="000000" w:themeColor="text1"/>
          <w:sz w:val="22"/>
          <w:szCs w:val="22"/>
        </w:rPr>
        <w:t>Effective Date</w:t>
      </w:r>
      <w:r w:rsidRPr="00FE13B5">
        <w:rPr>
          <w:rFonts w:ascii="Arial" w:hAnsi="Arial"/>
          <w:color w:val="000000" w:themeColor="text1"/>
          <w:sz w:val="22"/>
          <w:szCs w:val="22"/>
        </w:rPr>
        <w:t xml:space="preserve"> that are similar to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are in each case provided to a standard and level of service which is at least as good as the standard and level of service received by the Authority in respect of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in the </w:t>
      </w:r>
      <w:r w:rsidR="00953128" w:rsidRPr="00FE13B5">
        <w:rPr>
          <w:rFonts w:ascii="Arial" w:hAnsi="Arial"/>
          <w:color w:val="000000" w:themeColor="text1"/>
          <w:sz w:val="22"/>
          <w:szCs w:val="22"/>
        </w:rPr>
        <w:t xml:space="preserve">twelve (12) month </w:t>
      </w:r>
      <w:r w:rsidRPr="00FE13B5">
        <w:rPr>
          <w:rFonts w:ascii="Arial" w:hAnsi="Arial"/>
          <w:color w:val="000000" w:themeColor="text1"/>
          <w:sz w:val="22"/>
          <w:szCs w:val="22"/>
        </w:rPr>
        <w:t xml:space="preserve">period immediately prior to the </w:t>
      </w:r>
      <w:r w:rsidR="00F0422C">
        <w:rPr>
          <w:rFonts w:ascii="Arial" w:hAnsi="Arial"/>
          <w:color w:val="000000" w:themeColor="text1"/>
          <w:sz w:val="22"/>
          <w:szCs w:val="22"/>
        </w:rPr>
        <w:t>Effective Date</w:t>
      </w:r>
      <w:r w:rsidRPr="00FE13B5">
        <w:rPr>
          <w:rFonts w:ascii="Arial" w:hAnsi="Arial"/>
          <w:color w:val="000000" w:themeColor="text1"/>
          <w:sz w:val="22"/>
          <w:szCs w:val="22"/>
        </w:rPr>
        <w:t>.</w:t>
      </w:r>
    </w:p>
    <w:p w14:paraId="4D351572" w14:textId="608E6D72" w:rsidR="00B14218" w:rsidRPr="00FE13B5" w:rsidRDefault="00A14AF9" w:rsidP="002A16D3">
      <w:pPr>
        <w:pStyle w:val="Heading4"/>
        <w:numPr>
          <w:ilvl w:val="1"/>
          <w:numId w:val="12"/>
        </w:numPr>
        <w:tabs>
          <w:tab w:val="clear" w:pos="709"/>
        </w:tabs>
        <w:spacing w:after="240"/>
        <w:ind w:left="851" w:hanging="851"/>
        <w:jc w:val="left"/>
        <w:rPr>
          <w:rFonts w:ascii="Arial" w:hAnsi="Arial" w:cs="Arial"/>
          <w:color w:val="000000" w:themeColor="text1"/>
          <w:sz w:val="22"/>
          <w:szCs w:val="22"/>
        </w:rPr>
      </w:pPr>
      <w:r w:rsidRPr="00FE13B5">
        <w:rPr>
          <w:rFonts w:ascii="Arial" w:hAnsi="Arial"/>
          <w:color w:val="000000" w:themeColor="text1"/>
          <w:sz w:val="22"/>
          <w:szCs w:val="20"/>
        </w:rPr>
        <w:t>The Supplier shall:</w:t>
      </w:r>
    </w:p>
    <w:p w14:paraId="08849DBE"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perform its obligations under this Agreement, including in relation to the supply of the Services and any Goods in accordance with:</w:t>
      </w:r>
    </w:p>
    <w:p w14:paraId="62A44801"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all applicable Law;</w:t>
      </w:r>
    </w:p>
    <w:p w14:paraId="536B413A" w14:textId="1053BAF1" w:rsidR="00B14218" w:rsidRPr="004E68BB" w:rsidRDefault="00953128"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Good Industry Practice;</w:t>
      </w:r>
    </w:p>
    <w:p w14:paraId="54B2395E"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Standards;</w:t>
      </w:r>
    </w:p>
    <w:p w14:paraId="544FA92F" w14:textId="336C0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Bas</w:t>
      </w:r>
      <w:r w:rsidR="00953128" w:rsidRPr="004E68BB">
        <w:rPr>
          <w:rFonts w:ascii="Arial" w:hAnsi="Arial"/>
          <w:color w:val="000000" w:themeColor="text1"/>
          <w:sz w:val="22"/>
          <w:szCs w:val="22"/>
        </w:rPr>
        <w:t>eline Security Requirements;</w:t>
      </w:r>
    </w:p>
    <w:p w14:paraId="0F1A4858" w14:textId="7C6515B0" w:rsidR="00B14218" w:rsidRPr="004E68BB" w:rsidRDefault="00B366F9"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w:t>
      </w:r>
      <w:r w:rsidR="00953128" w:rsidRPr="004E68BB">
        <w:rPr>
          <w:rFonts w:ascii="Arial" w:hAnsi="Arial"/>
          <w:color w:val="000000" w:themeColor="text1"/>
          <w:sz w:val="22"/>
          <w:szCs w:val="22"/>
        </w:rPr>
        <w:t>;</w:t>
      </w:r>
    </w:p>
    <w:p w14:paraId="0783A02F" w14:textId="77777777" w:rsidR="0032034E" w:rsidRDefault="0032034E"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 and</w:t>
      </w:r>
    </w:p>
    <w:p w14:paraId="45D9A7E5" w14:textId="02C3EEE5" w:rsidR="00B14218" w:rsidRPr="0032034E" w:rsidRDefault="0032034E"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Supplier's own established procedures and practices to the extent the same do not conflict with the requirements of Clauses </w:t>
      </w:r>
      <w:r>
        <w:rPr>
          <w:rFonts w:ascii="Arial" w:hAnsi="Arial"/>
          <w:color w:val="000000" w:themeColor="text1"/>
          <w:sz w:val="22"/>
          <w:szCs w:val="22"/>
        </w:rPr>
        <w:t>B2.3(a)(</w:t>
      </w:r>
      <w:proofErr w:type="spellStart"/>
      <w:r>
        <w:rPr>
          <w:rFonts w:ascii="Arial" w:hAnsi="Arial"/>
          <w:color w:val="000000" w:themeColor="text1"/>
          <w:sz w:val="22"/>
          <w:szCs w:val="22"/>
        </w:rPr>
        <w:t>i</w:t>
      </w:r>
      <w:proofErr w:type="spellEnd"/>
      <w:r>
        <w:rPr>
          <w:rFonts w:ascii="Arial" w:hAnsi="Arial"/>
          <w:color w:val="000000" w:themeColor="text1"/>
          <w:sz w:val="22"/>
          <w:szCs w:val="22"/>
        </w:rPr>
        <w:t>)</w:t>
      </w:r>
      <w:r w:rsidRPr="004E68BB">
        <w:rPr>
          <w:rFonts w:ascii="Arial" w:hAnsi="Arial"/>
          <w:color w:val="000000" w:themeColor="text1"/>
          <w:sz w:val="22"/>
          <w:szCs w:val="22"/>
        </w:rPr>
        <w:t xml:space="preserve"> to </w:t>
      </w:r>
      <w:r>
        <w:rPr>
          <w:rFonts w:ascii="Arial" w:hAnsi="Arial"/>
          <w:color w:val="000000" w:themeColor="text1"/>
          <w:sz w:val="22"/>
          <w:szCs w:val="22"/>
        </w:rPr>
        <w:t>B2.3(a)(v)</w:t>
      </w:r>
      <w:r w:rsidRPr="004E68BB">
        <w:rPr>
          <w:rFonts w:ascii="Arial" w:hAnsi="Arial"/>
          <w:color w:val="000000" w:themeColor="text1"/>
          <w:sz w:val="22"/>
          <w:szCs w:val="22"/>
        </w:rPr>
        <w:t>; and</w:t>
      </w:r>
    </w:p>
    <w:p w14:paraId="24CC4BD8"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deliver the Services using efficient business processes and ways of working having regard to the Authority’s obligat</w:t>
      </w:r>
      <w:r w:rsidR="00953128" w:rsidRPr="004E68BB">
        <w:rPr>
          <w:rFonts w:ascii="Arial" w:hAnsi="Arial"/>
          <w:color w:val="000000" w:themeColor="text1"/>
          <w:sz w:val="22"/>
          <w:szCs w:val="22"/>
        </w:rPr>
        <w:t>ion to ensure value for money.</w:t>
      </w:r>
    </w:p>
    <w:p w14:paraId="37F06521" w14:textId="31B06756" w:rsidR="00FE13B5"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In the event that the Supplier becomes aware of any inconsistency between the requirements of Clauses</w:t>
      </w:r>
      <w:r w:rsidR="008E01D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.3(a)(</w:t>
      </w:r>
      <w:proofErr w:type="spellStart"/>
      <w:r w:rsidRPr="00FE13B5">
        <w:rPr>
          <w:rFonts w:ascii="Arial" w:hAnsi="Arial"/>
          <w:color w:val="000000" w:themeColor="text1"/>
          <w:sz w:val="22"/>
          <w:szCs w:val="20"/>
        </w:rPr>
        <w:t>i</w:t>
      </w:r>
      <w:proofErr w:type="spellEnd"/>
      <w:r w:rsidRPr="00FE13B5">
        <w:rPr>
          <w:rFonts w:ascii="Arial" w:hAnsi="Arial"/>
          <w:color w:val="000000" w:themeColor="text1"/>
          <w:sz w:val="22"/>
          <w:szCs w:val="20"/>
        </w:rPr>
        <w:t xml:space="preserve">) to </w:t>
      </w:r>
      <w:r w:rsidR="00E97DC5">
        <w:rPr>
          <w:rFonts w:ascii="Arial" w:hAnsi="Arial"/>
          <w:color w:val="000000" w:themeColor="text1"/>
          <w:sz w:val="22"/>
          <w:szCs w:val="20"/>
        </w:rPr>
        <w:t>B2</w:t>
      </w:r>
      <w:r w:rsidRPr="00FE13B5">
        <w:rPr>
          <w:rFonts w:ascii="Arial" w:hAnsi="Arial"/>
          <w:color w:val="000000" w:themeColor="text1"/>
          <w:sz w:val="22"/>
          <w:szCs w:val="20"/>
        </w:rPr>
        <w:t>.3(a)</w:t>
      </w:r>
      <w:r w:rsidR="0032034E">
        <w:rPr>
          <w:rFonts w:ascii="Arial" w:hAnsi="Arial"/>
          <w:color w:val="000000" w:themeColor="text1"/>
          <w:sz w:val="22"/>
          <w:szCs w:val="20"/>
        </w:rPr>
        <w:t>(v)</w:t>
      </w:r>
      <w:r w:rsidRPr="00FE13B5">
        <w:rPr>
          <w:rFonts w:ascii="Arial" w:hAnsi="Arial"/>
          <w:color w:val="000000" w:themeColor="text1"/>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7206D825" w14:textId="77777777" w:rsidR="00FE13B5" w:rsidRPr="00555B01" w:rsidRDefault="00A14AF9" w:rsidP="00050EA8">
      <w:pPr>
        <w:pStyle w:val="Heading3"/>
        <w:numPr>
          <w:ilvl w:val="0"/>
          <w:numId w:val="0"/>
        </w:numPr>
        <w:spacing w:after="240"/>
        <w:ind w:left="851"/>
        <w:jc w:val="left"/>
        <w:rPr>
          <w:rFonts w:ascii="Arial" w:hAnsi="Arial"/>
          <w:color w:val="365F91"/>
          <w:sz w:val="32"/>
          <w:szCs w:val="22"/>
        </w:rPr>
      </w:pPr>
      <w:r w:rsidRPr="00555B01">
        <w:rPr>
          <w:rFonts w:ascii="Arial" w:hAnsi="Arial"/>
          <w:color w:val="365F91"/>
          <w:sz w:val="28"/>
          <w:szCs w:val="20"/>
        </w:rPr>
        <w:t>Supplier</w:t>
      </w:r>
      <w:r w:rsidRPr="00555B01">
        <w:rPr>
          <w:rFonts w:ascii="Arial" w:hAnsi="Arial"/>
          <w:color w:val="365F91"/>
          <w:sz w:val="32"/>
          <w:szCs w:val="20"/>
        </w:rPr>
        <w:t xml:space="preserve"> </w:t>
      </w:r>
      <w:r w:rsidRPr="00555B01">
        <w:rPr>
          <w:rFonts w:ascii="Arial" w:hAnsi="Arial"/>
          <w:color w:val="365F91"/>
          <w:sz w:val="28"/>
          <w:szCs w:val="20"/>
        </w:rPr>
        <w:t>covenants</w:t>
      </w:r>
    </w:p>
    <w:p w14:paraId="47509CDA" w14:textId="1929C211"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w:t>
      </w:r>
    </w:p>
    <w:p w14:paraId="7A9E443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at all times allocate sufficient resources with the appropriate technical expertise to supply the Deliverables and to provide the Services in accordance with this Agreement;</w:t>
      </w:r>
    </w:p>
    <w:p w14:paraId="24ABD6D6" w14:textId="57792529"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subject to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D</w:t>
      </w:r>
      <w:r w:rsidRPr="004E68BB">
        <w:rPr>
          <w:rFonts w:ascii="Arial" w:hAnsi="Arial"/>
          <w:color w:val="000000" w:themeColor="text1"/>
          <w:sz w:val="22"/>
          <w:szCs w:val="22"/>
        </w:rPr>
        <w:t>3</w:t>
      </w:r>
      <w:r w:rsidR="005261B1" w:rsidRPr="004E68BB">
        <w:rPr>
          <w:rFonts w:ascii="Arial" w:hAnsi="Arial"/>
          <w:color w:val="000000" w:themeColor="text1"/>
          <w:sz w:val="22"/>
          <w:szCs w:val="22"/>
        </w:rPr>
        <w:t xml:space="preserve"> </w:t>
      </w:r>
      <w:r w:rsidRPr="004E68BB">
        <w:rPr>
          <w:rFonts w:ascii="Arial" w:hAnsi="Arial"/>
          <w:color w:val="000000" w:themeColor="text1"/>
          <w:sz w:val="22"/>
          <w:szCs w:val="22"/>
        </w:rPr>
        <w:t>(Change), obtain, and maintain throughout the duration of this Agreement, all the consents, approvals, licences and permissions (statutory, regulatory contractual or otherwise) it may require and which are necessary for</w:t>
      </w:r>
      <w:r w:rsidR="00953128" w:rsidRPr="004E68BB">
        <w:rPr>
          <w:rFonts w:ascii="Arial" w:hAnsi="Arial"/>
          <w:color w:val="000000" w:themeColor="text1"/>
          <w:sz w:val="22"/>
          <w:szCs w:val="22"/>
        </w:rPr>
        <w:t xml:space="preserve"> the provision of the Services;</w:t>
      </w:r>
    </w:p>
    <w:p w14:paraId="6F5D961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w:t>
      </w:r>
    </w:p>
    <w:p w14:paraId="74542C6C" w14:textId="77777777"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0"/>
        </w:rPr>
        <w:t xml:space="preserve">it shall continue to have all necessary rights in and to the Licensed </w:t>
      </w:r>
      <w:r w:rsidRPr="004E68BB">
        <w:rPr>
          <w:rFonts w:ascii="Arial" w:hAnsi="Arial" w:cs="Arial"/>
          <w:color w:val="000000" w:themeColor="text1"/>
          <w:sz w:val="22"/>
          <w:szCs w:val="22"/>
        </w:rPr>
        <w:t>Software, the Third Party IPRs, the Supplier Background IPRs and any other materials made available by the Supplier (and/or any Sub</w:t>
      </w:r>
      <w:r w:rsidRPr="004E68BB">
        <w:rPr>
          <w:rFonts w:ascii="Arial" w:hAnsi="Arial" w:cs="Arial"/>
          <w:color w:val="000000" w:themeColor="text1"/>
          <w:sz w:val="22"/>
          <w:szCs w:val="22"/>
        </w:rPr>
        <w:noBreakHyphen/>
        <w:t>contractor) to the Authority which are necessary</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for the performance of the Supplier’s obligations under this Agreement and/or the receipt of the Services by the Authority</w:t>
      </w:r>
      <w:r w:rsidR="00D460A5" w:rsidRPr="004E68BB">
        <w:rPr>
          <w:rFonts w:ascii="Arial" w:hAnsi="Arial" w:cs="Arial"/>
          <w:color w:val="000000" w:themeColor="text1"/>
          <w:sz w:val="22"/>
          <w:szCs w:val="22"/>
        </w:rPr>
        <w:t>;</w:t>
      </w:r>
    </w:p>
    <w:p w14:paraId="5C392870" w14:textId="7DEFDCEB"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 xml:space="preserve">the release of any new Software or upgrade to any Software complies with the interface requirements </w:t>
      </w:r>
      <w:r w:rsidR="00E1051A">
        <w:rPr>
          <w:rFonts w:ascii="Arial" w:hAnsi="Arial" w:cs="Arial"/>
          <w:color w:val="000000" w:themeColor="text1"/>
          <w:sz w:val="22"/>
          <w:szCs w:val="22"/>
        </w:rPr>
        <w:t>of the Services</w:t>
      </w:r>
      <w:r w:rsidRPr="004E68BB">
        <w:rPr>
          <w:rFonts w:ascii="Arial" w:hAnsi="Arial" w:cs="Arial"/>
          <w:color w:val="000000" w:themeColor="text1"/>
          <w:sz w:val="22"/>
          <w:szCs w:val="22"/>
        </w:rPr>
        <w:t xml:space="preserve"> and (except in relation to new Software or upgrades which are released to address Malicious Software or to comply with the requirements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2.4</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(Security </w:t>
      </w:r>
      <w:r w:rsidR="001A74F2">
        <w:rPr>
          <w:rFonts w:ascii="Arial" w:hAnsi="Arial" w:cs="Arial"/>
          <w:color w:val="000000" w:themeColor="text1"/>
          <w:sz w:val="22"/>
          <w:szCs w:val="22"/>
        </w:rPr>
        <w:t>Requirements</w:t>
      </w:r>
      <w:r w:rsidRPr="004E68BB">
        <w:rPr>
          <w:rFonts w:ascii="Arial" w:hAnsi="Arial" w:cs="Arial"/>
          <w:color w:val="000000" w:themeColor="text1"/>
          <w:sz w:val="22"/>
          <w:szCs w:val="22"/>
        </w:rPr>
        <w:t xml:space="preserve">)) shall notify the Authority </w:t>
      </w:r>
      <w:r w:rsidR="00953128" w:rsidRPr="004E68BB">
        <w:rPr>
          <w:rFonts w:ascii="Arial" w:hAnsi="Arial" w:cs="Arial"/>
          <w:color w:val="000000" w:themeColor="text1"/>
          <w:sz w:val="22"/>
          <w:szCs w:val="22"/>
        </w:rPr>
        <w:t>three (</w:t>
      </w:r>
      <w:r w:rsidRPr="004E68BB">
        <w:rPr>
          <w:rFonts w:ascii="Arial" w:hAnsi="Arial" w:cs="Arial"/>
          <w:color w:val="000000" w:themeColor="text1"/>
          <w:sz w:val="22"/>
          <w:szCs w:val="22"/>
        </w:rPr>
        <w:t>3</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months before the release </w:t>
      </w:r>
      <w:r w:rsidR="00953128" w:rsidRPr="004E68BB">
        <w:rPr>
          <w:rFonts w:ascii="Arial" w:hAnsi="Arial" w:cs="Arial"/>
          <w:color w:val="000000" w:themeColor="text1"/>
          <w:sz w:val="22"/>
          <w:szCs w:val="22"/>
        </w:rPr>
        <w:t>of any new Software or Upgrade;</w:t>
      </w:r>
    </w:p>
    <w:p w14:paraId="17D13E9C"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Software including Upgrades, Updates and New Releases used by or on behalf of the Supplier are currently supported versions of that Software and perform in all material respects in accordance with the relevant specification;</w:t>
      </w:r>
    </w:p>
    <w:p w14:paraId="515BAC0E"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products or services recommended or otherwise specified by the Supplier for use by the Authority in conjunction with the Deliverables and/or the Services shall enable the Deliverables and/or Services to meet the Authority Requirements; and</w:t>
      </w:r>
    </w:p>
    <w:p w14:paraId="44E47691" w14:textId="75FB3088"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the Supplier System and Assets used in the performance of the Services will be free of all encumbrances (except as agreed in writing with the Authority);</w:t>
      </w:r>
    </w:p>
    <w:p w14:paraId="0BA57E95" w14:textId="0614184B"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minimise any disruption to the Services, the IT Environment and/or the Authority's operations when carrying out its obligations under this Agreement;</w:t>
      </w:r>
    </w:p>
    <w:p w14:paraId="66F5CECD" w14:textId="77777777"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eastAsia="Arial Unicode MS" w:hAnsi="Arial"/>
          <w:color w:val="000000" w:themeColor="text1"/>
          <w:sz w:val="22"/>
          <w:szCs w:val="22"/>
        </w:rPr>
        <w:t>ensure that any Documentation and training provided by the Supplier to the Authority are comprehensive, accurate and prepared in accordance with Good Industry Practice;</w:t>
      </w:r>
    </w:p>
    <w:p w14:paraId="7F0B82E8" w14:textId="4782991D"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co-operate with the Other Suppliers and provide reasonable information (including any Documentation), advice and assistance in connection with the Services to any Other Supplier to enable such Other Supplier to create and maintain technical or organisational interfaces with the Services and, on the expiry or termination of this Agreement for any reason, to enable the timely transition of the Services (or any of them) to the Authority and/</w:t>
      </w:r>
      <w:r w:rsidR="00953128" w:rsidRPr="004E68BB">
        <w:rPr>
          <w:rFonts w:ascii="Arial" w:hAnsi="Arial"/>
          <w:color w:val="000000" w:themeColor="text1"/>
          <w:sz w:val="22"/>
          <w:szCs w:val="22"/>
        </w:rPr>
        <w:t>or to any Replacement Supplier;</w:t>
      </w:r>
    </w:p>
    <w:p w14:paraId="77AA08D2"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p>
    <w:p w14:paraId="51215AF2" w14:textId="4AA730D0"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it is unable to do so, assign to the Authority on the Authority’s written request and at the cost of the Supplier any such warranties and/or indemnities as are referred to in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B2.5</w:t>
      </w:r>
      <w:r w:rsidRPr="004E68BB">
        <w:rPr>
          <w:rFonts w:ascii="Arial" w:hAnsi="Arial"/>
          <w:color w:val="000000" w:themeColor="text1"/>
          <w:sz w:val="22"/>
          <w:szCs w:val="22"/>
        </w:rPr>
        <w:t>(g);</w:t>
      </w:r>
    </w:p>
    <w:p w14:paraId="07AADD18" w14:textId="52305EE6"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provide the Authority with such assistance as the Authority may reasonably require during the Term in respect</w:t>
      </w:r>
      <w:r w:rsidR="00953128" w:rsidRPr="004E68BB">
        <w:rPr>
          <w:rFonts w:ascii="Arial" w:hAnsi="Arial"/>
          <w:color w:val="000000" w:themeColor="text1"/>
          <w:sz w:val="22"/>
          <w:szCs w:val="22"/>
        </w:rPr>
        <w:t xml:space="preserve"> of the supply of the Services;</w:t>
      </w:r>
    </w:p>
    <w:p w14:paraId="40F099C4"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gather, collate and provide such information and co-operation as the Authority may reasonably request for the purposes of ascertaining the Supplier’s compliance with its obligations under this Agreement; </w:t>
      </w:r>
    </w:p>
    <w:p w14:paraId="6947C8F2" w14:textId="7CC584EE"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notify the Authority in</w:t>
      </w:r>
      <w:r w:rsidR="00D119DB" w:rsidRPr="004E68BB">
        <w:rPr>
          <w:rFonts w:ascii="Arial" w:hAnsi="Arial"/>
          <w:color w:val="000000" w:themeColor="text1"/>
          <w:sz w:val="22"/>
          <w:szCs w:val="22"/>
        </w:rPr>
        <w:t xml:space="preserve"> writing </w:t>
      </w:r>
      <w:r w:rsidR="00DC6D4E" w:rsidRPr="004E68BB">
        <w:rPr>
          <w:rFonts w:ascii="Arial" w:hAnsi="Arial"/>
          <w:color w:val="000000" w:themeColor="text1"/>
          <w:sz w:val="22"/>
          <w:szCs w:val="22"/>
        </w:rPr>
        <w:t xml:space="preserve">as soon as reasonably possible and in any event </w:t>
      </w:r>
      <w:r w:rsidR="00D119DB" w:rsidRPr="004E68BB">
        <w:rPr>
          <w:rFonts w:ascii="Arial" w:hAnsi="Arial"/>
          <w:color w:val="000000" w:themeColor="text1"/>
          <w:sz w:val="22"/>
          <w:szCs w:val="22"/>
        </w:rPr>
        <w:t xml:space="preserve">within </w:t>
      </w:r>
      <w:r w:rsidR="00953128" w:rsidRPr="004E68BB">
        <w:rPr>
          <w:rFonts w:ascii="Arial" w:hAnsi="Arial"/>
          <w:color w:val="000000" w:themeColor="text1"/>
          <w:sz w:val="22"/>
          <w:szCs w:val="22"/>
        </w:rPr>
        <w:t>one (</w:t>
      </w:r>
      <w:r w:rsidR="00D119DB" w:rsidRPr="004E68BB">
        <w:rPr>
          <w:rFonts w:ascii="Arial" w:hAnsi="Arial"/>
          <w:color w:val="000000" w:themeColor="text1"/>
          <w:sz w:val="22"/>
          <w:szCs w:val="22"/>
        </w:rPr>
        <w:t>1</w:t>
      </w:r>
      <w:r w:rsidR="00953128" w:rsidRPr="004E68BB">
        <w:rPr>
          <w:rFonts w:ascii="Arial" w:hAnsi="Arial"/>
          <w:color w:val="000000" w:themeColor="text1"/>
          <w:sz w:val="22"/>
          <w:szCs w:val="22"/>
        </w:rPr>
        <w:t xml:space="preserve">) </w:t>
      </w:r>
      <w:r w:rsidR="00D119DB" w:rsidRPr="004E68BB">
        <w:rPr>
          <w:rFonts w:ascii="Arial" w:hAnsi="Arial"/>
          <w:color w:val="000000" w:themeColor="text1"/>
          <w:sz w:val="22"/>
          <w:szCs w:val="22"/>
        </w:rPr>
        <w:t xml:space="preserve">month of any </w:t>
      </w:r>
      <w:r w:rsidR="001B27FC">
        <w:rPr>
          <w:rFonts w:ascii="Arial" w:hAnsi="Arial"/>
          <w:color w:val="000000" w:themeColor="text1"/>
          <w:sz w:val="22"/>
          <w:szCs w:val="22"/>
        </w:rPr>
        <w:t>C</w:t>
      </w:r>
      <w:r w:rsidR="005448E3">
        <w:rPr>
          <w:rFonts w:ascii="Arial" w:hAnsi="Arial"/>
          <w:color w:val="000000" w:themeColor="text1"/>
          <w:sz w:val="22"/>
          <w:szCs w:val="22"/>
        </w:rPr>
        <w:t>hange of Control taking place;</w:t>
      </w:r>
    </w:p>
    <w:p w14:paraId="01F4D677" w14:textId="4CF9BDA6" w:rsidR="00B14218" w:rsidRPr="004E68BB" w:rsidRDefault="00A14AF9" w:rsidP="002A16D3">
      <w:pPr>
        <w:pStyle w:val="Heading3"/>
        <w:numPr>
          <w:ilvl w:val="2"/>
          <w:numId w:val="12"/>
        </w:numPr>
        <w:spacing w:after="240"/>
        <w:ind w:hanging="567"/>
        <w:jc w:val="left"/>
        <w:rPr>
          <w:rFonts w:ascii="Arial" w:hAnsi="Arial"/>
          <w:color w:val="000000" w:themeColor="text1"/>
        </w:rPr>
      </w:pPr>
      <w:r w:rsidRPr="004E68BB">
        <w:rPr>
          <w:rFonts w:ascii="Arial" w:hAnsi="Arial"/>
          <w:color w:val="000000" w:themeColor="text1"/>
          <w:sz w:val="22"/>
          <w:szCs w:val="20"/>
        </w:rPr>
        <w:t xml:space="preserve">notify the Authority in writing within </w:t>
      </w:r>
      <w:r w:rsidR="00953128" w:rsidRPr="004E68BB">
        <w:rPr>
          <w:rFonts w:ascii="Arial" w:hAnsi="Arial"/>
          <w:color w:val="000000" w:themeColor="text1"/>
          <w:sz w:val="22"/>
          <w:szCs w:val="20"/>
        </w:rPr>
        <w:t>ten (</w:t>
      </w:r>
      <w:r w:rsidRPr="004E68BB">
        <w:rPr>
          <w:rFonts w:ascii="Arial" w:hAnsi="Arial"/>
          <w:color w:val="000000" w:themeColor="text1"/>
          <w:sz w:val="22"/>
          <w:szCs w:val="20"/>
        </w:rPr>
        <w:t>10</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14:paraId="28D451F2" w14:textId="50899173"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neither it, nor any of its Affiliates, embarrasses the</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Authority or otherwise brings the Authority into disrepute by engaging in any act or omission which is reasonably likely to diminish the trust that</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the public places in the Authority, regardless of whether or not such act or omission is related to the Supplier’s obligations under this Agreement;</w:t>
      </w:r>
    </w:p>
    <w:p w14:paraId="05106D18" w14:textId="0A556723" w:rsidR="009B4F37"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man</w:t>
      </w:r>
      <w:r w:rsidRPr="007320C9">
        <w:rPr>
          <w:rFonts w:ascii="Arial" w:hAnsi="Arial"/>
          <w:color w:val="000000" w:themeColor="text1"/>
          <w:sz w:val="22"/>
          <w:szCs w:val="22"/>
        </w:rPr>
        <w:t>age closure or termination of Services and end of life of Goods to take account of the Authority</w:t>
      </w:r>
      <w:r w:rsidR="00A70180" w:rsidRPr="007320C9">
        <w:rPr>
          <w:rFonts w:ascii="Arial" w:hAnsi="Arial"/>
          <w:color w:val="000000" w:themeColor="text1"/>
          <w:sz w:val="22"/>
          <w:szCs w:val="22"/>
        </w:rPr>
        <w:t>’s</w:t>
      </w:r>
      <w:r w:rsidRPr="007320C9">
        <w:rPr>
          <w:rFonts w:ascii="Arial" w:hAnsi="Arial"/>
          <w:color w:val="000000" w:themeColor="text1"/>
          <w:sz w:val="22"/>
          <w:szCs w:val="22"/>
        </w:rPr>
        <w:t xml:space="preserve"> disposal requirements, including recycling and scope for re-use, and all applicable Standards</w:t>
      </w:r>
      <w:r w:rsidR="009B4F37">
        <w:rPr>
          <w:rFonts w:ascii="Arial" w:hAnsi="Arial"/>
          <w:color w:val="000000" w:themeColor="text1"/>
          <w:sz w:val="22"/>
          <w:szCs w:val="22"/>
        </w:rPr>
        <w:t>;</w:t>
      </w:r>
    </w:p>
    <w:p w14:paraId="7A7D5853" w14:textId="6FBE9E7D" w:rsidR="007320C9" w:rsidRPr="007320C9" w:rsidRDefault="009B4F37" w:rsidP="002A16D3">
      <w:pPr>
        <w:pStyle w:val="Heading3"/>
        <w:numPr>
          <w:ilvl w:val="2"/>
          <w:numId w:val="12"/>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comply and shall ensure that its </w:t>
      </w:r>
      <w:r w:rsidR="004E2DE4">
        <w:rPr>
          <w:rFonts w:ascii="Arial" w:hAnsi="Arial"/>
          <w:color w:val="000000" w:themeColor="text1"/>
          <w:sz w:val="22"/>
          <w:szCs w:val="22"/>
        </w:rPr>
        <w:t>Supplier Personnel</w:t>
      </w:r>
      <w:r>
        <w:rPr>
          <w:rFonts w:ascii="Arial" w:hAnsi="Arial"/>
          <w:color w:val="000000" w:themeColor="text1"/>
          <w:sz w:val="22"/>
          <w:szCs w:val="22"/>
        </w:rPr>
        <w:t xml:space="preserve"> comply with the provisions of Schedule 13 (Life Chances)</w:t>
      </w:r>
      <w:r w:rsidR="007320C9" w:rsidRPr="007320C9">
        <w:rPr>
          <w:rFonts w:ascii="Arial" w:hAnsi="Arial"/>
          <w:color w:val="000000" w:themeColor="text1"/>
          <w:sz w:val="22"/>
          <w:szCs w:val="22"/>
        </w:rPr>
        <w:t>; and</w:t>
      </w:r>
    </w:p>
    <w:p w14:paraId="4C8C5287" w14:textId="20774E54" w:rsidR="007320C9" w:rsidRPr="007320C9" w:rsidRDefault="007320C9" w:rsidP="002A16D3">
      <w:pPr>
        <w:pStyle w:val="Heading3"/>
        <w:numPr>
          <w:ilvl w:val="2"/>
          <w:numId w:val="12"/>
        </w:numPr>
        <w:spacing w:after="240"/>
        <w:ind w:hanging="567"/>
        <w:jc w:val="left"/>
        <w:rPr>
          <w:rFonts w:ascii="Arial" w:hAnsi="Arial"/>
          <w:color w:val="000000" w:themeColor="text1"/>
        </w:rPr>
      </w:pPr>
      <w:r w:rsidRPr="007320C9">
        <w:rPr>
          <w:rFonts w:ascii="Arial" w:hAnsi="Arial"/>
          <w:color w:val="000000" w:themeColor="text1"/>
          <w:sz w:val="22"/>
          <w:szCs w:val="22"/>
        </w:rPr>
        <w:t xml:space="preserve">to the extent required by the Authority, comply and shall ensure that its </w:t>
      </w:r>
      <w:r w:rsidR="004E2DE4">
        <w:rPr>
          <w:rFonts w:ascii="Arial" w:hAnsi="Arial"/>
          <w:color w:val="000000" w:themeColor="text1"/>
          <w:sz w:val="22"/>
          <w:szCs w:val="22"/>
        </w:rPr>
        <w:t>Supplier Personnel</w:t>
      </w:r>
      <w:r w:rsidRPr="007320C9">
        <w:rPr>
          <w:rFonts w:ascii="Arial" w:hAnsi="Arial"/>
          <w:color w:val="000000" w:themeColor="text1"/>
          <w:sz w:val="22"/>
          <w:szCs w:val="22"/>
        </w:rPr>
        <w:t xml:space="preserve"> comply with the provisions of Schedule 16 (Welsh Language Scheme) in providing the Services in the Welsh language.</w:t>
      </w:r>
    </w:p>
    <w:p w14:paraId="2084A102" w14:textId="77777777" w:rsid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 obligation on the Supplier to do, or to refrain from doing, any act or thing shall include an obligation upon the Supplier to procure that all Sub-contractors and Supplier Personnel also do, or refrain from doing, such act or thing.</w:t>
      </w:r>
    </w:p>
    <w:p w14:paraId="2EE87C00" w14:textId="638DCA12" w:rsidR="00B14218" w:rsidRP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F4</w:t>
      </w:r>
      <w:r w:rsidRPr="00FE13B5">
        <w:rPr>
          <w:rFonts w:ascii="Arial" w:hAnsi="Arial"/>
          <w:color w:val="000000" w:themeColor="text1"/>
          <w:sz w:val="22"/>
          <w:szCs w:val="20"/>
        </w:rPr>
        <w:t xml:space="preserve">.2 and </w:t>
      </w:r>
      <w:r w:rsidR="00E97DC5">
        <w:rPr>
          <w:rFonts w:ascii="Arial" w:hAnsi="Arial"/>
          <w:color w:val="000000" w:themeColor="text1"/>
          <w:sz w:val="22"/>
          <w:szCs w:val="20"/>
        </w:rPr>
        <w:t>F4</w:t>
      </w:r>
      <w:r w:rsidRPr="00FE13B5">
        <w:rPr>
          <w:rFonts w:ascii="Arial" w:hAnsi="Arial"/>
          <w:color w:val="000000" w:themeColor="text1"/>
          <w:sz w:val="22"/>
          <w:szCs w:val="20"/>
        </w:rPr>
        <w:t>.3</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w:t>
      </w:r>
      <w:r w:rsidRPr="00FE13B5">
        <w:rPr>
          <w:rFonts w:ascii="Arial" w:hAnsi="Arial"/>
          <w:i/>
          <w:color w:val="000000" w:themeColor="text1"/>
          <w:sz w:val="22"/>
          <w:szCs w:val="20"/>
        </w:rPr>
        <w:t>IPRs Indemnity</w:t>
      </w:r>
      <w:r w:rsidRPr="00FE13B5">
        <w:rPr>
          <w:rFonts w:ascii="Arial" w:hAnsi="Arial"/>
          <w:color w:val="000000" w:themeColor="text1"/>
          <w:sz w:val="22"/>
          <w:szCs w:val="20"/>
        </w:rPr>
        <w:t>) and any other rights and remedies of the Authority howsoev</w:t>
      </w:r>
      <w:r w:rsidR="00953128" w:rsidRPr="00FE13B5">
        <w:rPr>
          <w:rFonts w:ascii="Arial" w:hAnsi="Arial"/>
          <w:color w:val="000000" w:themeColor="text1"/>
          <w:sz w:val="22"/>
          <w:szCs w:val="20"/>
        </w:rPr>
        <w:t>er arising, the Supplier shall:</w:t>
      </w:r>
    </w:p>
    <w:p w14:paraId="27E9C8FE" w14:textId="112206B3"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.5(b)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.5(d) inclusive within </w:t>
      </w:r>
      <w:r w:rsidR="00953128" w:rsidRPr="004E68BB">
        <w:rPr>
          <w:rFonts w:ascii="Arial" w:hAnsi="Arial"/>
          <w:iCs/>
          <w:color w:val="000000" w:themeColor="text1"/>
          <w:sz w:val="22"/>
          <w:szCs w:val="22"/>
        </w:rPr>
        <w:t>three (</w:t>
      </w:r>
      <w:r w:rsidRPr="004E68BB">
        <w:rPr>
          <w:rFonts w:ascii="Arial" w:hAnsi="Arial"/>
          <w:iCs/>
          <w:color w:val="000000" w:themeColor="text1"/>
          <w:sz w:val="22"/>
          <w:szCs w:val="22"/>
        </w:rPr>
        <w:t>3</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of becoming aware of the breach or being notified of the breach by the Authority where practicable or within such other time period as may be agreed with the Authority (taking into account the nature of the breach that has occurred);</w:t>
      </w:r>
    </w:p>
    <w:p w14:paraId="4ED08C91" w14:textId="733F840B"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.5(a) and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.5(e)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.5(j) inclusive within </w:t>
      </w:r>
      <w:r w:rsidR="00953128" w:rsidRPr="004E68BB">
        <w:rPr>
          <w:rFonts w:ascii="Arial" w:hAnsi="Arial"/>
          <w:iCs/>
          <w:color w:val="000000" w:themeColor="text1"/>
          <w:sz w:val="22"/>
          <w:szCs w:val="22"/>
        </w:rPr>
        <w:t>twenty (</w:t>
      </w:r>
      <w:r w:rsidRPr="004E68BB">
        <w:rPr>
          <w:rFonts w:ascii="Arial" w:hAnsi="Arial"/>
          <w:iCs/>
          <w:color w:val="000000" w:themeColor="text1"/>
          <w:sz w:val="22"/>
          <w:szCs w:val="22"/>
        </w:rPr>
        <w:t>20</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w:t>
      </w:r>
      <w:r w:rsidR="008E01D1" w:rsidRPr="004E68BB">
        <w:rPr>
          <w:rFonts w:ascii="Arial" w:hAnsi="Arial"/>
          <w:iCs/>
          <w:color w:val="000000" w:themeColor="text1"/>
          <w:sz w:val="22"/>
          <w:szCs w:val="22"/>
        </w:rPr>
        <w:t>the Authority; and</w:t>
      </w:r>
    </w:p>
    <w:p w14:paraId="09853DA2" w14:textId="6A84736F" w:rsidR="00FE13B5"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meet all the costs of, and incidental to, the perf</w:t>
      </w:r>
      <w:r w:rsidR="00953128" w:rsidRPr="004E68BB">
        <w:rPr>
          <w:rFonts w:ascii="Arial" w:hAnsi="Arial"/>
          <w:iCs/>
          <w:color w:val="000000" w:themeColor="text1"/>
          <w:sz w:val="22"/>
          <w:szCs w:val="22"/>
        </w:rPr>
        <w:t>ormance of such remedial work</w:t>
      </w:r>
      <w:r w:rsidR="00857200">
        <w:rPr>
          <w:rFonts w:ascii="Arial" w:hAnsi="Arial"/>
          <w:iCs/>
          <w:color w:val="000000" w:themeColor="text1"/>
          <w:sz w:val="22"/>
          <w:szCs w:val="22"/>
        </w:rPr>
        <w:t>.</w:t>
      </w:r>
    </w:p>
    <w:p w14:paraId="5EFD0137" w14:textId="257FA7EB" w:rsidR="00FE13B5" w:rsidRPr="00555B01" w:rsidRDefault="001D73BB" w:rsidP="00050EA8">
      <w:pPr>
        <w:pStyle w:val="Heading3"/>
        <w:numPr>
          <w:ilvl w:val="0"/>
          <w:numId w:val="0"/>
        </w:numPr>
        <w:spacing w:after="240"/>
        <w:ind w:left="851"/>
        <w:jc w:val="left"/>
        <w:rPr>
          <w:rFonts w:ascii="Arial" w:hAnsi="Arial"/>
          <w:iCs/>
          <w:color w:val="365F91"/>
          <w:sz w:val="32"/>
          <w:szCs w:val="22"/>
        </w:rPr>
      </w:pPr>
      <w:r w:rsidRPr="00555B01">
        <w:rPr>
          <w:rFonts w:ascii="Arial" w:hAnsi="Arial"/>
          <w:color w:val="365F91"/>
          <w:spacing w:val="-3"/>
          <w:sz w:val="28"/>
          <w:szCs w:val="22"/>
        </w:rPr>
        <w:t>Specially</w:t>
      </w:r>
      <w:r w:rsidRPr="00555B01">
        <w:rPr>
          <w:rFonts w:ascii="Arial" w:hAnsi="Arial"/>
          <w:color w:val="365F91"/>
          <w:spacing w:val="-3"/>
          <w:sz w:val="32"/>
          <w:szCs w:val="22"/>
        </w:rPr>
        <w:t xml:space="preserve"> </w:t>
      </w:r>
      <w:r w:rsidRPr="00555B01">
        <w:rPr>
          <w:rFonts w:ascii="Arial" w:hAnsi="Arial"/>
          <w:color w:val="365F91"/>
          <w:spacing w:val="-3"/>
          <w:sz w:val="28"/>
          <w:szCs w:val="22"/>
        </w:rPr>
        <w:t xml:space="preserve">written </w:t>
      </w:r>
      <w:r w:rsidR="00050EA8" w:rsidRPr="00555B01">
        <w:rPr>
          <w:rFonts w:ascii="Arial" w:hAnsi="Arial"/>
          <w:color w:val="365F91"/>
          <w:spacing w:val="-3"/>
          <w:sz w:val="32"/>
          <w:szCs w:val="22"/>
        </w:rPr>
        <w:t>s</w:t>
      </w:r>
      <w:r w:rsidRPr="00555B01">
        <w:rPr>
          <w:rFonts w:ascii="Arial" w:hAnsi="Arial"/>
          <w:color w:val="365F91"/>
          <w:spacing w:val="-3"/>
          <w:sz w:val="28"/>
          <w:szCs w:val="22"/>
        </w:rPr>
        <w:t xml:space="preserve">oftware </w:t>
      </w:r>
      <w:r w:rsidR="00050EA8" w:rsidRPr="00555B01">
        <w:rPr>
          <w:rFonts w:ascii="Arial" w:hAnsi="Arial"/>
          <w:color w:val="365F91"/>
          <w:spacing w:val="-3"/>
          <w:sz w:val="28"/>
          <w:szCs w:val="22"/>
        </w:rPr>
        <w:t>w</w:t>
      </w:r>
      <w:r w:rsidR="00A14AF9" w:rsidRPr="00555B01">
        <w:rPr>
          <w:rFonts w:ascii="Arial" w:hAnsi="Arial"/>
          <w:color w:val="365F91"/>
          <w:spacing w:val="-3"/>
          <w:sz w:val="28"/>
          <w:szCs w:val="22"/>
        </w:rPr>
        <w:t>arranty</w:t>
      </w:r>
      <w:bookmarkStart w:id="91" w:name="_Ref370237383"/>
    </w:p>
    <w:p w14:paraId="03070212" w14:textId="65F0950C" w:rsidR="00B14218" w:rsidRPr="00FE13B5" w:rsidRDefault="00A14AF9" w:rsidP="002A16D3">
      <w:pPr>
        <w:pStyle w:val="Heading3"/>
        <w:numPr>
          <w:ilvl w:val="1"/>
          <w:numId w:val="12"/>
        </w:numPr>
        <w:tabs>
          <w:tab w:val="clear" w:pos="709"/>
        </w:tabs>
        <w:spacing w:after="240"/>
        <w:ind w:left="851" w:hanging="851"/>
        <w:jc w:val="left"/>
        <w:rPr>
          <w:rFonts w:ascii="Arial" w:hAnsi="Arial"/>
          <w:iCs/>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.5</w:t>
      </w:r>
      <w:r w:rsidR="00D460A5" w:rsidRPr="00FE13B5">
        <w:rPr>
          <w:rFonts w:ascii="Arial" w:hAnsi="Arial"/>
          <w:color w:val="000000" w:themeColor="text1"/>
          <w:sz w:val="22"/>
          <w:szCs w:val="20"/>
        </w:rPr>
        <w:t xml:space="preserve"> (Supplier Covenants)</w:t>
      </w:r>
      <w:r w:rsidRPr="00FE13B5">
        <w:rPr>
          <w:rFonts w:ascii="Arial" w:hAnsi="Arial"/>
          <w:color w:val="000000" w:themeColor="text1"/>
          <w:sz w:val="22"/>
          <w:szCs w:val="20"/>
        </w:rPr>
        <w:t xml:space="preserve"> and </w:t>
      </w:r>
      <w:r w:rsidR="00E97DC5">
        <w:rPr>
          <w:rFonts w:ascii="Arial" w:hAnsi="Arial"/>
          <w:color w:val="000000" w:themeColor="text1"/>
          <w:sz w:val="22"/>
          <w:szCs w:val="20"/>
        </w:rPr>
        <w:t>B2</w:t>
      </w:r>
      <w:r w:rsidRPr="00FE13B5">
        <w:rPr>
          <w:rFonts w:ascii="Arial" w:hAnsi="Arial"/>
          <w:color w:val="000000" w:themeColor="text1"/>
          <w:sz w:val="22"/>
          <w:szCs w:val="20"/>
        </w:rPr>
        <w:t>.7</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(Services) and any other rights and remedies of the Authority howsoever arising, the Supplier warrants to the Authority that all components of the Specially Written Software shall:</w:t>
      </w:r>
      <w:bookmarkEnd w:id="91"/>
    </w:p>
    <w:p w14:paraId="3EE72EC7"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be free from material design and programming errors;</w:t>
      </w:r>
    </w:p>
    <w:p w14:paraId="45FA51A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in all material respects in accordance with the relevant specifications contained in the Supplier Solution and Documentation; and</w:t>
      </w:r>
    </w:p>
    <w:p w14:paraId="55308AD4"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infringe any Intellectual Property Rights.</w:t>
      </w:r>
    </w:p>
    <w:p w14:paraId="6F9E1756" w14:textId="54927448"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 xml:space="preserve">Continuing obligation to provide the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p>
    <w:p w14:paraId="339DC617" w14:textId="7C3DF2F2"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 continue to perform all of its obligations under this Agreement and shall not suspend the supply of the Services, notwithstanding:</w:t>
      </w:r>
    </w:p>
    <w:p w14:paraId="46C53387" w14:textId="4CFDF9A6" w:rsidR="00B14218" w:rsidRPr="004E68BB" w:rsidRDefault="00BB7889" w:rsidP="002A16D3">
      <w:pPr>
        <w:pStyle w:val="Heading3"/>
        <w:numPr>
          <w:ilvl w:val="2"/>
          <w:numId w:val="12"/>
        </w:numPr>
        <w:spacing w:after="240"/>
        <w:ind w:hanging="567"/>
        <w:jc w:val="left"/>
        <w:rPr>
          <w:rFonts w:ascii="Arial" w:hAnsi="Arial"/>
          <w:b/>
          <w:color w:val="000000" w:themeColor="text1"/>
          <w:sz w:val="22"/>
          <w:szCs w:val="22"/>
        </w:rPr>
      </w:pPr>
      <w:r>
        <w:rPr>
          <w:rFonts w:ascii="Arial" w:hAnsi="Arial"/>
          <w:color w:val="000000" w:themeColor="text1"/>
          <w:sz w:val="22"/>
          <w:szCs w:val="22"/>
        </w:rPr>
        <w:t>any cancellation or suspension of the outstanding Delivery Fee or Referrals pursuant to Clause H7</w:t>
      </w:r>
      <w:r w:rsidR="00A14AF9" w:rsidRPr="004E68BB">
        <w:rPr>
          <w:rFonts w:ascii="Arial" w:hAnsi="Arial"/>
          <w:color w:val="000000" w:themeColor="text1"/>
          <w:sz w:val="22"/>
          <w:szCs w:val="22"/>
        </w:rPr>
        <w:t>;</w:t>
      </w:r>
    </w:p>
    <w:p w14:paraId="16568D5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existence of an unresolved Dispute; and/or</w:t>
      </w:r>
    </w:p>
    <w:p w14:paraId="16DC30F5" w14:textId="465F20C2"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failure by the Authority to pay any </w:t>
      </w:r>
      <w:r w:rsidR="00A95354">
        <w:rPr>
          <w:rFonts w:ascii="Arial" w:hAnsi="Arial"/>
          <w:color w:val="000000" w:themeColor="text1"/>
          <w:sz w:val="22"/>
          <w:szCs w:val="22"/>
        </w:rPr>
        <w:t>Fees</w:t>
      </w:r>
      <w:r w:rsidR="00BB7889">
        <w:rPr>
          <w:rFonts w:ascii="Arial" w:hAnsi="Arial"/>
          <w:color w:val="000000" w:themeColor="text1"/>
          <w:sz w:val="22"/>
          <w:szCs w:val="22"/>
        </w:rPr>
        <w:t>:</w:t>
      </w:r>
    </w:p>
    <w:p w14:paraId="49E5B929" w14:textId="53C9E620" w:rsidR="00FE13B5" w:rsidRDefault="00A14AF9" w:rsidP="00050EA8">
      <w:pPr>
        <w:pStyle w:val="Heading3"/>
        <w:numPr>
          <w:ilvl w:val="0"/>
          <w:numId w:val="0"/>
        </w:numPr>
        <w:spacing w:after="240"/>
        <w:ind w:left="851"/>
        <w:jc w:val="left"/>
        <w:rPr>
          <w:rFonts w:ascii="Arial" w:hAnsi="Arial"/>
          <w:color w:val="000000" w:themeColor="text1"/>
          <w:sz w:val="22"/>
          <w:szCs w:val="22"/>
        </w:rPr>
      </w:pPr>
      <w:r w:rsidRPr="00FE13B5">
        <w:rPr>
          <w:rFonts w:ascii="Arial" w:hAnsi="Arial"/>
          <w:color w:val="000000" w:themeColor="text1"/>
          <w:sz w:val="22"/>
          <w:szCs w:val="22"/>
        </w:rPr>
        <w:t>unless the Supplier is entitled to terminate this Agreement under Clause</w:t>
      </w:r>
      <w:r w:rsidR="008E01D1" w:rsidRPr="00FE13B5">
        <w:rPr>
          <w:rFonts w:ascii="Arial" w:hAnsi="Arial"/>
          <w:color w:val="000000" w:themeColor="text1"/>
          <w:sz w:val="22"/>
          <w:szCs w:val="22"/>
        </w:rPr>
        <w:t xml:space="preserve"> </w:t>
      </w:r>
      <w:r w:rsidR="00DA0C49">
        <w:rPr>
          <w:rFonts w:ascii="Arial" w:hAnsi="Arial"/>
          <w:color w:val="000000" w:themeColor="text1"/>
          <w:sz w:val="22"/>
          <w:szCs w:val="22"/>
        </w:rPr>
        <w:t>I1.3(a)</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(Termination by the Supplier) for fai</w:t>
      </w:r>
      <w:r w:rsidR="008E01D1" w:rsidRPr="00FE13B5">
        <w:rPr>
          <w:rFonts w:ascii="Arial" w:hAnsi="Arial"/>
          <w:color w:val="000000" w:themeColor="text1"/>
          <w:sz w:val="22"/>
          <w:szCs w:val="22"/>
        </w:rPr>
        <w:t xml:space="preserve">lure to pay undisputed </w:t>
      </w:r>
      <w:r w:rsidR="00A95354">
        <w:rPr>
          <w:rFonts w:ascii="Arial" w:hAnsi="Arial"/>
          <w:color w:val="000000" w:themeColor="text1"/>
          <w:sz w:val="22"/>
          <w:szCs w:val="22"/>
        </w:rPr>
        <w:t>Fees</w:t>
      </w:r>
      <w:r w:rsidR="008E01D1" w:rsidRPr="00FE13B5">
        <w:rPr>
          <w:rFonts w:ascii="Arial" w:hAnsi="Arial"/>
          <w:color w:val="000000" w:themeColor="text1"/>
          <w:sz w:val="22"/>
          <w:szCs w:val="22"/>
        </w:rPr>
        <w:t>.</w:t>
      </w:r>
    </w:p>
    <w:p w14:paraId="506254CF" w14:textId="38C562AB" w:rsidR="001D73BB" w:rsidRPr="00555B01" w:rsidRDefault="00A14AF9" w:rsidP="00050EA8">
      <w:pPr>
        <w:pStyle w:val="Heading3"/>
        <w:numPr>
          <w:ilvl w:val="0"/>
          <w:numId w:val="0"/>
        </w:numPr>
        <w:spacing w:after="240"/>
        <w:ind w:left="851"/>
        <w:jc w:val="left"/>
        <w:rPr>
          <w:rFonts w:ascii="Arial" w:hAnsi="Arial"/>
          <w:b/>
          <w:color w:val="365F91"/>
          <w:spacing w:val="-3"/>
          <w:sz w:val="28"/>
          <w:szCs w:val="22"/>
        </w:rPr>
      </w:pPr>
      <w:r w:rsidRPr="00555B01">
        <w:rPr>
          <w:rFonts w:ascii="Arial" w:hAnsi="Arial"/>
          <w:color w:val="365F91"/>
          <w:spacing w:val="-3"/>
          <w:sz w:val="28"/>
          <w:szCs w:val="22"/>
        </w:rPr>
        <w:t xml:space="preserve">Optional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r w:rsidR="00FE70A1" w:rsidRPr="00555B01">
        <w:rPr>
          <w:rFonts w:ascii="Arial" w:hAnsi="Arial"/>
          <w:b/>
          <w:color w:val="365F91"/>
          <w:spacing w:val="-3"/>
          <w:sz w:val="28"/>
          <w:szCs w:val="22"/>
        </w:rPr>
        <w:t xml:space="preserve"> </w:t>
      </w:r>
    </w:p>
    <w:p w14:paraId="0E486229" w14:textId="18DF4983" w:rsidR="00FE13B5" w:rsidRDefault="00B366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795B3E38" w14:textId="464A90C4" w:rsidR="00FE13B5" w:rsidRDefault="00031D87"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r w:rsidR="00A14AF9" w:rsidRPr="00FE13B5">
        <w:rPr>
          <w:rFonts w:ascii="Arial" w:hAnsi="Arial"/>
          <w:color w:val="000000" w:themeColor="text1"/>
          <w:sz w:val="22"/>
          <w:szCs w:val="22"/>
        </w:rPr>
        <w:t>.</w:t>
      </w:r>
      <w:r w:rsidR="0054243E">
        <w:rPr>
          <w:rFonts w:ascii="Arial" w:hAnsi="Arial"/>
          <w:color w:val="000000" w:themeColor="text1"/>
          <w:sz w:val="22"/>
          <w:szCs w:val="22"/>
        </w:rPr>
        <w:t xml:space="preserve"> </w:t>
      </w:r>
    </w:p>
    <w:p w14:paraId="35A08080" w14:textId="27414E8F" w:rsidR="0054243E" w:rsidRPr="00864BA4" w:rsidRDefault="0054243E" w:rsidP="00155A57">
      <w:pPr>
        <w:pStyle w:val="Body3"/>
        <w:numPr>
          <w:ilvl w:val="1"/>
          <w:numId w:val="12"/>
        </w:numPr>
        <w:tabs>
          <w:tab w:val="clear" w:pos="709"/>
          <w:tab w:val="num" w:pos="851"/>
        </w:tabs>
        <w:ind w:left="851" w:hanging="851"/>
        <w:rPr>
          <w:rFonts w:ascii="Arial" w:hAnsi="Arial" w:cs="Arial"/>
          <w:sz w:val="22"/>
          <w:szCs w:val="22"/>
        </w:rPr>
      </w:pPr>
      <w:r w:rsidRPr="00864BA4">
        <w:rPr>
          <w:rFonts w:ascii="Arial" w:hAnsi="Arial" w:cs="Arial"/>
          <w:sz w:val="22"/>
          <w:szCs w:val="22"/>
        </w:rPr>
        <w:t>Not Used.</w:t>
      </w:r>
    </w:p>
    <w:p w14:paraId="3E9B000F" w14:textId="6F7CAD19" w:rsidR="00FE13B5" w:rsidRPr="00B366F9" w:rsidRDefault="00FE13B5" w:rsidP="00155A57">
      <w:pPr>
        <w:pStyle w:val="Heading3"/>
        <w:numPr>
          <w:ilvl w:val="0"/>
          <w:numId w:val="0"/>
        </w:numPr>
        <w:spacing w:after="240"/>
        <w:ind w:left="1418"/>
        <w:jc w:val="left"/>
        <w:rPr>
          <w:rFonts w:ascii="Arial" w:hAnsi="Arial"/>
          <w:color w:val="000000" w:themeColor="text1"/>
          <w:sz w:val="22"/>
          <w:szCs w:val="22"/>
        </w:rPr>
      </w:pPr>
    </w:p>
    <w:p w14:paraId="4EEB4943" w14:textId="77777777"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Power of attorney</w:t>
      </w:r>
    </w:p>
    <w:p w14:paraId="53C8DB6F" w14:textId="7F17AEFF" w:rsid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2"/>
        </w:rPr>
        <w:t>By way of security for the performance of its obligations under Clauses</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 xml:space="preserve">.5(g) and </w:t>
      </w:r>
      <w:r w:rsidR="00E97DC5">
        <w:rPr>
          <w:rFonts w:ascii="Arial" w:hAnsi="Arial"/>
          <w:color w:val="000000" w:themeColor="text1"/>
          <w:sz w:val="22"/>
          <w:szCs w:val="22"/>
        </w:rPr>
        <w:t>B2</w:t>
      </w:r>
      <w:r w:rsidRPr="00FE13B5">
        <w:rPr>
          <w:rFonts w:ascii="Arial" w:hAnsi="Arial"/>
          <w:color w:val="000000" w:themeColor="text1"/>
          <w:sz w:val="22"/>
          <w:szCs w:val="22"/>
        </w:rPr>
        <w:t>.</w:t>
      </w:r>
      <w:r w:rsidR="003025B8" w:rsidRPr="00FE13B5">
        <w:rPr>
          <w:rFonts w:ascii="Arial" w:hAnsi="Arial"/>
          <w:color w:val="000000" w:themeColor="text1"/>
          <w:sz w:val="22"/>
          <w:szCs w:val="22"/>
        </w:rPr>
        <w:t>5</w:t>
      </w:r>
      <w:r w:rsidRPr="00FE13B5">
        <w:rPr>
          <w:rFonts w:ascii="Arial" w:hAnsi="Arial"/>
          <w:color w:val="000000" w:themeColor="text1"/>
          <w:sz w:val="22"/>
          <w:szCs w:val="22"/>
        </w:rPr>
        <w:t>(h)</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 xml:space="preserve">(Supplier covenants) the Supplier hereby irrevocably </w:t>
      </w:r>
      <w:bookmarkStart w:id="92" w:name="_Ref365500692"/>
      <w:r w:rsidRPr="00FE13B5">
        <w:rPr>
          <w:rFonts w:ascii="Arial" w:hAnsi="Arial"/>
          <w:color w:val="000000" w:themeColor="text1"/>
          <w:sz w:val="22"/>
          <w:szCs w:val="22"/>
        </w:rPr>
        <w:t>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.13 (other than the power to delegate) to officer(s) appointed for that purpose by the Authority and may vary or revoke such delegation at any time</w:t>
      </w:r>
      <w:bookmarkEnd w:id="92"/>
      <w:r w:rsidR="00FE13B5">
        <w:rPr>
          <w:rFonts w:ascii="Arial" w:hAnsi="Arial"/>
          <w:color w:val="000000" w:themeColor="text1"/>
          <w:sz w:val="22"/>
          <w:szCs w:val="22"/>
        </w:rPr>
        <w:t>.</w:t>
      </w:r>
    </w:p>
    <w:p w14:paraId="1A2E046F" w14:textId="288C083A" w:rsidR="00FE13B5" w:rsidRPr="00555B01" w:rsidRDefault="00705C02"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Authority r</w:t>
      </w:r>
      <w:r w:rsidR="00A14AF9" w:rsidRPr="00555B01">
        <w:rPr>
          <w:rFonts w:ascii="Arial" w:hAnsi="Arial"/>
          <w:color w:val="365F91"/>
          <w:spacing w:val="-3"/>
          <w:sz w:val="28"/>
          <w:szCs w:val="22"/>
        </w:rPr>
        <w:t>esponsibilities</w:t>
      </w:r>
    </w:p>
    <w:p w14:paraId="670EB4BA" w14:textId="65A41BB4" w:rsidR="00B14218" w:rsidRPr="00FE13B5" w:rsidRDefault="00E1051A"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20A2BCFF" w14:textId="678B9454" w:rsidR="00473002" w:rsidRPr="00705C02" w:rsidRDefault="00050EA8"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93" w:name="_Ref347425415"/>
      <w:bookmarkStart w:id="94" w:name="_Toc21349750"/>
      <w:bookmarkStart w:id="95" w:name="_Ref73155193"/>
      <w:bookmarkStart w:id="96" w:name="_Ref87972720"/>
      <w:bookmarkStart w:id="97" w:name="_Ref87972960"/>
      <w:bookmarkStart w:id="98" w:name="_Toc127759053"/>
      <w:bookmarkStart w:id="99" w:name="_Toc139080035"/>
      <w:bookmarkStart w:id="100" w:name="_Ref67821374"/>
      <w:bookmarkEnd w:id="85"/>
      <w:bookmarkEnd w:id="86"/>
      <w:bookmarkEnd w:id="87"/>
      <w:r w:rsidRPr="00705C02">
        <w:rPr>
          <w:rFonts w:ascii="Arial" w:hAnsi="Arial"/>
          <w:b w:val="0"/>
          <w:color w:val="365F91"/>
          <w:sz w:val="32"/>
          <w:szCs w:val="20"/>
          <w:u w:val="none"/>
        </w:rPr>
        <w:t>Implementation</w:t>
      </w:r>
      <w:bookmarkStart w:id="101" w:name="_Ref73154763"/>
      <w:bookmarkStart w:id="102" w:name="_Ref73268250"/>
      <w:bookmarkEnd w:id="93"/>
      <w:bookmarkEnd w:id="94"/>
    </w:p>
    <w:p w14:paraId="5BFF7B7C" w14:textId="60A68FBE" w:rsidR="00473002" w:rsidRPr="00555B01" w:rsidRDefault="00A14AF9" w:rsidP="00050EA8">
      <w:pPr>
        <w:pStyle w:val="Heading1"/>
        <w:keepNext w:val="0"/>
        <w:numPr>
          <w:ilvl w:val="0"/>
          <w:numId w:val="0"/>
        </w:numPr>
        <w:spacing w:after="240"/>
        <w:ind w:left="851"/>
        <w:jc w:val="left"/>
        <w:rPr>
          <w:rFonts w:ascii="Arial" w:hAnsi="Arial"/>
          <w:b w:val="0"/>
          <w:color w:val="365F91"/>
          <w:sz w:val="28"/>
          <w:szCs w:val="20"/>
          <w:u w:val="none"/>
        </w:rPr>
      </w:pPr>
      <w:bookmarkStart w:id="103" w:name="_Toc21349751"/>
      <w:r w:rsidRPr="00555B01">
        <w:rPr>
          <w:rFonts w:ascii="Arial" w:hAnsi="Arial"/>
          <w:b w:val="0"/>
          <w:color w:val="365F91"/>
          <w:spacing w:val="-3"/>
          <w:sz w:val="28"/>
          <w:szCs w:val="22"/>
          <w:u w:val="none"/>
        </w:rPr>
        <w:t xml:space="preserve">Quality </w:t>
      </w:r>
      <w:r w:rsidR="00050EA8" w:rsidRPr="00555B01">
        <w:rPr>
          <w:rFonts w:ascii="Arial" w:hAnsi="Arial"/>
          <w:b w:val="0"/>
          <w:color w:val="365F91"/>
          <w:spacing w:val="-3"/>
          <w:sz w:val="28"/>
          <w:szCs w:val="22"/>
          <w:u w:val="none"/>
        </w:rPr>
        <w:t>p</w:t>
      </w:r>
      <w:r w:rsidRPr="00555B01">
        <w:rPr>
          <w:rFonts w:ascii="Arial" w:hAnsi="Arial"/>
          <w:b w:val="0"/>
          <w:color w:val="365F91"/>
          <w:spacing w:val="-3"/>
          <w:sz w:val="28"/>
          <w:szCs w:val="22"/>
          <w:u w:val="none"/>
        </w:rPr>
        <w:t>lans</w:t>
      </w:r>
      <w:bookmarkEnd w:id="103"/>
    </w:p>
    <w:p w14:paraId="748593FB" w14:textId="06866107"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6685DACF" w14:textId="0C61BA90"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4DEF40C0" w14:textId="1C3EDFEF"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104" w:name="_Toc21349754"/>
      <w:r>
        <w:rPr>
          <w:rFonts w:ascii="Arial" w:hAnsi="Arial"/>
          <w:b w:val="0"/>
          <w:color w:val="000000" w:themeColor="text1"/>
          <w:sz w:val="22"/>
          <w:szCs w:val="20"/>
          <w:u w:val="none"/>
        </w:rPr>
        <w:t xml:space="preserve">Not Used. </w:t>
      </w:r>
      <w:bookmarkEnd w:id="104"/>
    </w:p>
    <w:p w14:paraId="1F6738E8" w14:textId="52317A7A" w:rsidR="00B14218" w:rsidRPr="00555B01" w:rsidRDefault="00A14AF9" w:rsidP="00996959">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 xml:space="preserve">Implementation </w:t>
      </w:r>
      <w:r w:rsidR="00050EA8" w:rsidRPr="00555B01">
        <w:rPr>
          <w:rFonts w:ascii="Arial" w:hAnsi="Arial" w:cs="Arial"/>
          <w:color w:val="365F91"/>
          <w:spacing w:val="-3"/>
          <w:sz w:val="28"/>
          <w:szCs w:val="22"/>
        </w:rPr>
        <w:t>p</w:t>
      </w:r>
      <w:r w:rsidRPr="00555B01">
        <w:rPr>
          <w:rFonts w:ascii="Arial" w:hAnsi="Arial" w:cs="Arial"/>
          <w:color w:val="365F91"/>
          <w:spacing w:val="-3"/>
          <w:sz w:val="28"/>
          <w:szCs w:val="22"/>
        </w:rPr>
        <w:t xml:space="preserve">lan and </w:t>
      </w:r>
      <w:r w:rsidR="00050EA8" w:rsidRPr="00555B01">
        <w:rPr>
          <w:rFonts w:ascii="Arial" w:hAnsi="Arial" w:cs="Arial"/>
          <w:color w:val="365F91"/>
          <w:spacing w:val="-3"/>
          <w:sz w:val="28"/>
          <w:szCs w:val="22"/>
        </w:rPr>
        <w:t>d</w:t>
      </w:r>
      <w:r w:rsidRPr="00555B01">
        <w:rPr>
          <w:rFonts w:ascii="Arial" w:hAnsi="Arial" w:cs="Arial"/>
          <w:color w:val="365F91"/>
          <w:spacing w:val="-3"/>
          <w:sz w:val="28"/>
          <w:szCs w:val="22"/>
        </w:rPr>
        <w:t>elays</w:t>
      </w:r>
    </w:p>
    <w:p w14:paraId="2A8CFBF7" w14:textId="582542E8" w:rsidR="00473002" w:rsidRDefault="006F3818" w:rsidP="002A16D3">
      <w:pPr>
        <w:pStyle w:val="Heading2"/>
        <w:numPr>
          <w:ilvl w:val="1"/>
          <w:numId w:val="44"/>
        </w:numPr>
        <w:spacing w:after="240"/>
        <w:jc w:val="left"/>
        <w:rPr>
          <w:rFonts w:ascii="Arial" w:hAnsi="Arial"/>
          <w:bCs w:val="0"/>
          <w:color w:val="000000" w:themeColor="text1"/>
          <w:sz w:val="22"/>
          <w:szCs w:val="22"/>
        </w:rPr>
      </w:pPr>
      <w:r>
        <w:rPr>
          <w:rFonts w:ascii="Arial" w:hAnsi="Arial"/>
          <w:color w:val="000000" w:themeColor="text1"/>
          <w:sz w:val="22"/>
          <w:szCs w:val="22"/>
        </w:rPr>
        <w:t xml:space="preserve">Timely implementation of the Implementation Plan by the Supplier shall be of the essence of the Agreement. </w:t>
      </w:r>
      <w:r w:rsidR="007B4B3F">
        <w:rPr>
          <w:rFonts w:ascii="Arial" w:hAnsi="Arial"/>
          <w:color w:val="000000" w:themeColor="text1"/>
          <w:sz w:val="22"/>
          <w:szCs w:val="22"/>
        </w:rPr>
        <w:t>The Supplier shall implement the Implementation Plan to the satisfaction of the Authority and satisfy the requirement of Clause C8.6 with effect from the Effective Date in accordance with the terms of the Implementation Plan and in accordance with the timescales set out in the Implementation Plan but in any event prior to the Referral Period Start Date</w:t>
      </w:r>
      <w:r w:rsidR="002B2241">
        <w:rPr>
          <w:rFonts w:ascii="Arial" w:hAnsi="Arial"/>
          <w:color w:val="000000" w:themeColor="text1"/>
          <w:sz w:val="22"/>
          <w:szCs w:val="22"/>
        </w:rPr>
        <w:t>,</w:t>
      </w:r>
      <w:r w:rsidR="007B4B3F">
        <w:rPr>
          <w:rFonts w:ascii="Arial" w:hAnsi="Arial"/>
          <w:color w:val="000000" w:themeColor="text1"/>
          <w:sz w:val="22"/>
          <w:szCs w:val="22"/>
        </w:rPr>
        <w:t xml:space="preserve"> and if the Supplier fails to do so the Authority shall be entitled to terminate this Agreement by issuing a Termination Notice to the Supplier.</w:t>
      </w:r>
    </w:p>
    <w:p w14:paraId="30829CF4" w14:textId="558F19E7" w:rsidR="00B14218" w:rsidRPr="00473002" w:rsidRDefault="006F3818" w:rsidP="002A16D3">
      <w:pPr>
        <w:pStyle w:val="Heading2"/>
        <w:numPr>
          <w:ilvl w:val="1"/>
          <w:numId w:val="44"/>
        </w:numPr>
        <w:spacing w:after="240"/>
        <w:ind w:left="851" w:hanging="851"/>
        <w:jc w:val="left"/>
        <w:rPr>
          <w:rFonts w:ascii="Arial" w:hAnsi="Arial"/>
          <w:bCs w:val="0"/>
          <w:color w:val="000000" w:themeColor="text1"/>
          <w:sz w:val="22"/>
          <w:szCs w:val="22"/>
        </w:rPr>
      </w:pPr>
      <w:r>
        <w:rPr>
          <w:rFonts w:ascii="Arial" w:hAnsi="Arial"/>
          <w:color w:val="000000" w:themeColor="text1"/>
          <w:sz w:val="22"/>
          <w:szCs w:val="20"/>
        </w:rPr>
        <w:t>Not Used.</w:t>
      </w:r>
    </w:p>
    <w:p w14:paraId="0AED8E22" w14:textId="4F5AA607" w:rsidR="00B14218" w:rsidRPr="00473002" w:rsidRDefault="00A14AF9" w:rsidP="002A16D3">
      <w:pPr>
        <w:pStyle w:val="Heading3"/>
        <w:numPr>
          <w:ilvl w:val="1"/>
          <w:numId w:val="44"/>
        </w:numPr>
        <w:spacing w:after="240"/>
        <w:ind w:left="851" w:hanging="851"/>
        <w:jc w:val="left"/>
        <w:rPr>
          <w:rFonts w:ascii="Arial" w:hAnsi="Arial"/>
          <w:color w:val="000000" w:themeColor="text1"/>
          <w:sz w:val="22"/>
          <w:szCs w:val="20"/>
        </w:rPr>
      </w:pPr>
      <w:r w:rsidRPr="00473002">
        <w:rPr>
          <w:rFonts w:ascii="Arial" w:hAnsi="Arial"/>
          <w:color w:val="000000" w:themeColor="text1"/>
          <w:sz w:val="22"/>
          <w:szCs w:val="20"/>
        </w:rPr>
        <w:t>If the Supplier becomes aware that there is, or there is reasonably likely to be, a Delay:</w:t>
      </w:r>
    </w:p>
    <w:p w14:paraId="56725F81" w14:textId="77777777" w:rsidR="00B14218" w:rsidRPr="004E68BB" w:rsidRDefault="00A14AF9" w:rsidP="002A16D3">
      <w:pPr>
        <w:pStyle w:val="Heading3"/>
        <w:numPr>
          <w:ilvl w:val="2"/>
          <w:numId w:val="4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shall:</w:t>
      </w:r>
    </w:p>
    <w:p w14:paraId="7CC6B7B1" w14:textId="317AB42A"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Authority </w:t>
      </w:r>
      <w:r w:rsidR="000D23D1">
        <w:rPr>
          <w:rFonts w:ascii="Arial" w:hAnsi="Arial" w:cs="Arial"/>
          <w:color w:val="000000" w:themeColor="text1"/>
          <w:sz w:val="22"/>
          <w:szCs w:val="22"/>
        </w:rPr>
        <w:t>of the Delay or anticipated Delay</w:t>
      </w:r>
      <w:r w:rsidR="005261B1" w:rsidRPr="004E68BB">
        <w:rPr>
          <w:rFonts w:ascii="Arial" w:hAnsi="Arial" w:cs="Arial"/>
          <w:color w:val="000000" w:themeColor="text1"/>
          <w:sz w:val="22"/>
          <w:szCs w:val="22"/>
        </w:rPr>
        <w:t>; and</w:t>
      </w:r>
    </w:p>
    <w:p w14:paraId="6E820DB7" w14:textId="4B5E7D2F"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address the impact of the Delay or anticipated Delay; and</w:t>
      </w:r>
    </w:p>
    <w:p w14:paraId="0E550E9C" w14:textId="02F54A52"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use all reasonable endeavours to eliminate or mitigate the consequences of any Delay or anticipated Delay</w:t>
      </w:r>
      <w:r w:rsidR="003F39C1">
        <w:rPr>
          <w:rFonts w:ascii="Arial" w:hAnsi="Arial" w:cs="Arial"/>
          <w:color w:val="000000" w:themeColor="text1"/>
          <w:sz w:val="22"/>
          <w:szCs w:val="22"/>
        </w:rPr>
        <w:t>.</w:t>
      </w:r>
    </w:p>
    <w:p w14:paraId="701E2427" w14:textId="1847EAEF" w:rsidR="00B14218" w:rsidRPr="004E68BB" w:rsidRDefault="00187EE9" w:rsidP="002A16D3">
      <w:pPr>
        <w:pStyle w:val="Heading3"/>
        <w:numPr>
          <w:ilvl w:val="2"/>
          <w:numId w:val="44"/>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p>
    <w:p w14:paraId="1FE265C1" w14:textId="77777777" w:rsidR="00CC5BDE" w:rsidRDefault="00CC5BDE" w:rsidP="00996959">
      <w:pPr>
        <w:pStyle w:val="Heading2"/>
        <w:tabs>
          <w:tab w:val="clear" w:pos="709"/>
        </w:tabs>
        <w:spacing w:after="240"/>
        <w:ind w:left="851" w:firstLine="0"/>
        <w:jc w:val="left"/>
        <w:rPr>
          <w:rFonts w:ascii="Arial" w:eastAsia="Arial Unicode MS" w:hAnsi="Arial"/>
          <w:color w:val="000000" w:themeColor="text1"/>
          <w:sz w:val="22"/>
          <w:szCs w:val="20"/>
          <w:highlight w:val="yellow"/>
        </w:rPr>
      </w:pPr>
      <w:bookmarkStart w:id="105" w:name="_Ref64714306"/>
      <w:bookmarkStart w:id="106" w:name="_Toc139079929"/>
      <w:bookmarkEnd w:id="101"/>
      <w:bookmarkEnd w:id="102"/>
    </w:p>
    <w:p w14:paraId="75A83AC6" w14:textId="7A8A37A2" w:rsidR="00F15B06" w:rsidRPr="00705C02" w:rsidRDefault="00705C02" w:rsidP="002A16D3">
      <w:pPr>
        <w:pStyle w:val="ListParagraph"/>
        <w:widowControl w:val="0"/>
        <w:numPr>
          <w:ilvl w:val="0"/>
          <w:numId w:val="44"/>
        </w:numPr>
        <w:spacing w:after="240" w:line="240" w:lineRule="auto"/>
        <w:ind w:left="851" w:hanging="851"/>
        <w:contextualSpacing w:val="0"/>
        <w:rPr>
          <w:rFonts w:ascii="Arial" w:hAnsi="Arial" w:cs="Arial"/>
          <w:color w:val="365F91"/>
          <w:sz w:val="32"/>
        </w:rPr>
      </w:pPr>
      <w:bookmarkStart w:id="107" w:name="_Toc463032744"/>
      <w:bookmarkStart w:id="108" w:name="_Toc464206261"/>
      <w:bookmarkStart w:id="109" w:name="_Ref479579595"/>
      <w:bookmarkStart w:id="110" w:name="_Ref479581153"/>
      <w:bookmarkStart w:id="111" w:name="_Ref479582854"/>
      <w:bookmarkStart w:id="112" w:name="_Toc532395797"/>
      <w:bookmarkStart w:id="113" w:name="_Toc15544176"/>
      <w:bookmarkStart w:id="114" w:name="_Toc21349757"/>
      <w:bookmarkStart w:id="115" w:name="_Ref349227892"/>
      <w:bookmarkEnd w:id="105"/>
      <w:bookmarkEnd w:id="106"/>
      <w:r w:rsidRPr="00705C02">
        <w:rPr>
          <w:rFonts w:ascii="Arial" w:hAnsi="Arial" w:cs="Arial"/>
          <w:color w:val="365F91"/>
          <w:sz w:val="32"/>
        </w:rPr>
        <w:t>R</w:t>
      </w:r>
      <w:r>
        <w:rPr>
          <w:rFonts w:ascii="Arial" w:hAnsi="Arial" w:cs="Arial"/>
          <w:color w:val="365F91"/>
          <w:sz w:val="32"/>
        </w:rPr>
        <w:t>NOs</w:t>
      </w:r>
      <w:r w:rsidRPr="00705C02">
        <w:rPr>
          <w:rFonts w:ascii="Arial" w:hAnsi="Arial" w:cs="Arial"/>
          <w:color w:val="365F91"/>
          <w:sz w:val="32"/>
        </w:rPr>
        <w:t xml:space="preserve">, Customer Service Standards </w:t>
      </w:r>
      <w:r>
        <w:rPr>
          <w:rFonts w:ascii="Arial" w:hAnsi="Arial" w:cs="Arial"/>
          <w:color w:val="365F91"/>
          <w:sz w:val="32"/>
        </w:rPr>
        <w:t>a</w:t>
      </w:r>
      <w:r w:rsidRPr="00705C02">
        <w:rPr>
          <w:rFonts w:ascii="Arial" w:hAnsi="Arial" w:cs="Arial"/>
          <w:color w:val="365F91"/>
          <w:sz w:val="32"/>
        </w:rPr>
        <w:t>nd Performance Indicators</w:t>
      </w:r>
    </w:p>
    <w:p w14:paraId="63055AEA" w14:textId="7285BF20" w:rsidR="00910510" w:rsidRPr="0005106E" w:rsidRDefault="00910510" w:rsidP="00945540">
      <w:pPr>
        <w:pStyle w:val="ListParagraph"/>
        <w:widowControl w:val="0"/>
        <w:numPr>
          <w:ilvl w:val="1"/>
          <w:numId w:val="50"/>
        </w:numPr>
        <w:spacing w:after="240" w:line="240" w:lineRule="auto"/>
        <w:contextualSpacing w:val="0"/>
        <w:rPr>
          <w:rFonts w:ascii="Arial" w:hAnsi="Arial" w:cs="Arial"/>
        </w:rPr>
      </w:pPr>
      <w:r w:rsidRPr="0005106E">
        <w:rPr>
          <w:rFonts w:ascii="Arial" w:hAnsi="Arial" w:cs="Arial"/>
        </w:rPr>
        <w:t xml:space="preserve">The Supplier shall ensure that, at all times from the Effective Date, the Services are supplied in such a manner as to meet or exceed (a) the </w:t>
      </w:r>
      <w:r w:rsidR="005B07ED">
        <w:rPr>
          <w:rFonts w:ascii="Arial" w:hAnsi="Arial" w:cs="Arial"/>
        </w:rPr>
        <w:t>T</w:t>
      </w:r>
      <w:r w:rsidRPr="0005106E">
        <w:rPr>
          <w:rFonts w:ascii="Arial" w:hAnsi="Arial" w:cs="Arial"/>
        </w:rPr>
        <w:t>RNOs; and (b) the Customer Service Standards.</w:t>
      </w:r>
    </w:p>
    <w:p w14:paraId="16B7B281" w14:textId="7D736D5F"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In measuring the Supplier’s performance against each of the RNOs, the Authority shall have absolute discretion to choose any Performance Measurement Point and any Performance Measurement Period.  In measuring the Supplier’s performance against each of the Customer Service Standards, the Authority shall have absolute discretion to choose any CSS Measurement Point and any CSS Measurement Period.</w:t>
      </w:r>
    </w:p>
    <w:p w14:paraId="55F989F3" w14:textId="113D2195"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 xml:space="preserve">The Authority shall conduct regular formal </w:t>
      </w:r>
      <w:r w:rsidR="00426599" w:rsidRPr="0005106E">
        <w:rPr>
          <w:rFonts w:ascii="Arial" w:hAnsi="Arial" w:cs="Arial"/>
        </w:rPr>
        <w:t>C</w:t>
      </w:r>
      <w:r w:rsidRPr="0005106E">
        <w:rPr>
          <w:rFonts w:ascii="Arial" w:hAnsi="Arial" w:cs="Arial"/>
        </w:rPr>
        <w:t xml:space="preserve">ontract </w:t>
      </w:r>
      <w:r w:rsidR="00426599" w:rsidRPr="0005106E">
        <w:rPr>
          <w:rFonts w:ascii="Arial" w:hAnsi="Arial" w:cs="Arial"/>
        </w:rPr>
        <w:t>P</w:t>
      </w:r>
      <w:r w:rsidRPr="0005106E">
        <w:rPr>
          <w:rFonts w:ascii="Arial" w:hAnsi="Arial" w:cs="Arial"/>
        </w:rPr>
        <w:t xml:space="preserve">erformance </w:t>
      </w:r>
      <w:r w:rsidR="00426599" w:rsidRPr="0005106E">
        <w:rPr>
          <w:rFonts w:ascii="Arial" w:hAnsi="Arial" w:cs="Arial"/>
        </w:rPr>
        <w:t>R</w:t>
      </w:r>
      <w:r w:rsidRPr="0005106E">
        <w:rPr>
          <w:rFonts w:ascii="Arial" w:hAnsi="Arial" w:cs="Arial"/>
        </w:rPr>
        <w:t>eview meetings (“CPRs”) in accordance with Schedule 2.2 to monitor, and review, the Supplier’s performance against the RNOs, the Customer Service Standards and the Performance Indicators.</w:t>
      </w:r>
    </w:p>
    <w:p w14:paraId="6053BBCB" w14:textId="36750B43"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Supplier shall comply with the provisions of Schedule 2.2 in relation to the review, monitoring and reporting of its performance against the RNOs, the Customer Service Standards and the Performance Indicators.</w:t>
      </w:r>
    </w:p>
    <w:p w14:paraId="1807E676" w14:textId="1D6D21D1"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Authority’s measurement of the Supplier’s performance against each of the RNOs</w:t>
      </w:r>
      <w:r w:rsidR="001375D0">
        <w:rPr>
          <w:rFonts w:ascii="Arial" w:hAnsi="Arial" w:cs="Arial"/>
        </w:rPr>
        <w:t xml:space="preserve"> and the </w:t>
      </w:r>
      <w:r w:rsidR="001375D0" w:rsidRPr="0005106E">
        <w:rPr>
          <w:rFonts w:ascii="Arial" w:hAnsi="Arial" w:cs="Arial"/>
        </w:rPr>
        <w:t>Performance Indicators</w:t>
      </w:r>
      <w:r w:rsidR="001375D0">
        <w:rPr>
          <w:rFonts w:ascii="Arial" w:hAnsi="Arial" w:cs="Arial"/>
        </w:rPr>
        <w:t xml:space="preserve"> </w:t>
      </w:r>
      <w:r w:rsidR="001375D0" w:rsidRPr="0005106E">
        <w:rPr>
          <w:rFonts w:ascii="Arial" w:hAnsi="Arial" w:cs="Arial"/>
        </w:rPr>
        <w:t xml:space="preserve">shall continue throughout the period from the Effective Date until </w:t>
      </w:r>
      <w:r w:rsidR="001375D0">
        <w:rPr>
          <w:rFonts w:ascii="Arial" w:hAnsi="Arial" w:cs="Arial"/>
        </w:rPr>
        <w:t>638 days after the end of the Referral Period End Date.</w:t>
      </w:r>
      <w:r w:rsidRPr="0005106E">
        <w:rPr>
          <w:rFonts w:ascii="Arial" w:hAnsi="Arial" w:cs="Arial"/>
        </w:rPr>
        <w:t xml:space="preserve"> </w:t>
      </w:r>
      <w:r w:rsidR="001375D0" w:rsidRPr="0005106E">
        <w:rPr>
          <w:rFonts w:ascii="Arial" w:hAnsi="Arial" w:cs="Arial"/>
        </w:rPr>
        <w:t xml:space="preserve">The Authority’s measurement of the Supplier’s performance against each of </w:t>
      </w:r>
      <w:r w:rsidRPr="0005106E">
        <w:rPr>
          <w:rFonts w:ascii="Arial" w:hAnsi="Arial" w:cs="Arial"/>
        </w:rPr>
        <w:t xml:space="preserve">the Customer Service Standards shall continue throughout the period from the </w:t>
      </w:r>
      <w:r w:rsidR="00426599" w:rsidRPr="0005106E">
        <w:rPr>
          <w:rFonts w:ascii="Arial" w:hAnsi="Arial" w:cs="Arial"/>
        </w:rPr>
        <w:t>Effective</w:t>
      </w:r>
      <w:r w:rsidRPr="0005106E">
        <w:rPr>
          <w:rFonts w:ascii="Arial" w:hAnsi="Arial" w:cs="Arial"/>
        </w:rPr>
        <w:t xml:space="preserve"> Date until </w:t>
      </w:r>
      <w:r w:rsidR="000F5C22">
        <w:rPr>
          <w:rFonts w:ascii="Arial" w:hAnsi="Arial" w:cs="Arial"/>
        </w:rPr>
        <w:t>365 days after the Referral Period End Date.</w:t>
      </w:r>
    </w:p>
    <w:p w14:paraId="20864714" w14:textId="073BA5FE" w:rsidR="00F15B06"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b/>
        </w:rPr>
      </w:pPr>
      <w:r w:rsidRPr="0005106E">
        <w:rPr>
          <w:rFonts w:ascii="Arial" w:hAnsi="Arial" w:cs="Arial"/>
        </w:rPr>
        <w:t xml:space="preserve">The Authority may, at its sole discretion, </w:t>
      </w:r>
      <w:r w:rsidR="002C35E0">
        <w:rPr>
          <w:rFonts w:ascii="Arial" w:hAnsi="Arial" w:cs="Arial"/>
        </w:rPr>
        <w:t xml:space="preserve">acting reasonably, </w:t>
      </w:r>
      <w:r w:rsidRPr="0005106E">
        <w:rPr>
          <w:rFonts w:ascii="Arial" w:hAnsi="Arial" w:cs="Arial"/>
        </w:rPr>
        <w:t xml:space="preserve">elect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from time to time.  If the Authority elects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the Authority shall notify the Supplier in writing two (2) </w:t>
      </w:r>
      <w:r w:rsidR="00426599" w:rsidRPr="0005106E">
        <w:rPr>
          <w:rFonts w:ascii="Arial" w:hAnsi="Arial" w:cs="Arial"/>
        </w:rPr>
        <w:t>m</w:t>
      </w:r>
      <w:r w:rsidRPr="0005106E">
        <w:rPr>
          <w:rFonts w:ascii="Arial" w:hAnsi="Arial" w:cs="Arial"/>
        </w:rPr>
        <w:t xml:space="preserve">onths prior to such changes becoming effective and shall confirm any Management Information requirements in respect of such changed </w:t>
      </w:r>
      <w:r w:rsidR="001823E4">
        <w:rPr>
          <w:rFonts w:ascii="Arial" w:hAnsi="Arial" w:cs="Arial"/>
        </w:rPr>
        <w:t>Tender Performance Expectation and/or Minimum Performance Expectation and/or</w:t>
      </w:r>
      <w:r w:rsidR="001823E4" w:rsidRPr="0005106E">
        <w:rPr>
          <w:rFonts w:ascii="Arial" w:hAnsi="Arial" w:cs="Arial"/>
        </w:rPr>
        <w:t xml:space="preserve"> </w:t>
      </w:r>
      <w:r w:rsidRPr="0005106E">
        <w:rPr>
          <w:rFonts w:ascii="Arial" w:hAnsi="Arial" w:cs="Arial"/>
        </w:rPr>
        <w:t>RNOs and/or changed Customer Service Standards and/or changed Performance Indicators.</w:t>
      </w:r>
      <w:r w:rsidR="002C35E0">
        <w:rPr>
          <w:rFonts w:ascii="Arial" w:hAnsi="Arial" w:cs="Arial"/>
        </w:rPr>
        <w:t xml:space="preserve">  The Authority’s rights to make changes to the Minimum </w:t>
      </w:r>
      <w:r w:rsidR="00974E73">
        <w:rPr>
          <w:rFonts w:ascii="Arial" w:hAnsi="Arial" w:cs="Arial"/>
        </w:rPr>
        <w:t>Performance Expectation and</w:t>
      </w:r>
      <w:r w:rsidR="002C35E0">
        <w:rPr>
          <w:rFonts w:ascii="Arial" w:hAnsi="Arial" w:cs="Arial"/>
        </w:rPr>
        <w:t xml:space="preserve"> the Tender Performance Expectation under this Clause B4.6 are subject to Clause D3.7(c) and Clause D3.7(d) respectively.</w:t>
      </w:r>
      <w:r w:rsidR="0005106E" w:rsidRPr="0005106E">
        <w:rPr>
          <w:rFonts w:ascii="Arial" w:hAnsi="Arial" w:cs="Arial"/>
        </w:rPr>
        <w:br/>
      </w:r>
    </w:p>
    <w:p w14:paraId="07CC7DDC" w14:textId="435540A9" w:rsidR="00DA6491" w:rsidRPr="00705C02" w:rsidRDefault="00705C02" w:rsidP="00945540">
      <w:pPr>
        <w:pStyle w:val="Heading1"/>
        <w:keepNext w:val="0"/>
        <w:numPr>
          <w:ilvl w:val="0"/>
          <w:numId w:val="50"/>
        </w:numPr>
        <w:spacing w:after="240"/>
        <w:ind w:left="851" w:hanging="851"/>
        <w:jc w:val="left"/>
        <w:rPr>
          <w:rFonts w:ascii="Arial" w:hAnsi="Arial"/>
          <w:b w:val="0"/>
          <w:color w:val="365F91"/>
          <w:sz w:val="32"/>
          <w:u w:val="none"/>
        </w:rPr>
      </w:pPr>
      <w:bookmarkStart w:id="116" w:name="_DV_M589"/>
      <w:bookmarkStart w:id="117" w:name="_DV_M590"/>
      <w:bookmarkStart w:id="118" w:name="_DV_M592"/>
      <w:bookmarkStart w:id="119" w:name="_DV_M593"/>
      <w:bookmarkStart w:id="120" w:name="_DV_M594"/>
      <w:bookmarkStart w:id="121" w:name="_Toc463032746"/>
      <w:bookmarkStart w:id="122" w:name="_Ref459151931"/>
      <w:bookmarkStart w:id="123" w:name="_Ref459153042"/>
      <w:bookmarkStart w:id="124" w:name="_Ref459153308"/>
      <w:bookmarkStart w:id="125" w:name="_Ref459186430"/>
      <w:bookmarkStart w:id="126" w:name="_Ref459186439"/>
      <w:bookmarkStart w:id="127" w:name="_Ref462675967"/>
      <w:bookmarkStart w:id="128" w:name="_Ref462679126"/>
      <w:bookmarkStart w:id="129" w:name="_Toc464206263"/>
      <w:bookmarkStart w:id="130" w:name="_Ref464806319"/>
      <w:bookmarkStart w:id="131" w:name="_Ref464807026"/>
      <w:bookmarkStart w:id="132" w:name="_Ref464807226"/>
      <w:bookmarkStart w:id="133" w:name="_Ref464812090"/>
      <w:bookmarkStart w:id="134" w:name="_Ref479579602"/>
      <w:bookmarkStart w:id="135" w:name="_Ref479581162"/>
      <w:bookmarkStart w:id="136" w:name="_Ref479582861"/>
      <w:bookmarkStart w:id="137" w:name="_Toc532395798"/>
      <w:bookmarkStart w:id="138" w:name="_Toc15544177"/>
      <w:bookmarkEnd w:id="107"/>
      <w:bookmarkEnd w:id="108"/>
      <w:bookmarkEnd w:id="109"/>
      <w:bookmarkEnd w:id="110"/>
      <w:bookmarkEnd w:id="111"/>
      <w:bookmarkEnd w:id="112"/>
      <w:bookmarkEnd w:id="113"/>
      <w:bookmarkEnd w:id="116"/>
      <w:bookmarkEnd w:id="117"/>
      <w:bookmarkEnd w:id="118"/>
      <w:bookmarkEnd w:id="119"/>
      <w:bookmarkEnd w:id="120"/>
      <w:r w:rsidRPr="00705C02">
        <w:rPr>
          <w:rFonts w:ascii="Arial" w:hAnsi="Arial"/>
          <w:b w:val="0"/>
          <w:color w:val="365F91"/>
          <w:sz w:val="32"/>
          <w:u w:val="none"/>
        </w:rPr>
        <w:t>Performance Improvement Process</w:t>
      </w:r>
      <w:bookmarkStart w:id="139" w:name="_DV_M59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F5321AC" w14:textId="6BA5FE1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Where the Authority </w:t>
      </w:r>
      <w:r w:rsidR="00D1457D">
        <w:rPr>
          <w:rFonts w:ascii="Arial" w:hAnsi="Arial" w:cs="Arial"/>
        </w:rPr>
        <w:t xml:space="preserve">has reasonable grounds to believe </w:t>
      </w:r>
      <w:r w:rsidRPr="00426599">
        <w:rPr>
          <w:rFonts w:ascii="Arial" w:hAnsi="Arial" w:cs="Arial"/>
        </w:rPr>
        <w:t xml:space="preserve">that a Service Failure has occurred, the Authority may at any </w:t>
      </w:r>
      <w:r w:rsidRPr="00F330EE">
        <w:rPr>
          <w:rFonts w:ascii="Arial" w:hAnsi="Arial" w:cs="Arial"/>
        </w:rPr>
        <w:t xml:space="preserve">time (in its absolute discretion) elect to give a Performance Improvement Notice to the </w:t>
      </w:r>
      <w:r w:rsidR="00F330EE" w:rsidRPr="00F330EE">
        <w:rPr>
          <w:rFonts w:ascii="Arial" w:hAnsi="Arial" w:cs="Arial"/>
        </w:rPr>
        <w:t>Supplier</w:t>
      </w:r>
      <w:r w:rsidRPr="00F330EE">
        <w:rPr>
          <w:rFonts w:ascii="Arial" w:hAnsi="Arial" w:cs="Arial"/>
        </w:rPr>
        <w:t xml:space="preserve"> in respect of such Service Failure and thereby initiate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292A273B" w14:textId="0E889FD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If the Authority initiates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5C3E26AC" w14:textId="04BADB57" w:rsidR="00426599" w:rsidRPr="00F330EE" w:rsidRDefault="00426599" w:rsidP="00967BB8">
      <w:pPr>
        <w:pStyle w:val="ListParagraph"/>
        <w:widowControl w:val="0"/>
        <w:numPr>
          <w:ilvl w:val="2"/>
          <w:numId w:val="50"/>
        </w:numPr>
        <w:spacing w:after="240" w:line="240" w:lineRule="auto"/>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Authority has the right to invoice the </w:t>
      </w:r>
      <w:r w:rsidR="00F330EE" w:rsidRPr="00F330EE">
        <w:rPr>
          <w:rFonts w:ascii="Arial" w:hAnsi="Arial" w:cs="Arial"/>
        </w:rPr>
        <w:t>Supplier</w:t>
      </w:r>
      <w:r w:rsidRPr="00F330EE">
        <w:rPr>
          <w:rFonts w:ascii="Arial" w:hAnsi="Arial" w:cs="Arial"/>
        </w:rPr>
        <w:t xml:space="preserve"> for Performance Improvement Admin Fees</w:t>
      </w:r>
      <w:r w:rsidR="00967BB8">
        <w:rPr>
          <w:rFonts w:ascii="Arial" w:hAnsi="Arial" w:cs="Arial"/>
        </w:rPr>
        <w:t xml:space="preserve"> </w:t>
      </w:r>
      <w:r w:rsidR="00967BB8" w:rsidRPr="00967BB8">
        <w:rPr>
          <w:rFonts w:ascii="Arial" w:hAnsi="Arial" w:cs="Arial"/>
        </w:rPr>
        <w:t>where it is found that a Service Failure has occurred and where such failure is not due to an Authority Cause</w:t>
      </w:r>
      <w:r w:rsidRPr="00F330EE">
        <w:rPr>
          <w:rFonts w:ascii="Arial" w:hAnsi="Arial" w:cs="Arial"/>
        </w:rPr>
        <w:t>;</w:t>
      </w:r>
    </w:p>
    <w:p w14:paraId="787678D6" w14:textId="60B198AD"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Performance Improvement Admin Fees shall be payable by the </w:t>
      </w:r>
      <w:r w:rsidR="00F330EE" w:rsidRPr="00F330EE">
        <w:rPr>
          <w:rFonts w:ascii="Arial" w:hAnsi="Arial" w:cs="Arial"/>
        </w:rPr>
        <w:t>Supplier</w:t>
      </w:r>
      <w:r w:rsidRPr="00F330EE">
        <w:rPr>
          <w:rFonts w:ascii="Arial" w:hAnsi="Arial" w:cs="Arial"/>
        </w:rPr>
        <w:t xml:space="preserve"> within thirty (30) days of the date of the relevant invoice;</w:t>
      </w:r>
    </w:p>
    <w:p w14:paraId="15E321B2" w14:textId="421B85A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Performance Improvement Admin Fees are a fair and conservative reflection of the additional costs incurred by the Authority in the initiation and management of the Performance Improvement Process;</w:t>
      </w:r>
    </w:p>
    <w:p w14:paraId="282AD0C4" w14:textId="3EF8BDE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Authority shall not be prevented from charging Performance Improvement Admin Fees for subsequent instances in which it initiates the Performance Improvement Process;</w:t>
      </w:r>
    </w:p>
    <w:p w14:paraId="679AB244" w14:textId="762A5B54"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any exercise by the Authority of its rights under this </w:t>
      </w:r>
      <w:r w:rsidR="00F13329">
        <w:rPr>
          <w:rFonts w:ascii="Arial" w:hAnsi="Arial" w:cs="Arial"/>
        </w:rPr>
        <w:t>Clause</w:t>
      </w:r>
      <w:r w:rsidRPr="00F330EE">
        <w:rPr>
          <w:rFonts w:ascii="Arial" w:hAnsi="Arial" w:cs="Arial"/>
        </w:rPr>
        <w:t xml:space="preserve"> B</w:t>
      </w:r>
      <w:r w:rsidR="00F330EE" w:rsidRPr="00F330EE">
        <w:rPr>
          <w:rFonts w:ascii="Arial" w:hAnsi="Arial" w:cs="Arial"/>
        </w:rPr>
        <w:t>5</w:t>
      </w:r>
      <w:r w:rsidRPr="00F330EE">
        <w:rPr>
          <w:rFonts w:ascii="Arial" w:hAnsi="Arial" w:cs="Arial"/>
        </w:rPr>
        <w:t xml:space="preserve">.2 shall be without prejudice to any other rights that may arise pursuant to the terms of this </w:t>
      </w:r>
      <w:r w:rsidR="00F330EE" w:rsidRPr="00F330EE">
        <w:rPr>
          <w:rFonts w:ascii="Arial" w:hAnsi="Arial" w:cs="Arial"/>
        </w:rPr>
        <w:t>Agreement</w:t>
      </w:r>
      <w:r w:rsidRPr="00F330EE">
        <w:rPr>
          <w:rFonts w:ascii="Arial" w:hAnsi="Arial" w:cs="Arial"/>
        </w:rPr>
        <w:t>.</w:t>
      </w:r>
    </w:p>
    <w:p w14:paraId="31742BB3" w14:textId="47A36F2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A Performance Improvement Notice given in accordance with this </w:t>
      </w:r>
      <w:r w:rsidR="00EF0952">
        <w:rPr>
          <w:rFonts w:ascii="Arial" w:hAnsi="Arial" w:cs="Arial"/>
        </w:rPr>
        <w:t>C</w:t>
      </w:r>
      <w:r w:rsidRPr="00F330EE">
        <w:rPr>
          <w:rFonts w:ascii="Arial" w:hAnsi="Arial" w:cs="Arial"/>
        </w:rPr>
        <w:t xml:space="preserve">lause </w:t>
      </w:r>
      <w:r w:rsidR="00F330EE" w:rsidRPr="00F330EE">
        <w:rPr>
          <w:rFonts w:ascii="Arial" w:hAnsi="Arial" w:cs="Arial"/>
        </w:rPr>
        <w:t>B5</w:t>
      </w:r>
      <w:r w:rsidRPr="00F330EE">
        <w:rPr>
          <w:rFonts w:ascii="Arial" w:hAnsi="Arial" w:cs="Arial"/>
        </w:rPr>
        <w:t xml:space="preserve"> shall indicate:</w:t>
      </w:r>
      <w:r w:rsidRPr="00F330EE" w:rsidDel="00426599">
        <w:rPr>
          <w:rFonts w:ascii="Arial" w:hAnsi="Arial" w:cs="Arial"/>
        </w:rPr>
        <w:t xml:space="preserve"> </w:t>
      </w:r>
    </w:p>
    <w:p w14:paraId="64FAF900" w14:textId="04D060B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that it is a Performance Improvement Notice;</w:t>
      </w:r>
    </w:p>
    <w:p w14:paraId="491BAA0B" w14:textId="5B8A84C9"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Service Failure;</w:t>
      </w:r>
    </w:p>
    <w:p w14:paraId="6C150954" w14:textId="78C1BC02"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whether the </w:t>
      </w:r>
      <w:r w:rsidR="00F330EE" w:rsidRPr="00F330EE">
        <w:rPr>
          <w:rFonts w:ascii="Arial" w:hAnsi="Arial" w:cs="Arial"/>
        </w:rPr>
        <w:t>Supplier</w:t>
      </w:r>
      <w:r w:rsidRPr="00F330EE">
        <w:rPr>
          <w:rFonts w:ascii="Arial" w:hAnsi="Arial" w:cs="Arial"/>
        </w:rPr>
        <w:t xml:space="preserve"> is required to pay Performance Improvement Admin Fees;</w:t>
      </w:r>
    </w:p>
    <w:p w14:paraId="354BFCB6" w14:textId="57EA1C47"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actions the Authority in its absolute discretion</w:t>
      </w:r>
      <w:r w:rsidR="002F3C8E">
        <w:rPr>
          <w:rFonts w:ascii="Arial" w:hAnsi="Arial" w:cs="Arial"/>
        </w:rPr>
        <w:t>, acting reasonably,</w:t>
      </w:r>
      <w:r w:rsidRPr="00F330EE">
        <w:rPr>
          <w:rFonts w:ascii="Arial" w:hAnsi="Arial" w:cs="Arial"/>
        </w:rPr>
        <w:t xml:space="preserve"> requires the </w:t>
      </w:r>
      <w:r w:rsidR="00F330EE" w:rsidRPr="00F330EE">
        <w:rPr>
          <w:rFonts w:ascii="Arial" w:hAnsi="Arial" w:cs="Arial"/>
        </w:rPr>
        <w:t>Supplier</w:t>
      </w:r>
      <w:r w:rsidRPr="00F330EE">
        <w:rPr>
          <w:rFonts w:ascii="Arial" w:hAnsi="Arial" w:cs="Arial"/>
        </w:rPr>
        <w:t xml:space="preserve"> to take to satisfy the Authority that the </w:t>
      </w:r>
      <w:r w:rsidR="00F330EE" w:rsidRPr="00F330EE">
        <w:rPr>
          <w:rFonts w:ascii="Arial" w:hAnsi="Arial" w:cs="Arial"/>
        </w:rPr>
        <w:t>Supplier</w:t>
      </w:r>
      <w:r w:rsidRPr="00F330EE">
        <w:rPr>
          <w:rFonts w:ascii="Arial" w:hAnsi="Arial" w:cs="Arial"/>
        </w:rPr>
        <w:t xml:space="preserve"> can ensure compliance with its contractual obligations in relation to the subject matter of the Service Failure, which, for the avoidance of doubt, may include the requirement to remedy the Service Failure where it is capable of remedy; and</w:t>
      </w:r>
    </w:p>
    <w:p w14:paraId="5C4CF083" w14:textId="1F240E4E"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Performance Improvement Period which will start on the date of issue of the Performance Improvement Notice and will end on the Performance Improvement End Date specified in the Performance Improvement Notice.</w:t>
      </w:r>
    </w:p>
    <w:p w14:paraId="6C155B68" w14:textId="59D1081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may issue a Performance Improvement Notice and initiate the Performance Improvement Process at any time after the </w:t>
      </w:r>
      <w:r w:rsidR="00D1457D">
        <w:rPr>
          <w:rFonts w:ascii="Arial" w:hAnsi="Arial" w:cs="Arial"/>
        </w:rPr>
        <w:t xml:space="preserve">Authority has reasonable grounds to believe that a Service Failure has occurred </w:t>
      </w:r>
      <w:r w:rsidRPr="00F330EE">
        <w:rPr>
          <w:rFonts w:ascii="Arial" w:hAnsi="Arial" w:cs="Arial"/>
        </w:rPr>
        <w:t>and any delay in exercising its right to issue a Performance Improvement Notice and/or initiate the Performance Improvement Process shall not constitute a waiver or cause of diminution of the Authority’s right to do so.</w:t>
      </w:r>
    </w:p>
    <w:p w14:paraId="41EDFDB7" w14:textId="74069250"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shall be under no obligation to initiate the Performance Improvement Process including, without limitation, if it serves notice to terminate the </w:t>
      </w:r>
      <w:r w:rsidR="00F330EE" w:rsidRPr="00F330EE">
        <w:rPr>
          <w:rFonts w:ascii="Arial" w:hAnsi="Arial" w:cs="Arial"/>
        </w:rPr>
        <w:t>Agreement</w:t>
      </w:r>
      <w:r w:rsidRPr="00F330EE">
        <w:rPr>
          <w:rFonts w:ascii="Arial" w:hAnsi="Arial" w:cs="Arial"/>
        </w:rPr>
        <w:t xml:space="preserve"> pursuant to any other termination rights under the </w:t>
      </w:r>
      <w:r w:rsidR="00F330EE" w:rsidRPr="00F330EE">
        <w:rPr>
          <w:rFonts w:ascii="Arial" w:hAnsi="Arial" w:cs="Arial"/>
        </w:rPr>
        <w:t>Agreement</w:t>
      </w:r>
      <w:r w:rsidRPr="00F330EE">
        <w:rPr>
          <w:rFonts w:ascii="Arial" w:hAnsi="Arial" w:cs="Arial"/>
        </w:rPr>
        <w:t>.</w:t>
      </w:r>
    </w:p>
    <w:p w14:paraId="224A9F60" w14:textId="734BCAE3"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Within such timescales as notified by the Authority to the </w:t>
      </w:r>
      <w:r w:rsidR="00F330EE" w:rsidRPr="00F330EE">
        <w:rPr>
          <w:rFonts w:ascii="Arial" w:hAnsi="Arial" w:cs="Arial"/>
        </w:rPr>
        <w:t>Supplier</w:t>
      </w:r>
      <w:r w:rsidRPr="00F330EE">
        <w:rPr>
          <w:rFonts w:ascii="Arial" w:hAnsi="Arial" w:cs="Arial"/>
        </w:rPr>
        <w:t xml:space="preserve"> (taking into account all relevant circumstances in relation to the subject matter and nature of the Service Failure) but in any event no more than ten (10) Working Days following receipt of a Performance Improvement Notice the </w:t>
      </w:r>
      <w:r w:rsidR="00F330EE" w:rsidRPr="00F330EE">
        <w:rPr>
          <w:rFonts w:ascii="Arial" w:hAnsi="Arial" w:cs="Arial"/>
        </w:rPr>
        <w:t>Supplier</w:t>
      </w:r>
      <w:r w:rsidRPr="00F330EE">
        <w:rPr>
          <w:rFonts w:ascii="Arial" w:hAnsi="Arial" w:cs="Arial"/>
        </w:rPr>
        <w:t xml:space="preserve"> shall either:</w:t>
      </w:r>
    </w:p>
    <w:p w14:paraId="6A62564F" w14:textId="71EF7F35"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submit a draft Performance Improvement Plan; or</w:t>
      </w:r>
    </w:p>
    <w:p w14:paraId="0BF004CD" w14:textId="7D8BB35A"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inform the Authority that it does not intend to submit a draft Performance Improvement Plan,</w:t>
      </w:r>
    </w:p>
    <w:p w14:paraId="0E2643D9" w14:textId="1CD7AEC7" w:rsidR="00426599" w:rsidRPr="00F330EE" w:rsidRDefault="00426599" w:rsidP="00996959">
      <w:pPr>
        <w:widowControl w:val="0"/>
        <w:spacing w:after="240"/>
        <w:ind w:left="851"/>
        <w:rPr>
          <w:rFonts w:ascii="Arial" w:hAnsi="Arial" w:cs="Arial"/>
          <w:sz w:val="22"/>
          <w:szCs w:val="22"/>
        </w:rPr>
      </w:pPr>
      <w:r w:rsidRPr="00F330EE">
        <w:rPr>
          <w:rFonts w:ascii="Arial" w:hAnsi="Arial" w:cs="Arial"/>
          <w:sz w:val="22"/>
          <w:szCs w:val="22"/>
        </w:rPr>
        <w:t xml:space="preserve">in the event that the </w:t>
      </w:r>
      <w:r w:rsidR="00F330EE" w:rsidRPr="00F330EE">
        <w:rPr>
          <w:rFonts w:ascii="Arial" w:hAnsi="Arial" w:cs="Arial"/>
          <w:sz w:val="22"/>
          <w:szCs w:val="22"/>
        </w:rPr>
        <w:t>Supplier</w:t>
      </w:r>
      <w:r w:rsidRPr="00F330EE">
        <w:rPr>
          <w:rFonts w:ascii="Arial" w:hAnsi="Arial" w:cs="Arial"/>
          <w:sz w:val="22"/>
          <w:szCs w:val="22"/>
        </w:rPr>
        <w:t xml:space="preserve"> either fails to submit a draft Performance Plan or the </w:t>
      </w:r>
      <w:r w:rsidR="00F330EE" w:rsidRPr="00F330EE">
        <w:rPr>
          <w:rFonts w:ascii="Arial" w:hAnsi="Arial" w:cs="Arial"/>
          <w:sz w:val="22"/>
          <w:szCs w:val="22"/>
        </w:rPr>
        <w:t>Supplier</w:t>
      </w:r>
      <w:r w:rsidRPr="00F330EE">
        <w:rPr>
          <w:rFonts w:ascii="Arial" w:hAnsi="Arial" w:cs="Arial"/>
          <w:sz w:val="22"/>
          <w:szCs w:val="22"/>
        </w:rPr>
        <w:t xml:space="preserve"> informs the Authority that it does not intend to submit a draft Performance Improvement Plan the Authority shall be entitled to terminate the </w:t>
      </w:r>
      <w:r w:rsidR="00F330EE" w:rsidRPr="00F330EE">
        <w:rPr>
          <w:rFonts w:ascii="Arial" w:hAnsi="Arial" w:cs="Arial"/>
          <w:sz w:val="22"/>
          <w:szCs w:val="22"/>
        </w:rPr>
        <w:t>Agreement</w:t>
      </w:r>
      <w:r w:rsidRPr="00F330EE">
        <w:rPr>
          <w:rFonts w:ascii="Arial" w:hAnsi="Arial" w:cs="Arial"/>
          <w:sz w:val="22"/>
          <w:szCs w:val="22"/>
        </w:rPr>
        <w:t xml:space="preserve"> by issuing a Termination Notice to the </w:t>
      </w:r>
      <w:r w:rsidR="00F330EE" w:rsidRPr="00F330EE">
        <w:rPr>
          <w:rFonts w:ascii="Arial" w:hAnsi="Arial" w:cs="Arial"/>
          <w:sz w:val="22"/>
          <w:szCs w:val="22"/>
        </w:rPr>
        <w:t>Supplier</w:t>
      </w:r>
      <w:r w:rsidRPr="00F330EE">
        <w:rPr>
          <w:rFonts w:ascii="Arial" w:hAnsi="Arial" w:cs="Arial"/>
          <w:sz w:val="22"/>
          <w:szCs w:val="22"/>
        </w:rPr>
        <w:t>.</w:t>
      </w:r>
    </w:p>
    <w:p w14:paraId="6D453190" w14:textId="45F4FA09"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The Authority shall either approve the draft Performance Improvement Plan within ten (10) Working Days (or such other period as notified by the Authority to the </w:t>
      </w:r>
      <w:r w:rsidR="00F330EE" w:rsidRPr="00F330EE">
        <w:rPr>
          <w:rFonts w:ascii="Arial" w:hAnsi="Arial" w:cs="Arial"/>
        </w:rPr>
        <w:t>Supplier</w:t>
      </w:r>
      <w:r w:rsidRPr="00F330EE">
        <w:rPr>
          <w:rFonts w:ascii="Arial" w:hAnsi="Arial" w:cs="Arial"/>
        </w:rPr>
        <w:t xml:space="preserve">) of its receipt pursuant to </w:t>
      </w:r>
      <w:r w:rsidR="00EF0952">
        <w:rPr>
          <w:rFonts w:ascii="Arial" w:hAnsi="Arial" w:cs="Arial"/>
        </w:rPr>
        <w:t>C</w:t>
      </w:r>
      <w:r w:rsidRPr="00F330EE">
        <w:rPr>
          <w:rFonts w:ascii="Arial" w:hAnsi="Arial" w:cs="Arial"/>
        </w:rPr>
        <w:t>lause B</w:t>
      </w:r>
      <w:r w:rsidR="00F330EE">
        <w:rPr>
          <w:rFonts w:ascii="Arial" w:hAnsi="Arial" w:cs="Arial"/>
        </w:rPr>
        <w:t>5</w:t>
      </w:r>
      <w:r w:rsidRPr="00F330EE">
        <w:rPr>
          <w:rFonts w:ascii="Arial" w:hAnsi="Arial" w:cs="Arial"/>
        </w:rPr>
        <w:t>.6(a), or</w:t>
      </w:r>
      <w:r w:rsidRPr="00426599">
        <w:rPr>
          <w:rFonts w:ascii="Arial" w:hAnsi="Arial" w:cs="Arial"/>
        </w:rPr>
        <w:t xml:space="preserve"> it shall inform the </w:t>
      </w:r>
      <w:r w:rsidR="00F330EE" w:rsidRPr="00F330EE">
        <w:rPr>
          <w:rFonts w:ascii="Arial" w:hAnsi="Arial" w:cs="Arial"/>
        </w:rPr>
        <w:t>Supplier</w:t>
      </w:r>
      <w:r w:rsidRPr="00426599">
        <w:rPr>
          <w:rFonts w:ascii="Arial" w:hAnsi="Arial" w:cs="Arial"/>
        </w:rPr>
        <w:t xml:space="preserve"> why it cannot accept the draft Performance Improvement Plan.  In such circumstances, the </w:t>
      </w:r>
      <w:r w:rsidR="00F330EE" w:rsidRPr="00F330EE">
        <w:rPr>
          <w:rFonts w:ascii="Arial" w:hAnsi="Arial" w:cs="Arial"/>
        </w:rPr>
        <w:t>Supplier</w:t>
      </w:r>
      <w:r w:rsidRPr="00426599">
        <w:rPr>
          <w:rFonts w:ascii="Arial" w:hAnsi="Arial" w:cs="Arial"/>
        </w:rPr>
        <w:t xml:space="preserve"> shall address all such concerns in a revised Performance Improvement Plan, which it shall submit to the Authority within a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its receipt of the Authority's comments.  If no such notice is given, the </w:t>
      </w:r>
      <w:r w:rsidR="00F330EE" w:rsidRPr="00F330EE">
        <w:rPr>
          <w:rFonts w:ascii="Arial" w:hAnsi="Arial" w:cs="Arial"/>
        </w:rPr>
        <w:t>Supplier</w:t>
      </w:r>
      <w:r w:rsidRPr="00426599">
        <w:rPr>
          <w:rFonts w:ascii="Arial" w:hAnsi="Arial" w:cs="Arial"/>
        </w:rPr>
        <w:t>'s draft Performance Improvement Plan shall be deemed to be agreed.</w:t>
      </w:r>
    </w:p>
    <w:p w14:paraId="0E1BA6C9" w14:textId="72069511"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The Authority and the </w:t>
      </w:r>
      <w:r w:rsidR="00F330EE" w:rsidRPr="00F330EE">
        <w:rPr>
          <w:rFonts w:ascii="Arial" w:hAnsi="Arial" w:cs="Arial"/>
        </w:rPr>
        <w:t>Supplier</w:t>
      </w:r>
      <w:r w:rsidRPr="00426599">
        <w:rPr>
          <w:rFonts w:ascii="Arial" w:hAnsi="Arial" w:cs="Arial"/>
        </w:rPr>
        <w:t xml:space="preserve"> may agree temporary variations to the </w:t>
      </w:r>
      <w:r w:rsidR="00F330EE">
        <w:rPr>
          <w:rFonts w:ascii="Arial" w:hAnsi="Arial" w:cs="Arial"/>
        </w:rPr>
        <w:t>Agreement</w:t>
      </w:r>
      <w:r w:rsidRPr="00426599">
        <w:rPr>
          <w:rFonts w:ascii="Arial" w:hAnsi="Arial" w:cs="Arial"/>
        </w:rPr>
        <w:t xml:space="preserve"> in relation to the subject matter and nature of the Service Failure as part of the Performance Improvement Plan.</w:t>
      </w:r>
    </w:p>
    <w:p w14:paraId="3F17FFA9" w14:textId="773796D6"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Once agreed the </w:t>
      </w:r>
      <w:r w:rsidR="00F330EE" w:rsidRPr="00F330EE">
        <w:rPr>
          <w:rFonts w:ascii="Arial" w:hAnsi="Arial" w:cs="Arial"/>
        </w:rPr>
        <w:t>Supplier</w:t>
      </w:r>
      <w:r w:rsidRPr="00426599">
        <w:rPr>
          <w:rFonts w:ascii="Arial" w:hAnsi="Arial" w:cs="Arial"/>
        </w:rPr>
        <w:t xml:space="preserve"> shall immediately implement the Performance Improvement Plan.</w:t>
      </w:r>
    </w:p>
    <w:p w14:paraId="76A8AEE4" w14:textId="093B7CF8"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despite the measures taken under </w:t>
      </w:r>
      <w:r w:rsidR="00EF0952">
        <w:rPr>
          <w:rFonts w:ascii="Arial" w:hAnsi="Arial" w:cs="Arial"/>
        </w:rPr>
        <w:t>C</w:t>
      </w:r>
      <w:r w:rsidRPr="00426599">
        <w:rPr>
          <w:rFonts w:ascii="Arial" w:hAnsi="Arial" w:cs="Arial"/>
        </w:rPr>
        <w:t>lause B</w:t>
      </w:r>
      <w:r w:rsidR="00F330EE">
        <w:rPr>
          <w:rFonts w:ascii="Arial" w:hAnsi="Arial" w:cs="Arial"/>
        </w:rPr>
        <w:t>5</w:t>
      </w:r>
      <w:r w:rsidRPr="00426599">
        <w:rPr>
          <w:rFonts w:ascii="Arial" w:hAnsi="Arial" w:cs="Arial"/>
        </w:rPr>
        <w:t>.7</w:t>
      </w:r>
      <w:r w:rsidR="00F330EE">
        <w:rPr>
          <w:rFonts w:ascii="Arial" w:hAnsi="Arial" w:cs="Arial"/>
        </w:rPr>
        <w:t xml:space="preserve"> </w:t>
      </w:r>
      <w:r w:rsidRPr="00426599">
        <w:rPr>
          <w:rFonts w:ascii="Arial" w:hAnsi="Arial" w:cs="Arial"/>
        </w:rPr>
        <w:t xml:space="preserve">a revised Performance Improvement Plan cannot be agreed within the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receipt by the </w:t>
      </w:r>
      <w:r w:rsidR="00F330EE" w:rsidRPr="00F330EE">
        <w:rPr>
          <w:rFonts w:ascii="Arial" w:hAnsi="Arial" w:cs="Arial"/>
        </w:rPr>
        <w:t>Supplier</w:t>
      </w:r>
      <w:r w:rsidRPr="00426599">
        <w:rPr>
          <w:rFonts w:ascii="Arial" w:hAnsi="Arial" w:cs="Arial"/>
        </w:rPr>
        <w:t xml:space="preserve"> of the Authority’s comments in respect of the </w:t>
      </w:r>
      <w:r w:rsidR="00F330EE" w:rsidRPr="00F330EE">
        <w:rPr>
          <w:rFonts w:ascii="Arial" w:hAnsi="Arial" w:cs="Arial"/>
        </w:rPr>
        <w:t>Supplier</w:t>
      </w:r>
      <w:r w:rsidRPr="00426599">
        <w:rPr>
          <w:rFonts w:ascii="Arial" w:hAnsi="Arial" w:cs="Arial"/>
        </w:rPr>
        <w:t xml:space="preserve">’s draft Performance Improvement Plan then the Authority may elect to end the Performance Improvement Process and (a) refer the matter for resolution by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 xml:space="preserve">; or (b) to terminate the </w:t>
      </w:r>
      <w:r w:rsidR="00F330EE">
        <w:rPr>
          <w:rFonts w:ascii="Arial" w:hAnsi="Arial" w:cs="Arial"/>
        </w:rPr>
        <w:t>Agreement</w:t>
      </w:r>
      <w:r w:rsidRPr="00426599">
        <w:rPr>
          <w:rFonts w:ascii="Arial" w:hAnsi="Arial" w:cs="Arial"/>
        </w:rPr>
        <w:t xml:space="preserve"> by issuing a Termination Notice to the </w:t>
      </w:r>
      <w:r w:rsidR="00F330EE">
        <w:rPr>
          <w:rFonts w:ascii="Arial" w:hAnsi="Arial" w:cs="Arial"/>
        </w:rPr>
        <w:t>Supplier</w:t>
      </w:r>
      <w:r w:rsidRPr="00426599">
        <w:rPr>
          <w:rFonts w:ascii="Arial" w:hAnsi="Arial" w:cs="Arial"/>
        </w:rPr>
        <w:t>.</w:t>
      </w:r>
    </w:p>
    <w:p w14:paraId="7318DC1A" w14:textId="3B8CA192"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a Performance Improvement Plan is agreed between the Parties, but the </w:t>
      </w:r>
      <w:r w:rsidR="00F330EE" w:rsidRPr="00F330EE">
        <w:rPr>
          <w:rFonts w:ascii="Arial" w:hAnsi="Arial" w:cs="Arial"/>
        </w:rPr>
        <w:t>Supplier</w:t>
      </w:r>
      <w:r w:rsidRPr="00426599">
        <w:rPr>
          <w:rFonts w:ascii="Arial" w:hAnsi="Arial" w:cs="Arial"/>
        </w:rPr>
        <w:t xml:space="preserve"> fails to implement the Performance Improvement Plan in accordance with its terms and by the Performance Improvement End Date as specified in the Performance Improvement Notice such that the </w:t>
      </w:r>
      <w:r w:rsidR="00F330EE" w:rsidRPr="00F330EE">
        <w:rPr>
          <w:rFonts w:ascii="Arial" w:hAnsi="Arial" w:cs="Arial"/>
        </w:rPr>
        <w:t>Supplier</w:t>
      </w:r>
      <w:r w:rsidRPr="00426599">
        <w:rPr>
          <w:rFonts w:ascii="Arial" w:hAnsi="Arial" w:cs="Arial"/>
        </w:rPr>
        <w:t xml:space="preserve"> fails to rectify the Service Failure and/or undertake all the actions specified by the Authority in the Performance Improvement Notice by the Performance Improvement End Date (a “</w:t>
      </w:r>
      <w:r w:rsidRPr="00F330EE">
        <w:rPr>
          <w:rFonts w:ascii="Arial" w:hAnsi="Arial" w:cs="Arial"/>
          <w:b/>
        </w:rPr>
        <w:t>Performance Improvement Plan Failure</w:t>
      </w:r>
      <w:r w:rsidRPr="00426599">
        <w:rPr>
          <w:rFonts w:ascii="Arial" w:hAnsi="Arial" w:cs="Arial"/>
        </w:rPr>
        <w:t>”), the Authority may, at its absolute discretion, but shall not be obliged to:</w:t>
      </w:r>
    </w:p>
    <w:p w14:paraId="6B31D672" w14:textId="4BBE48BF"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terminate the </w:t>
      </w:r>
      <w:r w:rsidR="00F330EE">
        <w:rPr>
          <w:rFonts w:ascii="Arial" w:hAnsi="Arial" w:cs="Arial"/>
        </w:rPr>
        <w:t>Agreement</w:t>
      </w:r>
      <w:r w:rsidRPr="00426599">
        <w:rPr>
          <w:rFonts w:ascii="Arial" w:hAnsi="Arial" w:cs="Arial"/>
        </w:rPr>
        <w:t xml:space="preserve"> by issuing a Termination Notice to the </w:t>
      </w:r>
      <w:r w:rsidR="00F330EE" w:rsidRPr="00F330EE">
        <w:rPr>
          <w:rFonts w:ascii="Arial" w:hAnsi="Arial" w:cs="Arial"/>
        </w:rPr>
        <w:t>Supplier</w:t>
      </w:r>
      <w:r w:rsidRPr="00426599">
        <w:rPr>
          <w:rFonts w:ascii="Arial" w:hAnsi="Arial" w:cs="Arial"/>
        </w:rPr>
        <w:t>; and/or</w:t>
      </w:r>
    </w:p>
    <w:p w14:paraId="24636737" w14:textId="629D0BC2"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escalate any issues arising out of the failure to implement the Performance Improvement Plan to the </w:t>
      </w:r>
      <w:r w:rsidR="00F330EE" w:rsidRPr="00F330EE">
        <w:rPr>
          <w:rFonts w:ascii="Arial" w:hAnsi="Arial" w:cs="Arial"/>
        </w:rPr>
        <w:t>Supplier</w:t>
      </w:r>
      <w:r w:rsidRPr="00426599">
        <w:rPr>
          <w:rFonts w:ascii="Arial" w:hAnsi="Arial" w:cs="Arial"/>
        </w:rPr>
        <w:t xml:space="preserve">’s commercial director (or equivalent) under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w:t>
      </w:r>
    </w:p>
    <w:p w14:paraId="3057C50A" w14:textId="19FA6E52" w:rsidR="00426599" w:rsidRPr="00426599" w:rsidRDefault="00426599" w:rsidP="0044029B">
      <w:pPr>
        <w:widowControl w:val="0"/>
        <w:spacing w:after="240"/>
        <w:ind w:left="851"/>
        <w:rPr>
          <w:rFonts w:ascii="Arial" w:hAnsi="Arial" w:cs="Arial"/>
          <w:sz w:val="22"/>
          <w:szCs w:val="22"/>
        </w:rPr>
      </w:pPr>
      <w:r w:rsidRPr="00426599">
        <w:rPr>
          <w:rFonts w:ascii="Arial" w:hAnsi="Arial" w:cs="Arial"/>
          <w:sz w:val="22"/>
          <w:szCs w:val="22"/>
        </w:rPr>
        <w:t xml:space="preserve">and for the avoidance of doubt, this </w:t>
      </w:r>
      <w:r w:rsidR="00EF0952">
        <w:rPr>
          <w:rFonts w:ascii="Arial" w:hAnsi="Arial" w:cs="Arial"/>
          <w:sz w:val="22"/>
          <w:szCs w:val="22"/>
        </w:rPr>
        <w:t>C</w:t>
      </w:r>
      <w:r w:rsidRPr="00426599">
        <w:rPr>
          <w:rFonts w:ascii="Arial" w:hAnsi="Arial" w:cs="Arial"/>
          <w:sz w:val="22"/>
          <w:szCs w:val="22"/>
        </w:rPr>
        <w:t xml:space="preserve">lause is without prejudice to any other rights which the Authority has under the </w:t>
      </w:r>
      <w:r w:rsidR="00F330EE">
        <w:rPr>
          <w:rFonts w:ascii="Arial" w:hAnsi="Arial" w:cs="Arial"/>
          <w:sz w:val="22"/>
          <w:szCs w:val="22"/>
        </w:rPr>
        <w:t>Agreement</w:t>
      </w:r>
      <w:r w:rsidRPr="00426599">
        <w:rPr>
          <w:rFonts w:ascii="Arial" w:hAnsi="Arial" w:cs="Arial"/>
          <w:sz w:val="22"/>
          <w:szCs w:val="22"/>
        </w:rPr>
        <w:t>.</w:t>
      </w:r>
    </w:p>
    <w:p w14:paraId="68148C0E" w14:textId="3D9B5CEB" w:rsidR="00F15B06" w:rsidRPr="00426599" w:rsidRDefault="00426599" w:rsidP="00945540">
      <w:pPr>
        <w:pStyle w:val="ListParagraph"/>
        <w:widowControl w:val="0"/>
        <w:numPr>
          <w:ilvl w:val="1"/>
          <w:numId w:val="50"/>
        </w:numPr>
        <w:spacing w:after="240" w:line="240" w:lineRule="auto"/>
        <w:ind w:left="851" w:hanging="851"/>
        <w:contextualSpacing w:val="0"/>
        <w:rPr>
          <w:rFonts w:ascii="Arial" w:hAnsi="Arial"/>
          <w:color w:val="000000" w:themeColor="text1"/>
        </w:rPr>
      </w:pPr>
      <w:r w:rsidRPr="00426599">
        <w:rPr>
          <w:rFonts w:ascii="Arial" w:hAnsi="Arial" w:cs="Arial"/>
        </w:rPr>
        <w:t xml:space="preserve">Any subsequent Service Failure, which the Authority regards, at its sole discretion, as being substantially the same in character to a Service Failure in respect of which a Performance Improvement Notice has been issued in accordance with this </w:t>
      </w:r>
      <w:r w:rsidR="00EF0952">
        <w:rPr>
          <w:rFonts w:ascii="Arial" w:hAnsi="Arial" w:cs="Arial"/>
        </w:rPr>
        <w:t>C</w:t>
      </w:r>
      <w:r w:rsidRPr="00426599">
        <w:rPr>
          <w:rFonts w:ascii="Arial" w:hAnsi="Arial" w:cs="Arial"/>
        </w:rPr>
        <w:t xml:space="preserve">lause </w:t>
      </w:r>
      <w:r w:rsidR="00F330EE">
        <w:rPr>
          <w:rFonts w:ascii="Arial" w:hAnsi="Arial" w:cs="Arial"/>
        </w:rPr>
        <w:t>B5</w:t>
      </w:r>
      <w:r w:rsidR="00B21B12">
        <w:rPr>
          <w:rFonts w:ascii="Arial" w:hAnsi="Arial" w:cs="Arial"/>
        </w:rPr>
        <w:t>, which occurs not more</w:t>
      </w:r>
      <w:r w:rsidRPr="00426599">
        <w:rPr>
          <w:rFonts w:ascii="Arial" w:hAnsi="Arial" w:cs="Arial"/>
        </w:rPr>
        <w:t xml:space="preserve"> than six (6) </w:t>
      </w:r>
      <w:r w:rsidR="00F330EE">
        <w:rPr>
          <w:rFonts w:ascii="Arial" w:hAnsi="Arial" w:cs="Arial"/>
        </w:rPr>
        <w:t>m</w:t>
      </w:r>
      <w:r w:rsidRPr="00426599">
        <w:rPr>
          <w:rFonts w:ascii="Arial" w:hAnsi="Arial" w:cs="Arial"/>
        </w:rPr>
        <w:t xml:space="preserve">onths </w:t>
      </w:r>
      <w:r w:rsidR="00B21B12">
        <w:rPr>
          <w:rFonts w:ascii="Arial" w:hAnsi="Arial" w:cs="Arial"/>
        </w:rPr>
        <w:t>after</w:t>
      </w:r>
      <w:r w:rsidRPr="00426599">
        <w:rPr>
          <w:rFonts w:ascii="Arial" w:hAnsi="Arial" w:cs="Arial"/>
        </w:rPr>
        <w:t xml:space="preserve"> the Performance Improvement End Date</w:t>
      </w:r>
      <w:r w:rsidR="00B21B12">
        <w:rPr>
          <w:rFonts w:ascii="Arial" w:hAnsi="Arial" w:cs="Arial"/>
        </w:rPr>
        <w:t>,</w:t>
      </w:r>
      <w:r w:rsidRPr="00426599">
        <w:rPr>
          <w:rFonts w:ascii="Arial" w:hAnsi="Arial" w:cs="Arial"/>
        </w:rPr>
        <w:t xml:space="preserve"> shall entitle the Authority to terminate the </w:t>
      </w:r>
      <w:r w:rsidR="00B21B12">
        <w:rPr>
          <w:rFonts w:ascii="Arial" w:hAnsi="Arial" w:cs="Arial"/>
        </w:rPr>
        <w:t>Agreement</w:t>
      </w:r>
      <w:r w:rsidRPr="00426599">
        <w:rPr>
          <w:rFonts w:ascii="Arial" w:hAnsi="Arial" w:cs="Arial"/>
        </w:rPr>
        <w:t xml:space="preserve"> by issuing a Termination Notice to the </w:t>
      </w:r>
      <w:r w:rsidR="00B21B12" w:rsidRPr="00B21B12">
        <w:rPr>
          <w:rFonts w:ascii="Arial" w:hAnsi="Arial" w:cs="Arial"/>
        </w:rPr>
        <w:t>Supplier</w:t>
      </w:r>
      <w:r w:rsidRPr="00426599">
        <w:rPr>
          <w:rFonts w:ascii="Arial" w:hAnsi="Arial" w:cs="Arial"/>
        </w:rPr>
        <w:t>.</w:t>
      </w:r>
    </w:p>
    <w:p w14:paraId="527E8B79" w14:textId="0C2617B9" w:rsidR="00D9313C" w:rsidRPr="00705C02" w:rsidRDefault="00705C02" w:rsidP="00945540">
      <w:pPr>
        <w:pStyle w:val="Heading1"/>
        <w:keepNext w:val="0"/>
        <w:numPr>
          <w:ilvl w:val="0"/>
          <w:numId w:val="50"/>
        </w:numPr>
        <w:spacing w:after="240"/>
        <w:ind w:left="851" w:hanging="851"/>
        <w:jc w:val="left"/>
        <w:rPr>
          <w:rFonts w:ascii="Arial" w:hAnsi="Arial"/>
          <w:b w:val="0"/>
          <w:color w:val="365F91"/>
          <w:sz w:val="32"/>
          <w:szCs w:val="20"/>
          <w:u w:val="none"/>
        </w:rPr>
      </w:pPr>
      <w:bookmarkStart w:id="140" w:name="_DV_M596"/>
      <w:bookmarkStart w:id="141" w:name="_DV_M597"/>
      <w:bookmarkStart w:id="142" w:name="_DV_M598"/>
      <w:bookmarkStart w:id="143" w:name="_DV_M599"/>
      <w:bookmarkStart w:id="144" w:name="_DV_M600"/>
      <w:bookmarkStart w:id="145" w:name="_DV_M601"/>
      <w:bookmarkStart w:id="146" w:name="_DV_M602"/>
      <w:bookmarkStart w:id="147" w:name="_DV_M607"/>
      <w:bookmarkStart w:id="148" w:name="_DV_M608"/>
      <w:bookmarkStart w:id="149" w:name="_DV_M609"/>
      <w:bookmarkStart w:id="150" w:name="_DV_M610"/>
      <w:bookmarkStart w:id="151" w:name="_DV_M612"/>
      <w:bookmarkStart w:id="152" w:name="_DV_M613"/>
      <w:bookmarkStart w:id="153" w:name="_DV_M614"/>
      <w:bookmarkStart w:id="154" w:name="_DV_M615"/>
      <w:bookmarkStart w:id="155" w:name="_DV_M616"/>
      <w:bookmarkStart w:id="156" w:name="_DV_M618"/>
      <w:bookmarkStart w:id="157" w:name="_DV_M619"/>
      <w:bookmarkStart w:id="158" w:name="_DV_M620"/>
      <w:bookmarkStart w:id="159" w:name="_DV_M621"/>
      <w:bookmarkStart w:id="160" w:name="_Ref72075516"/>
      <w:bookmarkStart w:id="161" w:name="_Ref72075642"/>
      <w:bookmarkStart w:id="162" w:name="_Ref72075660"/>
      <w:bookmarkStart w:id="163" w:name="_Ref72075671"/>
      <w:bookmarkStart w:id="164" w:name="_Ref72076082"/>
      <w:bookmarkStart w:id="165" w:name="_Toc127759056"/>
      <w:bookmarkStart w:id="166" w:name="_Toc139080063"/>
      <w:bookmarkStart w:id="167" w:name="_Toc21349759"/>
      <w:bookmarkEnd w:id="95"/>
      <w:bookmarkEnd w:id="96"/>
      <w:bookmarkEnd w:id="97"/>
      <w:bookmarkEnd w:id="98"/>
      <w:bookmarkEnd w:id="99"/>
      <w:bookmarkEnd w:id="114"/>
      <w:bookmarkEnd w:id="11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705C02">
        <w:rPr>
          <w:rFonts w:ascii="Arial" w:hAnsi="Arial"/>
          <w:b w:val="0"/>
          <w:color w:val="365F91"/>
          <w:sz w:val="32"/>
          <w:szCs w:val="20"/>
          <w:u w:val="none"/>
        </w:rPr>
        <w:t xml:space="preserve">Services </w:t>
      </w:r>
      <w:r w:rsidR="005448E3">
        <w:rPr>
          <w:rFonts w:ascii="Arial" w:hAnsi="Arial"/>
          <w:b w:val="0"/>
          <w:color w:val="365F91"/>
          <w:sz w:val="32"/>
          <w:szCs w:val="20"/>
          <w:u w:val="none"/>
        </w:rPr>
        <w:t>i</w:t>
      </w:r>
      <w:r w:rsidRPr="00705C02">
        <w:rPr>
          <w:rFonts w:ascii="Arial" w:hAnsi="Arial"/>
          <w:b w:val="0"/>
          <w:color w:val="365F91"/>
          <w:sz w:val="32"/>
          <w:szCs w:val="20"/>
          <w:u w:val="none"/>
        </w:rPr>
        <w:t>mprovement</w:t>
      </w:r>
      <w:bookmarkStart w:id="168" w:name="_Ref63840855"/>
      <w:bookmarkStart w:id="169" w:name="_Toc139080064"/>
      <w:bookmarkEnd w:id="160"/>
      <w:bookmarkEnd w:id="161"/>
      <w:bookmarkEnd w:id="162"/>
      <w:bookmarkEnd w:id="163"/>
      <w:bookmarkEnd w:id="164"/>
      <w:bookmarkEnd w:id="165"/>
      <w:bookmarkEnd w:id="166"/>
      <w:bookmarkEnd w:id="167"/>
    </w:p>
    <w:p w14:paraId="23B9A687" w14:textId="7EB71295" w:rsidR="00B14218" w:rsidRPr="00D9313C" w:rsidRDefault="00A14AF9" w:rsidP="002A16D3">
      <w:pPr>
        <w:pStyle w:val="Heading1"/>
        <w:keepNext w:val="0"/>
        <w:numPr>
          <w:ilvl w:val="1"/>
          <w:numId w:val="48"/>
        </w:numPr>
        <w:spacing w:after="240"/>
        <w:jc w:val="left"/>
        <w:rPr>
          <w:rFonts w:ascii="Arial" w:hAnsi="Arial"/>
          <w:b w:val="0"/>
          <w:color w:val="000000" w:themeColor="text1"/>
          <w:sz w:val="22"/>
          <w:szCs w:val="20"/>
          <w:u w:val="none"/>
        </w:rPr>
      </w:pPr>
      <w:bookmarkStart w:id="170" w:name="_Toc21349760"/>
      <w:r w:rsidRPr="00D9313C">
        <w:rPr>
          <w:rFonts w:ascii="Arial" w:hAnsi="Arial"/>
          <w:b w:val="0"/>
          <w:color w:val="000000" w:themeColor="text1"/>
          <w:sz w:val="22"/>
          <w:szCs w:val="20"/>
          <w:u w:val="none"/>
        </w:rPr>
        <w:t>The Supplier shall have an ongoing obligation throughout the Term to identify new or potential improvements to the Services in accordance with this Clause</w:t>
      </w:r>
      <w:r w:rsidR="005261B1" w:rsidRPr="00D9313C">
        <w:rPr>
          <w:rFonts w:ascii="Arial" w:hAnsi="Arial"/>
          <w:b w:val="0"/>
          <w:color w:val="000000" w:themeColor="text1"/>
          <w:sz w:val="22"/>
          <w:szCs w:val="20"/>
          <w:u w:val="none"/>
        </w:rPr>
        <w:t xml:space="preserve"> </w:t>
      </w:r>
      <w:r w:rsidR="00DA0C49">
        <w:rPr>
          <w:rFonts w:ascii="Arial" w:hAnsi="Arial"/>
          <w:b w:val="0"/>
          <w:color w:val="000000" w:themeColor="text1"/>
          <w:sz w:val="22"/>
          <w:szCs w:val="20"/>
          <w:u w:val="none"/>
        </w:rPr>
        <w:t>B6</w:t>
      </w:r>
      <w:r w:rsidR="002E1FDD">
        <w:rPr>
          <w:rFonts w:ascii="Arial" w:hAnsi="Arial"/>
          <w:b w:val="0"/>
          <w:color w:val="000000" w:themeColor="text1"/>
          <w:sz w:val="22"/>
          <w:szCs w:val="20"/>
          <w:u w:val="none"/>
        </w:rPr>
        <w:t xml:space="preserve">, and is required to collaborate with </w:t>
      </w:r>
      <w:proofErr w:type="gramStart"/>
      <w:r w:rsidR="002E1FDD">
        <w:rPr>
          <w:rFonts w:ascii="Arial" w:hAnsi="Arial"/>
          <w:b w:val="0"/>
          <w:color w:val="000000" w:themeColor="text1"/>
          <w:sz w:val="22"/>
          <w:szCs w:val="20"/>
          <w:u w:val="none"/>
        </w:rPr>
        <w:t xml:space="preserve">other  </w:t>
      </w:r>
      <w:r w:rsidR="00E22D55">
        <w:rPr>
          <w:rFonts w:ascii="Arial" w:hAnsi="Arial"/>
          <w:b w:val="0"/>
          <w:color w:val="000000" w:themeColor="text1"/>
          <w:sz w:val="22"/>
          <w:szCs w:val="20"/>
          <w:u w:val="none"/>
        </w:rPr>
        <w:t>Restart</w:t>
      </w:r>
      <w:proofErr w:type="gramEnd"/>
      <w:r w:rsidR="00E22D55">
        <w:rPr>
          <w:rFonts w:ascii="Arial" w:hAnsi="Arial"/>
          <w:b w:val="0"/>
          <w:color w:val="000000" w:themeColor="text1"/>
          <w:sz w:val="22"/>
          <w:szCs w:val="20"/>
          <w:u w:val="none"/>
        </w:rPr>
        <w:t xml:space="preserve"> </w:t>
      </w:r>
      <w:r w:rsidR="002E1FDD">
        <w:rPr>
          <w:rFonts w:ascii="Arial" w:hAnsi="Arial"/>
          <w:b w:val="0"/>
          <w:color w:val="000000" w:themeColor="text1"/>
          <w:sz w:val="22"/>
          <w:szCs w:val="20"/>
          <w:u w:val="none"/>
        </w:rPr>
        <w:t>suppliers and sub-contractors for this purpose</w:t>
      </w:r>
      <w:r w:rsidRPr="00D9313C">
        <w:rPr>
          <w:rFonts w:ascii="Arial" w:hAnsi="Arial"/>
          <w:b w:val="0"/>
          <w:color w:val="000000" w:themeColor="text1"/>
          <w:sz w:val="22"/>
          <w:szCs w:val="20"/>
          <w:u w:val="none"/>
        </w:rPr>
        <w:t xml:space="preserve">.  As part of this obligation the Supplier shall identify and report to the </w:t>
      </w:r>
      <w:r w:rsidR="00881A52">
        <w:rPr>
          <w:rFonts w:ascii="Arial" w:hAnsi="Arial"/>
          <w:b w:val="0"/>
          <w:color w:val="000000" w:themeColor="text1"/>
          <w:sz w:val="22"/>
          <w:szCs w:val="20"/>
          <w:u w:val="none"/>
        </w:rPr>
        <w:t>Authority</w:t>
      </w:r>
      <w:r w:rsidRPr="00D9313C">
        <w:rPr>
          <w:rFonts w:ascii="Arial" w:hAnsi="Arial"/>
          <w:b w:val="0"/>
          <w:color w:val="000000" w:themeColor="text1"/>
          <w:sz w:val="22"/>
          <w:szCs w:val="20"/>
          <w:u w:val="none"/>
        </w:rPr>
        <w:t xml:space="preserve"> once every </w:t>
      </w:r>
      <w:r w:rsidR="00953128" w:rsidRPr="00D9313C">
        <w:rPr>
          <w:rFonts w:ascii="Arial" w:hAnsi="Arial"/>
          <w:b w:val="0"/>
          <w:color w:val="000000" w:themeColor="text1"/>
          <w:sz w:val="22"/>
          <w:szCs w:val="20"/>
          <w:u w:val="none"/>
        </w:rPr>
        <w:t>twelve (</w:t>
      </w:r>
      <w:r w:rsidRPr="00D9313C">
        <w:rPr>
          <w:rFonts w:ascii="Arial" w:hAnsi="Arial"/>
          <w:b w:val="0"/>
          <w:color w:val="000000" w:themeColor="text1"/>
          <w:sz w:val="22"/>
          <w:szCs w:val="20"/>
          <w:u w:val="none"/>
        </w:rPr>
        <w:t>12</w:t>
      </w:r>
      <w:r w:rsidR="00953128" w:rsidRPr="00D9313C">
        <w:rPr>
          <w:rFonts w:ascii="Arial" w:hAnsi="Arial"/>
          <w:b w:val="0"/>
          <w:color w:val="000000" w:themeColor="text1"/>
          <w:sz w:val="22"/>
          <w:szCs w:val="20"/>
          <w:u w:val="none"/>
        </w:rPr>
        <w:t xml:space="preserve">) </w:t>
      </w:r>
      <w:r w:rsidRPr="00D9313C">
        <w:rPr>
          <w:rFonts w:ascii="Arial" w:hAnsi="Arial"/>
          <w:b w:val="0"/>
          <w:color w:val="000000" w:themeColor="text1"/>
          <w:sz w:val="22"/>
          <w:szCs w:val="20"/>
          <w:u w:val="none"/>
        </w:rPr>
        <w:t>months on:</w:t>
      </w:r>
      <w:bookmarkEnd w:id="168"/>
      <w:bookmarkEnd w:id="169"/>
      <w:bookmarkEnd w:id="170"/>
    </w:p>
    <w:p w14:paraId="243647AF" w14:textId="2688632B"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1" w:name="_Ref489946316"/>
      <w:bookmarkStart w:id="172" w:name="_Toc139080065"/>
      <w:r w:rsidRPr="004E68BB">
        <w:rPr>
          <w:rFonts w:ascii="Arial" w:hAnsi="Arial"/>
          <w:color w:val="000000" w:themeColor="text1"/>
          <w:sz w:val="22"/>
          <w:szCs w:val="20"/>
        </w:rPr>
        <w:t>the emergence of new and evolving relevant technologies which could improve the IT Environment and/or the Services, and those technological advances potentially available to the Supplier and the Authority which the Parties may wish to adopt</w:t>
      </w:r>
      <w:bookmarkEnd w:id="171"/>
      <w:r w:rsidRPr="004E68BB">
        <w:rPr>
          <w:rFonts w:ascii="Arial" w:hAnsi="Arial"/>
          <w:color w:val="000000" w:themeColor="text1"/>
          <w:sz w:val="22"/>
          <w:szCs w:val="20"/>
        </w:rPr>
        <w:t>;</w:t>
      </w:r>
      <w:bookmarkEnd w:id="172"/>
    </w:p>
    <w:p w14:paraId="5168D8B8" w14:textId="08B20928"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3" w:name="_Ref489946319"/>
      <w:bookmarkStart w:id="174" w:name="_Toc139080066"/>
      <w:r w:rsidRPr="004E68BB">
        <w:rPr>
          <w:rFonts w:ascii="Arial" w:hAnsi="Arial"/>
          <w:color w:val="000000" w:themeColor="text1"/>
          <w:sz w:val="22"/>
          <w:szCs w:val="20"/>
        </w:rPr>
        <w:t>new or potential improvements to the Services including the quality, responsiveness, procedures, benchmarking methods, likely performance mechanisms and customer support services in relation to the Service</w:t>
      </w:r>
      <w:bookmarkEnd w:id="173"/>
      <w:r w:rsidRPr="004E68BB">
        <w:rPr>
          <w:rFonts w:ascii="Arial" w:hAnsi="Arial"/>
          <w:color w:val="000000" w:themeColor="text1"/>
          <w:sz w:val="22"/>
          <w:szCs w:val="20"/>
        </w:rPr>
        <w:t>s;</w:t>
      </w:r>
      <w:bookmarkEnd w:id="174"/>
    </w:p>
    <w:p w14:paraId="3E4EE402" w14:textId="4480AF12"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5" w:name="_Toc139080067"/>
      <w:r w:rsidRPr="004E68BB">
        <w:rPr>
          <w:rFonts w:ascii="Arial" w:hAnsi="Arial"/>
          <w:color w:val="000000" w:themeColor="text1"/>
          <w:sz w:val="22"/>
          <w:szCs w:val="20"/>
        </w:rPr>
        <w:t>new or potential improvements to the interfaces or integration of the Services with other services provided by third parties or the Authority which might result in efficiency or productivity gains or in reduction of operational risk;</w:t>
      </w:r>
      <w:bookmarkEnd w:id="175"/>
    </w:p>
    <w:p w14:paraId="738E0068" w14:textId="77777777"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6" w:name="_Toc139080068"/>
      <w:r w:rsidRPr="004E68BB">
        <w:rPr>
          <w:rFonts w:ascii="Arial" w:hAnsi="Arial"/>
          <w:color w:val="000000" w:themeColor="text1"/>
          <w:sz w:val="22"/>
          <w:szCs w:val="20"/>
        </w:rPr>
        <w:t>changes in business processes and ways of working that would enable the Services to be delivered at lower cost and/or with greater benefits to the Authority</w:t>
      </w:r>
      <w:bookmarkEnd w:id="176"/>
      <w:r w:rsidRPr="004E68BB">
        <w:rPr>
          <w:rFonts w:ascii="Arial" w:hAnsi="Arial"/>
          <w:color w:val="000000" w:themeColor="text1"/>
          <w:sz w:val="22"/>
          <w:szCs w:val="20"/>
        </w:rPr>
        <w:t>; and/or</w:t>
      </w:r>
    </w:p>
    <w:p w14:paraId="76C05378" w14:textId="77777777" w:rsidR="00D9313C" w:rsidRDefault="00A14AF9" w:rsidP="002A16D3">
      <w:pPr>
        <w:pStyle w:val="Heading3"/>
        <w:numPr>
          <w:ilvl w:val="2"/>
          <w:numId w:val="48"/>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changes to the IT Environment, business processes and ways of working that would enable reductions in the total energy consumed in the delivery of Services.</w:t>
      </w:r>
      <w:bookmarkStart w:id="177" w:name="_Ref63840710"/>
      <w:bookmarkStart w:id="178" w:name="_Toc139080069"/>
    </w:p>
    <w:p w14:paraId="53A67C0D" w14:textId="77777777" w:rsid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The Supplier shall ensure that the information that it provides to the Authority shall be sufficient for the Authority to decide whether any improvement </w:t>
      </w:r>
      <w:r w:rsidRPr="00D9313C">
        <w:rPr>
          <w:rFonts w:ascii="Arial" w:hAnsi="Arial"/>
          <w:color w:val="000000" w:themeColor="text1"/>
          <w:sz w:val="22"/>
        </w:rPr>
        <w:t>should</w:t>
      </w:r>
      <w:r w:rsidRPr="00D9313C">
        <w:rPr>
          <w:rFonts w:ascii="Arial" w:hAnsi="Arial"/>
          <w:color w:val="000000" w:themeColor="text1"/>
          <w:sz w:val="22"/>
          <w:szCs w:val="20"/>
        </w:rPr>
        <w:t xml:space="preserve"> be implemented. </w:t>
      </w:r>
      <w:r w:rsidR="00953128" w:rsidRPr="00D9313C">
        <w:rPr>
          <w:rFonts w:ascii="Arial" w:hAnsi="Arial"/>
          <w:color w:val="000000" w:themeColor="text1"/>
          <w:sz w:val="22"/>
          <w:szCs w:val="20"/>
        </w:rPr>
        <w:t xml:space="preserve"> </w:t>
      </w:r>
      <w:r w:rsidRPr="00D9313C">
        <w:rPr>
          <w:rFonts w:ascii="Arial" w:hAnsi="Arial"/>
          <w:color w:val="000000" w:themeColor="text1"/>
          <w:sz w:val="22"/>
          <w:szCs w:val="20"/>
        </w:rPr>
        <w:t>The Supplier shall provide any further information that the Authority requests.</w:t>
      </w:r>
      <w:bookmarkStart w:id="179" w:name="_Toc139080072"/>
      <w:bookmarkStart w:id="180" w:name="_Ref63840778"/>
      <w:bookmarkStart w:id="181" w:name="_Ref63841800"/>
      <w:bookmarkEnd w:id="177"/>
      <w:bookmarkEnd w:id="178"/>
    </w:p>
    <w:p w14:paraId="5677D83F" w14:textId="1E556082" w:rsidR="00B14218" w:rsidRP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If the Authority wishes to incorporate any improvement identified by the Supplier the Authority shall </w:t>
      </w:r>
      <w:r w:rsidR="00CD1AD1">
        <w:rPr>
          <w:rFonts w:ascii="Arial" w:hAnsi="Arial"/>
          <w:color w:val="000000" w:themeColor="text1"/>
          <w:sz w:val="22"/>
          <w:szCs w:val="20"/>
        </w:rPr>
        <w:t>use the Change Control Procedure</w:t>
      </w:r>
      <w:bookmarkEnd w:id="179"/>
      <w:r w:rsidRPr="00D9313C">
        <w:rPr>
          <w:rFonts w:ascii="Arial" w:hAnsi="Arial"/>
          <w:color w:val="000000" w:themeColor="text1"/>
          <w:sz w:val="22"/>
          <w:szCs w:val="20"/>
        </w:rPr>
        <w:t>.</w:t>
      </w:r>
      <w:bookmarkEnd w:id="180"/>
      <w:bookmarkEnd w:id="181"/>
    </w:p>
    <w:p w14:paraId="35D1BB5B" w14:textId="7AA821B3" w:rsidR="00D9313C" w:rsidRPr="00705C02" w:rsidRDefault="00705C02" w:rsidP="002A16D3">
      <w:pPr>
        <w:pStyle w:val="Heading1"/>
        <w:keepNext w:val="0"/>
        <w:numPr>
          <w:ilvl w:val="0"/>
          <w:numId w:val="48"/>
        </w:numPr>
        <w:spacing w:after="240"/>
        <w:ind w:left="851" w:hanging="851"/>
        <w:jc w:val="left"/>
        <w:rPr>
          <w:rFonts w:ascii="Arial" w:hAnsi="Arial"/>
          <w:b w:val="0"/>
          <w:color w:val="365F91"/>
          <w:sz w:val="32"/>
          <w:szCs w:val="20"/>
          <w:u w:val="none"/>
        </w:rPr>
      </w:pPr>
      <w:bookmarkStart w:id="182" w:name="_Toc127759057"/>
      <w:bookmarkStart w:id="183" w:name="_Toc139080076"/>
      <w:bookmarkStart w:id="184" w:name="_Toc21349761"/>
      <w:r w:rsidRPr="00705C02">
        <w:rPr>
          <w:rFonts w:ascii="Arial" w:hAnsi="Arial"/>
          <w:b w:val="0"/>
          <w:color w:val="365F91"/>
          <w:sz w:val="32"/>
          <w:szCs w:val="20"/>
          <w:u w:val="none"/>
        </w:rPr>
        <w:t>Equipment</w:t>
      </w:r>
      <w:bookmarkEnd w:id="182"/>
      <w:bookmarkEnd w:id="183"/>
      <w:r w:rsidRPr="00705C02">
        <w:rPr>
          <w:rFonts w:ascii="Arial" w:hAnsi="Arial"/>
          <w:b w:val="0"/>
          <w:color w:val="365F91"/>
          <w:sz w:val="32"/>
          <w:szCs w:val="20"/>
          <w:u w:val="none"/>
        </w:rPr>
        <w:t xml:space="preserve"> </w:t>
      </w:r>
      <w:r>
        <w:rPr>
          <w:rFonts w:ascii="Arial" w:hAnsi="Arial"/>
          <w:b w:val="0"/>
          <w:color w:val="365F91"/>
          <w:sz w:val="32"/>
          <w:szCs w:val="20"/>
          <w:u w:val="none"/>
        </w:rPr>
        <w:t>a</w:t>
      </w:r>
      <w:r w:rsidRPr="00705C02">
        <w:rPr>
          <w:rFonts w:ascii="Arial" w:hAnsi="Arial"/>
          <w:b w:val="0"/>
          <w:color w:val="365F91"/>
          <w:sz w:val="32"/>
          <w:szCs w:val="20"/>
          <w:u w:val="none"/>
        </w:rPr>
        <w:t xml:space="preserve">nd </w:t>
      </w:r>
      <w:r w:rsidR="005448E3">
        <w:rPr>
          <w:rFonts w:ascii="Arial" w:hAnsi="Arial"/>
          <w:b w:val="0"/>
          <w:color w:val="365F91"/>
          <w:sz w:val="32"/>
          <w:szCs w:val="20"/>
          <w:u w:val="none"/>
        </w:rPr>
        <w:t>m</w:t>
      </w:r>
      <w:r w:rsidRPr="00705C02">
        <w:rPr>
          <w:rFonts w:ascii="Arial" w:hAnsi="Arial"/>
          <w:b w:val="0"/>
          <w:color w:val="365F91"/>
          <w:sz w:val="32"/>
          <w:szCs w:val="20"/>
          <w:u w:val="none"/>
        </w:rPr>
        <w:t>aintenance</w:t>
      </w:r>
      <w:bookmarkStart w:id="185" w:name="_Toc139080077"/>
      <w:bookmarkEnd w:id="184"/>
    </w:p>
    <w:p w14:paraId="1688CB23" w14:textId="595D601C" w:rsidR="00D9313C" w:rsidRPr="00555B01" w:rsidRDefault="00A14AF9" w:rsidP="0044029B">
      <w:pPr>
        <w:pStyle w:val="Heading1"/>
        <w:keepNext w:val="0"/>
        <w:numPr>
          <w:ilvl w:val="0"/>
          <w:numId w:val="0"/>
        </w:numPr>
        <w:spacing w:after="240"/>
        <w:ind w:left="851"/>
        <w:jc w:val="left"/>
        <w:rPr>
          <w:rFonts w:ascii="Arial" w:hAnsi="Arial"/>
          <w:b w:val="0"/>
          <w:color w:val="365F91"/>
          <w:sz w:val="28"/>
          <w:szCs w:val="20"/>
          <w:u w:val="none"/>
        </w:rPr>
      </w:pPr>
      <w:bookmarkStart w:id="186" w:name="_Toc21349762"/>
      <w:r w:rsidRPr="00555B01">
        <w:rPr>
          <w:rFonts w:ascii="Arial" w:hAnsi="Arial"/>
          <w:b w:val="0"/>
          <w:color w:val="365F91"/>
          <w:spacing w:val="-3"/>
          <w:sz w:val="28"/>
          <w:szCs w:val="22"/>
          <w:u w:val="none"/>
        </w:rPr>
        <w:t xml:space="preserve">Supplier </w:t>
      </w:r>
      <w:r w:rsidR="005448E3">
        <w:rPr>
          <w:rFonts w:ascii="Arial" w:hAnsi="Arial"/>
          <w:b w:val="0"/>
          <w:color w:val="365F91"/>
          <w:spacing w:val="-3"/>
          <w:sz w:val="28"/>
          <w:szCs w:val="22"/>
          <w:u w:val="none"/>
        </w:rPr>
        <w:t>e</w:t>
      </w:r>
      <w:r w:rsidRPr="00555B01">
        <w:rPr>
          <w:rFonts w:ascii="Arial" w:hAnsi="Arial"/>
          <w:b w:val="0"/>
          <w:color w:val="365F91"/>
          <w:spacing w:val="-3"/>
          <w:sz w:val="28"/>
          <w:szCs w:val="22"/>
          <w:u w:val="none"/>
        </w:rPr>
        <w:t>quipment</w:t>
      </w:r>
      <w:bookmarkStart w:id="187" w:name="_Toc139080079"/>
      <w:bookmarkEnd w:id="185"/>
      <w:bookmarkEnd w:id="186"/>
    </w:p>
    <w:p w14:paraId="67C67E37" w14:textId="77777777" w:rsidR="002E3B62" w:rsidRDefault="00A14AF9" w:rsidP="002A16D3">
      <w:pPr>
        <w:pStyle w:val="Heading1"/>
        <w:keepNext w:val="0"/>
        <w:numPr>
          <w:ilvl w:val="1"/>
          <w:numId w:val="45"/>
        </w:numPr>
        <w:spacing w:after="240"/>
        <w:jc w:val="left"/>
        <w:rPr>
          <w:rFonts w:ascii="Arial" w:hAnsi="Arial"/>
          <w:b w:val="0"/>
          <w:color w:val="000000" w:themeColor="text1"/>
          <w:sz w:val="22"/>
          <w:szCs w:val="20"/>
          <w:u w:val="none"/>
        </w:rPr>
      </w:pPr>
      <w:bookmarkStart w:id="188" w:name="_Toc21349763"/>
      <w:r w:rsidRPr="002E3B62">
        <w:rPr>
          <w:rFonts w:ascii="Arial" w:hAnsi="Arial"/>
          <w:b w:val="0"/>
          <w:color w:val="000000" w:themeColor="text1"/>
          <w:sz w:val="22"/>
          <w:szCs w:val="20"/>
          <w:u w:val="none"/>
        </w:rPr>
        <w:t xml:space="preserve">The Supplier shall be solely responsible for the cost of carriage of Supplier </w:t>
      </w:r>
      <w:r w:rsidRPr="002E3B62">
        <w:rPr>
          <w:rFonts w:ascii="Arial" w:hAnsi="Arial"/>
          <w:b w:val="0"/>
          <w:color w:val="000000" w:themeColor="text1"/>
          <w:sz w:val="22"/>
          <w:u w:val="none"/>
        </w:rPr>
        <w:t>Equipment</w:t>
      </w:r>
      <w:r w:rsidRPr="002E3B62">
        <w:rPr>
          <w:rFonts w:ascii="Arial" w:hAnsi="Arial"/>
          <w:b w:val="0"/>
          <w:color w:val="000000" w:themeColor="text1"/>
          <w:sz w:val="22"/>
          <w:szCs w:val="20"/>
          <w:u w:val="none"/>
        </w:rPr>
        <w:t xml:space="preserve"> to the Sites and to the Authority Premises, including its off-loading, removal of all packaging and all other associated costs.  </w:t>
      </w:r>
      <w:r w:rsidR="00C06024" w:rsidRPr="002E3B62">
        <w:rPr>
          <w:rFonts w:ascii="Arial" w:hAnsi="Arial"/>
          <w:b w:val="0"/>
          <w:color w:val="000000" w:themeColor="text1"/>
          <w:sz w:val="22"/>
          <w:szCs w:val="20"/>
          <w:u w:val="none"/>
        </w:rPr>
        <w:t>Likewise,</w:t>
      </w:r>
      <w:r w:rsidRPr="002E3B62">
        <w:rPr>
          <w:rFonts w:ascii="Arial" w:hAnsi="Arial"/>
          <w:b w:val="0"/>
          <w:color w:val="000000" w:themeColor="text1"/>
          <w:sz w:val="22"/>
          <w:szCs w:val="20"/>
          <w:u w:val="none"/>
        </w:rPr>
        <w:t xml:space="preserv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bookmarkStart w:id="189" w:name="_Toc139080080"/>
      <w:bookmarkEnd w:id="187"/>
      <w:bookmarkEnd w:id="188"/>
    </w:p>
    <w:p w14:paraId="35C49442" w14:textId="77777777" w:rsidR="002E3B62"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0" w:name="_Toc21349764"/>
      <w:r w:rsidRPr="002E3B62">
        <w:rPr>
          <w:rFonts w:ascii="Arial" w:hAnsi="Arial"/>
          <w:b w:val="0"/>
          <w:color w:val="000000" w:themeColor="text1"/>
          <w:sz w:val="22"/>
          <w:szCs w:val="20"/>
          <w:u w:val="none"/>
        </w:rPr>
        <w:t xml:space="preserve">All the Supplier's property, including Supplier Equipment, shall remain at the sole risk and responsibility of the Supplier, except that the Authority shall be liable for loss of or damage to any of the Supplier's </w:t>
      </w:r>
      <w:r w:rsidRPr="002E3B62">
        <w:rPr>
          <w:rFonts w:ascii="Arial" w:hAnsi="Arial"/>
          <w:b w:val="0"/>
          <w:color w:val="000000" w:themeColor="text1"/>
          <w:sz w:val="22"/>
          <w:u w:val="none"/>
        </w:rPr>
        <w:t>property</w:t>
      </w:r>
      <w:r w:rsidRPr="002E3B62">
        <w:rPr>
          <w:rFonts w:ascii="Arial" w:hAnsi="Arial"/>
          <w:b w:val="0"/>
          <w:color w:val="000000" w:themeColor="text1"/>
          <w:sz w:val="22"/>
          <w:szCs w:val="20"/>
          <w:u w:val="none"/>
        </w:rPr>
        <w:t xml:space="preserve"> located on Authority Premises which is due to the negligent act or omission of the Authority.</w:t>
      </w:r>
      <w:bookmarkStart w:id="191" w:name="_Toc139080082"/>
      <w:bookmarkEnd w:id="189"/>
      <w:bookmarkEnd w:id="190"/>
    </w:p>
    <w:p w14:paraId="7D76B5D8" w14:textId="0EFD8187" w:rsidR="00B14218"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2" w:name="_Toc21349765"/>
      <w:r w:rsidRPr="002E3B62">
        <w:rPr>
          <w:rFonts w:ascii="Arial" w:hAnsi="Arial"/>
          <w:b w:val="0"/>
          <w:color w:val="000000" w:themeColor="text1"/>
          <w:sz w:val="22"/>
          <w:szCs w:val="20"/>
          <w:u w:val="none"/>
        </w:rPr>
        <w:t xml:space="preserve">Subject to any express provision of the </w:t>
      </w:r>
      <w:r w:rsidR="00B14D94" w:rsidRPr="002E3B62">
        <w:rPr>
          <w:rFonts w:ascii="Arial" w:hAnsi="Arial"/>
          <w:b w:val="0"/>
          <w:color w:val="000000" w:themeColor="text1"/>
          <w:sz w:val="22"/>
          <w:szCs w:val="20"/>
          <w:u w:val="none"/>
        </w:rPr>
        <w:t>Service Continuity Plan</w:t>
      </w:r>
      <w:r w:rsidRPr="002E3B62">
        <w:rPr>
          <w:rFonts w:ascii="Arial" w:hAnsi="Arial"/>
          <w:b w:val="0"/>
          <w:color w:val="000000" w:themeColor="text1"/>
          <w:sz w:val="22"/>
          <w:szCs w:val="20"/>
          <w:u w:val="none"/>
        </w:rPr>
        <w:t xml:space="preserve"> to the contrary, the loss or destruction for any reason of any Supplier Equipment shall not relieve the Supplier of its obligation to supply the Services in accordance with this Agreement.</w:t>
      </w:r>
      <w:bookmarkEnd w:id="191"/>
      <w:bookmarkEnd w:id="192"/>
    </w:p>
    <w:p w14:paraId="4E2B128F" w14:textId="62CB2F38" w:rsidR="00B14218" w:rsidRPr="00555B01" w:rsidRDefault="00A14AF9" w:rsidP="0044029B">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M</w:t>
      </w:r>
      <w:r w:rsidR="002E3B62" w:rsidRPr="00555B01">
        <w:rPr>
          <w:rFonts w:ascii="Arial" w:hAnsi="Arial" w:cs="Arial"/>
          <w:color w:val="365F91"/>
          <w:spacing w:val="-3"/>
          <w:sz w:val="28"/>
          <w:szCs w:val="22"/>
        </w:rPr>
        <w:t>aintenance</w:t>
      </w:r>
    </w:p>
    <w:p w14:paraId="19305ACE" w14:textId="6D2986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bookmarkStart w:id="193" w:name="_Ref128208978"/>
      <w:r w:rsidRPr="004E68BB">
        <w:rPr>
          <w:rFonts w:ascii="Arial" w:hAnsi="Arial"/>
          <w:color w:val="000000" w:themeColor="text1"/>
          <w:sz w:val="22"/>
          <w:szCs w:val="20"/>
        </w:rPr>
        <w:t xml:space="preserve">The Supplier shall create and maintain a rolling schedule of planned maintenance to the </w:t>
      </w:r>
      <w:r w:rsidR="00967BB8">
        <w:rPr>
          <w:rFonts w:ascii="Arial" w:hAnsi="Arial"/>
          <w:color w:val="000000" w:themeColor="text1"/>
          <w:sz w:val="22"/>
          <w:szCs w:val="20"/>
        </w:rPr>
        <w:t>Supplier System</w:t>
      </w:r>
      <w:r w:rsidRPr="004E68BB">
        <w:rPr>
          <w:rFonts w:ascii="Arial" w:hAnsi="Arial"/>
          <w:color w:val="000000" w:themeColor="text1"/>
          <w:sz w:val="22"/>
          <w:szCs w:val="20"/>
        </w:rPr>
        <w:t xml:space="preserve"> (the “</w:t>
      </w:r>
      <w:r w:rsidRPr="004E68BB">
        <w:rPr>
          <w:rFonts w:ascii="Arial" w:hAnsi="Arial"/>
          <w:b/>
          <w:color w:val="000000" w:themeColor="text1"/>
          <w:sz w:val="22"/>
          <w:szCs w:val="20"/>
        </w:rPr>
        <w:t>Maintenance Schedule”</w:t>
      </w:r>
      <w:r w:rsidRPr="00CC5BDE">
        <w:rPr>
          <w:rFonts w:ascii="Arial" w:hAnsi="Arial"/>
          <w:color w:val="000000" w:themeColor="text1"/>
          <w:sz w:val="22"/>
          <w:szCs w:val="20"/>
        </w:rPr>
        <w:t>)</w:t>
      </w:r>
      <w:r w:rsidRPr="004E68BB">
        <w:rPr>
          <w:rFonts w:ascii="Arial" w:hAnsi="Arial"/>
          <w:color w:val="000000" w:themeColor="text1"/>
          <w:sz w:val="22"/>
          <w:szCs w:val="20"/>
        </w:rPr>
        <w:t xml:space="preserve"> which shall be agreed with the Authority. </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Once the Maintenance Schedule has been agreed with the Authority Representative, the Supplier shall only undertake such planned maintenance (which shall be known as “</w:t>
      </w:r>
      <w:r w:rsidRPr="004E68BB">
        <w:rPr>
          <w:rFonts w:ascii="Arial" w:hAnsi="Arial"/>
          <w:b/>
          <w:color w:val="000000" w:themeColor="text1"/>
          <w:sz w:val="22"/>
          <w:szCs w:val="20"/>
        </w:rPr>
        <w:t>Permitted Maintenance</w:t>
      </w:r>
      <w:r w:rsidRPr="004E68BB">
        <w:rPr>
          <w:rFonts w:ascii="Arial" w:hAnsi="Arial"/>
          <w:color w:val="000000" w:themeColor="text1"/>
          <w:sz w:val="22"/>
          <w:szCs w:val="20"/>
        </w:rPr>
        <w:t>”) in accordance with the Maintenance Schedule.</w:t>
      </w:r>
      <w:bookmarkEnd w:id="193"/>
    </w:p>
    <w:p w14:paraId="78B9ED43" w14:textId="777777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w:t>
      </w:r>
      <w:r w:rsidRPr="002E3B62">
        <w:rPr>
          <w:rFonts w:ascii="Arial" w:hAnsi="Arial"/>
          <w:color w:val="000000" w:themeColor="text1"/>
          <w:sz w:val="22"/>
        </w:rPr>
        <w:t>Supplier</w:t>
      </w:r>
      <w:r w:rsidRPr="002E3B62">
        <w:rPr>
          <w:rFonts w:ascii="Arial" w:hAnsi="Arial"/>
          <w:color w:val="000000" w:themeColor="text1"/>
          <w:sz w:val="22"/>
          <w:szCs w:val="20"/>
        </w:rPr>
        <w:t xml:space="preserve"> shall give as much notice as is reasonably practicable to the Authority Representative prior to carrying out any Emergency Maintenance.</w:t>
      </w:r>
    </w:p>
    <w:p w14:paraId="74611565" w14:textId="5CDFAF15"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Supplier shall carry out any necessary maintenance (whether Permitted Maintenance or Emergency Maintenance) where it reasonably suspects that the </w:t>
      </w:r>
      <w:r w:rsidR="00967BB8">
        <w:rPr>
          <w:rFonts w:ascii="Arial" w:hAnsi="Arial"/>
          <w:color w:val="000000" w:themeColor="text1"/>
          <w:sz w:val="22"/>
          <w:szCs w:val="20"/>
        </w:rPr>
        <w:t>Supplier System</w:t>
      </w:r>
      <w:r w:rsidRPr="002E3B62">
        <w:rPr>
          <w:rFonts w:ascii="Arial" w:hAnsi="Arial"/>
          <w:color w:val="000000" w:themeColor="text1"/>
          <w:sz w:val="22"/>
          <w:szCs w:val="20"/>
        </w:rPr>
        <w:t xml:space="preserve"> or the Services or any part thereof has or may have developed a fault. Any such maintenance shall be carried out in such a </w:t>
      </w:r>
      <w:r w:rsidRPr="002E3B62">
        <w:rPr>
          <w:rFonts w:ascii="Arial" w:hAnsi="Arial"/>
          <w:color w:val="000000" w:themeColor="text1"/>
          <w:sz w:val="22"/>
        </w:rPr>
        <w:t>manner</w:t>
      </w:r>
      <w:r w:rsidRPr="002E3B62">
        <w:rPr>
          <w:rFonts w:ascii="Arial" w:hAnsi="Arial"/>
          <w:color w:val="000000" w:themeColor="text1"/>
          <w:sz w:val="22"/>
          <w:szCs w:val="20"/>
        </w:rPr>
        <w:t xml:space="preserve"> and at such times so as to avoid (or where this is not possible so as to minimise) disruption to the IT Environment and the Services</w:t>
      </w:r>
      <w:r w:rsidR="002E3B62">
        <w:rPr>
          <w:rFonts w:ascii="Arial" w:hAnsi="Arial"/>
          <w:color w:val="000000" w:themeColor="text1"/>
          <w:sz w:val="22"/>
          <w:szCs w:val="20"/>
        </w:rPr>
        <w:t>.</w:t>
      </w:r>
    </w:p>
    <w:p w14:paraId="4A5567DF" w14:textId="10BED67E" w:rsidR="002E3B62" w:rsidRPr="00555B01" w:rsidRDefault="00A14AF9" w:rsidP="0044029B">
      <w:pPr>
        <w:pStyle w:val="Heading2"/>
        <w:tabs>
          <w:tab w:val="clear" w:pos="709"/>
        </w:tabs>
        <w:spacing w:after="240"/>
        <w:ind w:left="851" w:firstLine="0"/>
        <w:jc w:val="left"/>
        <w:rPr>
          <w:rFonts w:ascii="Arial" w:hAnsi="Arial"/>
          <w:color w:val="365F91"/>
          <w:sz w:val="28"/>
          <w:szCs w:val="20"/>
        </w:rPr>
      </w:pPr>
      <w:r w:rsidRPr="00555B01">
        <w:rPr>
          <w:rFonts w:ascii="Arial" w:hAnsi="Arial"/>
          <w:color w:val="365F91"/>
          <w:spacing w:val="-3"/>
          <w:sz w:val="28"/>
          <w:szCs w:val="22"/>
        </w:rPr>
        <w:t xml:space="preserve">Supply of </w:t>
      </w:r>
      <w:r w:rsidR="005448E3">
        <w:rPr>
          <w:rFonts w:ascii="Arial" w:hAnsi="Arial"/>
          <w:color w:val="365F91"/>
          <w:spacing w:val="-3"/>
          <w:sz w:val="28"/>
          <w:szCs w:val="22"/>
        </w:rPr>
        <w:t>G</w:t>
      </w:r>
      <w:r w:rsidRPr="00555B01">
        <w:rPr>
          <w:rFonts w:ascii="Arial" w:hAnsi="Arial"/>
          <w:color w:val="365F91"/>
          <w:spacing w:val="-3"/>
          <w:sz w:val="28"/>
          <w:szCs w:val="22"/>
        </w:rPr>
        <w:t>oods</w:t>
      </w:r>
    </w:p>
    <w:p w14:paraId="0EA09A04" w14:textId="19BD706D" w:rsidR="005A1989" w:rsidRDefault="0054243E" w:rsidP="002A16D3">
      <w:pPr>
        <w:pStyle w:val="Heading2"/>
        <w:numPr>
          <w:ilvl w:val="1"/>
          <w:numId w:val="45"/>
        </w:numPr>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 Not Used</w:t>
      </w:r>
      <w:r w:rsidR="00155A57">
        <w:rPr>
          <w:rFonts w:ascii="Arial" w:hAnsi="Arial"/>
          <w:color w:val="000000" w:themeColor="text1"/>
          <w:sz w:val="22"/>
          <w:szCs w:val="20"/>
        </w:rPr>
        <w:t>.</w:t>
      </w:r>
      <w:bookmarkStart w:id="194" w:name="_Toc352145122"/>
      <w:bookmarkStart w:id="195" w:name="_Toc127759058"/>
      <w:bookmarkStart w:id="196" w:name="_Toc139080083"/>
      <w:bookmarkStart w:id="197" w:name="_Ref59945579"/>
      <w:bookmarkEnd w:id="65"/>
      <w:bookmarkEnd w:id="66"/>
      <w:bookmarkEnd w:id="67"/>
      <w:bookmarkEnd w:id="68"/>
      <w:bookmarkEnd w:id="100"/>
      <w:bookmarkEnd w:id="194"/>
    </w:p>
    <w:p w14:paraId="03F70B01" w14:textId="4C642F72" w:rsidR="00A25A5C" w:rsidRPr="00705C02" w:rsidRDefault="00705C02" w:rsidP="002A16D3">
      <w:pPr>
        <w:pStyle w:val="Heading1"/>
        <w:keepNext w:val="0"/>
        <w:numPr>
          <w:ilvl w:val="0"/>
          <w:numId w:val="45"/>
        </w:numPr>
        <w:spacing w:after="240"/>
        <w:ind w:left="851" w:hanging="851"/>
        <w:jc w:val="left"/>
        <w:rPr>
          <w:rFonts w:ascii="Arial" w:hAnsi="Arial"/>
          <w:b w:val="0"/>
          <w:color w:val="365F91"/>
          <w:sz w:val="32"/>
          <w:szCs w:val="20"/>
          <w:u w:val="none"/>
        </w:rPr>
      </w:pPr>
      <w:r w:rsidRPr="00705C02">
        <w:rPr>
          <w:rFonts w:ascii="Arial" w:hAnsi="Arial"/>
          <w:b w:val="0"/>
          <w:color w:val="365F91"/>
          <w:sz w:val="32"/>
          <w:szCs w:val="22"/>
          <w:u w:val="none"/>
        </w:rPr>
        <w:t xml:space="preserve">No Guarantee </w:t>
      </w:r>
      <w:r>
        <w:rPr>
          <w:rFonts w:ascii="Arial" w:hAnsi="Arial"/>
          <w:b w:val="0"/>
          <w:color w:val="365F91"/>
          <w:sz w:val="32"/>
          <w:szCs w:val="22"/>
          <w:u w:val="none"/>
        </w:rPr>
        <w:t>o</w:t>
      </w:r>
      <w:r w:rsidRPr="00705C02">
        <w:rPr>
          <w:rFonts w:ascii="Arial" w:hAnsi="Arial"/>
          <w:b w:val="0"/>
          <w:color w:val="365F91"/>
          <w:sz w:val="32"/>
          <w:szCs w:val="22"/>
          <w:u w:val="none"/>
        </w:rPr>
        <w:t xml:space="preserve">f Levels, Values </w:t>
      </w:r>
      <w:r w:rsidR="009C3B7F" w:rsidRPr="00705C02">
        <w:rPr>
          <w:rFonts w:ascii="Arial" w:hAnsi="Arial"/>
          <w:b w:val="0"/>
          <w:color w:val="365F91"/>
          <w:sz w:val="32"/>
          <w:szCs w:val="22"/>
          <w:u w:val="none"/>
        </w:rPr>
        <w:t>or</w:t>
      </w:r>
      <w:r w:rsidRPr="00705C02">
        <w:rPr>
          <w:rFonts w:ascii="Arial" w:hAnsi="Arial"/>
          <w:b w:val="0"/>
          <w:color w:val="365F91"/>
          <w:sz w:val="32"/>
          <w:szCs w:val="22"/>
          <w:u w:val="none"/>
        </w:rPr>
        <w:t xml:space="preserve"> Exclusivity</w:t>
      </w:r>
    </w:p>
    <w:p w14:paraId="376DE487" w14:textId="104444A9" w:rsidR="00A25A5C" w:rsidRPr="00F56301" w:rsidRDefault="00A25A5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F56301">
        <w:rPr>
          <w:rFonts w:ascii="Arial" w:hAnsi="Arial"/>
          <w:b w:val="0"/>
          <w:sz w:val="22"/>
          <w:szCs w:val="22"/>
          <w:u w:val="none"/>
        </w:rPr>
        <w:t xml:space="preserve">Subject </w:t>
      </w:r>
      <w:r w:rsidRPr="00A25A5C">
        <w:rPr>
          <w:rFonts w:ascii="Arial" w:hAnsi="Arial"/>
          <w:b w:val="0"/>
          <w:sz w:val="22"/>
          <w:szCs w:val="22"/>
          <w:u w:val="none"/>
        </w:rPr>
        <w:t xml:space="preserve">to Clause </w:t>
      </w:r>
      <w:r w:rsidR="00B21B12">
        <w:rPr>
          <w:rFonts w:ascii="Arial" w:hAnsi="Arial"/>
          <w:b w:val="0"/>
          <w:sz w:val="22"/>
          <w:szCs w:val="22"/>
          <w:u w:val="none"/>
        </w:rPr>
        <w:t>B8.2</w:t>
      </w:r>
      <w:r w:rsidRPr="00A25A5C">
        <w:rPr>
          <w:rFonts w:ascii="Arial" w:hAnsi="Arial"/>
          <w:b w:val="0"/>
          <w:sz w:val="22"/>
          <w:szCs w:val="22"/>
          <w:u w:val="none"/>
        </w:rPr>
        <w:t xml:space="preserve"> and Clause </w:t>
      </w:r>
      <w:r w:rsidR="00B21B12">
        <w:rPr>
          <w:rFonts w:ascii="Arial" w:hAnsi="Arial"/>
          <w:b w:val="0"/>
          <w:sz w:val="22"/>
          <w:szCs w:val="22"/>
          <w:u w:val="none"/>
        </w:rPr>
        <w:t>B8.3</w:t>
      </w:r>
      <w:r w:rsidRPr="00F56301">
        <w:rPr>
          <w:rFonts w:ascii="Arial" w:hAnsi="Arial"/>
          <w:b w:val="0"/>
          <w:sz w:val="22"/>
          <w:szCs w:val="22"/>
          <w:u w:val="none"/>
        </w:rPr>
        <w:t xml:space="preserve">, the Authority will refer prospective Participants to the </w:t>
      </w:r>
      <w:r w:rsidR="00EE4081">
        <w:rPr>
          <w:rFonts w:ascii="Arial" w:hAnsi="Arial"/>
          <w:b w:val="0"/>
          <w:sz w:val="22"/>
          <w:szCs w:val="22"/>
          <w:u w:val="none"/>
        </w:rPr>
        <w:t>Supplier</w:t>
      </w:r>
      <w:r w:rsidRPr="00F56301">
        <w:rPr>
          <w:rFonts w:ascii="Arial" w:hAnsi="Arial"/>
          <w:b w:val="0"/>
          <w:sz w:val="22"/>
          <w:szCs w:val="22"/>
          <w:u w:val="none"/>
        </w:rPr>
        <w:t xml:space="preserve"> during the Referral Period in accordance with the provisions of the </w:t>
      </w:r>
      <w:r w:rsidR="00272D60" w:rsidRPr="00272D60">
        <w:rPr>
          <w:rFonts w:ascii="Arial" w:hAnsi="Arial"/>
          <w:b w:val="0"/>
          <w:sz w:val="22"/>
          <w:szCs w:val="22"/>
          <w:u w:val="none"/>
        </w:rPr>
        <w:t>Agreement</w:t>
      </w:r>
      <w:r w:rsidRPr="00F56301">
        <w:rPr>
          <w:rFonts w:ascii="Arial" w:hAnsi="Arial"/>
          <w:b w:val="0"/>
          <w:sz w:val="22"/>
          <w:szCs w:val="22"/>
          <w:u w:val="none"/>
        </w:rPr>
        <w:t xml:space="preserve"> (in particular, the Specification</w:t>
      </w:r>
      <w:r w:rsidR="00272D60">
        <w:rPr>
          <w:rFonts w:ascii="Arial" w:hAnsi="Arial"/>
          <w:b w:val="0"/>
          <w:sz w:val="22"/>
          <w:szCs w:val="22"/>
          <w:u w:val="none"/>
        </w:rPr>
        <w:t>)</w:t>
      </w:r>
      <w:r w:rsidRPr="00F56301">
        <w:rPr>
          <w:rFonts w:ascii="Arial" w:hAnsi="Arial"/>
          <w:b w:val="0"/>
          <w:color w:val="000000" w:themeColor="text1"/>
          <w:sz w:val="22"/>
          <w:szCs w:val="20"/>
          <w:u w:val="none"/>
        </w:rPr>
        <w:t>.</w:t>
      </w:r>
    </w:p>
    <w:p w14:paraId="0DE4ED9B" w14:textId="1D46335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198" w:name="_DV_M477"/>
      <w:bookmarkStart w:id="199" w:name="_Ref464806578"/>
      <w:bookmarkStart w:id="200" w:name="_Ref459713049"/>
      <w:bookmarkEnd w:id="198"/>
      <w:r w:rsidRPr="00DA6B0B">
        <w:rPr>
          <w:rFonts w:cs="Arial"/>
          <w:sz w:val="22"/>
          <w:szCs w:val="22"/>
        </w:rPr>
        <w:t xml:space="preserve">The </w:t>
      </w:r>
      <w:r w:rsidR="00EE4081">
        <w:rPr>
          <w:rFonts w:cs="Arial"/>
          <w:sz w:val="22"/>
          <w:szCs w:val="22"/>
        </w:rPr>
        <w:t>Supplier</w:t>
      </w:r>
      <w:r w:rsidRPr="00DA6B0B">
        <w:rPr>
          <w:rFonts w:cs="Arial"/>
          <w:sz w:val="22"/>
          <w:szCs w:val="22"/>
        </w:rPr>
        <w:t xml:space="preserve"> </w:t>
      </w:r>
      <w:bookmarkEnd w:id="199"/>
      <w:r w:rsidRPr="00DA6B0B">
        <w:rPr>
          <w:rFonts w:cs="Arial"/>
          <w:sz w:val="22"/>
          <w:szCs w:val="22"/>
        </w:rPr>
        <w:t xml:space="preserve">acknowledges and has submitted its </w:t>
      </w:r>
      <w:r w:rsidR="0054243E">
        <w:rPr>
          <w:rFonts w:cs="Arial"/>
          <w:sz w:val="22"/>
          <w:szCs w:val="22"/>
        </w:rPr>
        <w:t xml:space="preserve">Best and </w:t>
      </w:r>
      <w:r w:rsidRPr="00DA6B0B">
        <w:rPr>
          <w:rFonts w:cs="Arial"/>
          <w:sz w:val="22"/>
          <w:szCs w:val="22"/>
        </w:rPr>
        <w:t>Final Offer on the understanding that no guarantee is given by the Authority in respect of levels or values of Services referred to in the Schedules which are indicative only and shall not be binding on the Authority.</w:t>
      </w:r>
    </w:p>
    <w:p w14:paraId="227C0FA1" w14:textId="6471B4B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01" w:name="_DV_M478"/>
      <w:bookmarkStart w:id="202" w:name="_Ref459713050"/>
      <w:bookmarkEnd w:id="200"/>
      <w:bookmarkEnd w:id="201"/>
      <w:r w:rsidRPr="00DA6B0B">
        <w:rPr>
          <w:rFonts w:cs="Arial"/>
          <w:sz w:val="22"/>
          <w:szCs w:val="22"/>
        </w:rPr>
        <w:t xml:space="preserve">The </w:t>
      </w:r>
      <w:r w:rsidR="00EE4081">
        <w:rPr>
          <w:rFonts w:cs="Arial"/>
          <w:sz w:val="22"/>
          <w:szCs w:val="22"/>
        </w:rPr>
        <w:t>Supplier</w:t>
      </w:r>
      <w:r w:rsidRPr="00DA6B0B">
        <w:rPr>
          <w:rFonts w:cs="Arial"/>
          <w:sz w:val="22"/>
          <w:szCs w:val="22"/>
        </w:rPr>
        <w:t xml:space="preserve"> acknowledges that, </w:t>
      </w:r>
      <w:bookmarkEnd w:id="202"/>
      <w:r w:rsidRPr="00DA6B0B">
        <w:rPr>
          <w:rFonts w:cs="Arial"/>
          <w:sz w:val="22"/>
          <w:szCs w:val="22"/>
        </w:rPr>
        <w:t xml:space="preserve">in entering the </w:t>
      </w:r>
      <w:r w:rsidR="00272D60" w:rsidRPr="00272D60">
        <w:rPr>
          <w:rFonts w:cs="Arial"/>
          <w:sz w:val="22"/>
          <w:szCs w:val="22"/>
        </w:rPr>
        <w:t>Agreement</w:t>
      </w:r>
      <w:r w:rsidRPr="00DA6B0B">
        <w:rPr>
          <w:rFonts w:cs="Arial"/>
          <w:sz w:val="22"/>
          <w:szCs w:val="22"/>
        </w:rPr>
        <w:t xml:space="preserve">, no form of exclusivity has been granted by the Authority for Services from the </w:t>
      </w:r>
      <w:r w:rsidR="00EE4081">
        <w:rPr>
          <w:rFonts w:cs="Arial"/>
          <w:sz w:val="22"/>
          <w:szCs w:val="22"/>
        </w:rPr>
        <w:t>Supplier</w:t>
      </w:r>
      <w:r w:rsidRPr="00DA6B0B">
        <w:rPr>
          <w:rFonts w:cs="Arial"/>
          <w:sz w:val="22"/>
          <w:szCs w:val="22"/>
        </w:rPr>
        <w:t xml:space="preserve"> and that the Authority is at all times entitled to enter into other contracts and arrangements with other providers for the provision of any or all services which are the same as or similar to the Services.</w:t>
      </w:r>
    </w:p>
    <w:p w14:paraId="0C704F6F" w14:textId="41EF7043" w:rsidR="00A25A5C" w:rsidRPr="00705C02" w:rsidRDefault="00705C02" w:rsidP="002A16D3">
      <w:pPr>
        <w:pStyle w:val="Style2"/>
        <w:widowControl w:val="0"/>
        <w:numPr>
          <w:ilvl w:val="0"/>
          <w:numId w:val="45"/>
        </w:numPr>
        <w:spacing w:after="240"/>
        <w:ind w:left="851" w:hanging="851"/>
        <w:rPr>
          <w:rFonts w:cs="Arial"/>
          <w:color w:val="365F91"/>
          <w:sz w:val="32"/>
          <w:szCs w:val="22"/>
        </w:rPr>
      </w:pPr>
      <w:bookmarkStart w:id="203" w:name="_Toc463032735"/>
      <w:bookmarkStart w:id="204" w:name="_Toc464206252"/>
      <w:bookmarkStart w:id="205" w:name="_Ref464836015"/>
      <w:bookmarkStart w:id="206" w:name="_Ref479579501"/>
      <w:bookmarkStart w:id="207" w:name="_Ref479581062"/>
      <w:bookmarkStart w:id="208" w:name="_Ref479582763"/>
      <w:bookmarkStart w:id="209" w:name="_Toc532395788"/>
      <w:bookmarkStart w:id="210" w:name="_Toc15544167"/>
      <w:r w:rsidRPr="00705C02">
        <w:rPr>
          <w:rFonts w:cs="Arial"/>
          <w:color w:val="365F91"/>
          <w:sz w:val="32"/>
          <w:szCs w:val="22"/>
        </w:rPr>
        <w:t xml:space="preserve">Participant </w:t>
      </w:r>
      <w:r w:rsidR="005448E3">
        <w:rPr>
          <w:rFonts w:cs="Arial"/>
          <w:color w:val="365F91"/>
          <w:sz w:val="32"/>
          <w:szCs w:val="22"/>
        </w:rPr>
        <w:t>c</w:t>
      </w:r>
      <w:r w:rsidRPr="00705C02">
        <w:rPr>
          <w:rFonts w:cs="Arial"/>
          <w:color w:val="365F91"/>
          <w:sz w:val="32"/>
          <w:szCs w:val="22"/>
        </w:rPr>
        <w:t>omplaints</w:t>
      </w:r>
      <w:bookmarkStart w:id="211" w:name="_DV_M499"/>
      <w:bookmarkEnd w:id="203"/>
      <w:bookmarkEnd w:id="204"/>
      <w:bookmarkEnd w:id="205"/>
      <w:bookmarkEnd w:id="206"/>
      <w:bookmarkEnd w:id="207"/>
      <w:bookmarkEnd w:id="208"/>
      <w:bookmarkEnd w:id="209"/>
      <w:bookmarkEnd w:id="210"/>
      <w:bookmarkEnd w:id="211"/>
      <w:r w:rsidRPr="00705C02">
        <w:rPr>
          <w:rFonts w:cs="Arial"/>
          <w:color w:val="365F91"/>
          <w:sz w:val="32"/>
          <w:szCs w:val="22"/>
        </w:rPr>
        <w:t xml:space="preserve"> </w:t>
      </w:r>
    </w:p>
    <w:p w14:paraId="4BA414CA" w14:textId="2984703D"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2" w:name="_DV_M500"/>
      <w:bookmarkStart w:id="213" w:name="_Ref459152244"/>
      <w:bookmarkEnd w:id="212"/>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have an internal dispute resolution procedure for dealing with complaints from Participants about the </w:t>
      </w:r>
      <w:r w:rsidR="00EE4081">
        <w:rPr>
          <w:rFonts w:cs="Arial"/>
          <w:sz w:val="22"/>
          <w:szCs w:val="22"/>
        </w:rPr>
        <w:t>Supplier</w:t>
      </w:r>
      <w:r w:rsidRPr="00DA6B0B">
        <w:rPr>
          <w:rFonts w:cs="Arial"/>
          <w:sz w:val="22"/>
          <w:szCs w:val="22"/>
        </w:rPr>
        <w:t xml:space="preserve"> (and/or any of its Sub-contractors) or any aspect of the supply of the Services.</w:t>
      </w:r>
      <w:bookmarkEnd w:id="213"/>
    </w:p>
    <w:p w14:paraId="70BE5D73" w14:textId="124D837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4" w:name="_DV_M501"/>
      <w:bookmarkEnd w:id="214"/>
      <w:r w:rsidRPr="00DA6B0B">
        <w:rPr>
          <w:rFonts w:cs="Arial"/>
          <w:sz w:val="22"/>
          <w:szCs w:val="22"/>
        </w:rPr>
        <w:t xml:space="preserve">If the dispute between any Participant and the </w:t>
      </w:r>
      <w:r w:rsidR="00EE4081">
        <w:rPr>
          <w:rFonts w:cs="Arial"/>
          <w:sz w:val="22"/>
          <w:szCs w:val="22"/>
        </w:rPr>
        <w:t>Supplier</w:t>
      </w:r>
      <w:r w:rsidRPr="00DA6B0B">
        <w:rPr>
          <w:rFonts w:cs="Arial"/>
          <w:sz w:val="22"/>
          <w:szCs w:val="22"/>
        </w:rPr>
        <w:t xml:space="preserve"> (and/or any Sub-contractor) cannot be resolved the dispute shall be referred to the ICE for mediation.</w:t>
      </w:r>
    </w:p>
    <w:p w14:paraId="5213FD56" w14:textId="1DF79ED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5" w:name="_DV_M502"/>
      <w:bookmarkStart w:id="216" w:name="_Ref459152247"/>
      <w:bookmarkEnd w:id="215"/>
      <w:r w:rsidRPr="00DA6B0B">
        <w:rPr>
          <w:rFonts w:cs="Arial"/>
          <w:sz w:val="22"/>
          <w:szCs w:val="22"/>
        </w:rPr>
        <w:t xml:space="preserve">If the dispute cannot be resolved by mediation, ICE will conduct a full investigation.  In accordance with ICE’s usual procedures, the </w:t>
      </w:r>
      <w:r w:rsidR="00EE4081">
        <w:rPr>
          <w:rFonts w:cs="Arial"/>
          <w:sz w:val="22"/>
          <w:szCs w:val="22"/>
        </w:rPr>
        <w:t>Supplier</w:t>
      </w:r>
      <w:r w:rsidRPr="00DA6B0B">
        <w:rPr>
          <w:rFonts w:cs="Arial"/>
          <w:sz w:val="22"/>
          <w:szCs w:val="22"/>
        </w:rPr>
        <w:t xml:space="preserve"> shall have the opportunity to present its case and any evidence during the investigation and ICE shall share its draft report with the </w:t>
      </w:r>
      <w:r w:rsidR="00EE4081">
        <w:rPr>
          <w:rFonts w:cs="Arial"/>
          <w:sz w:val="22"/>
          <w:szCs w:val="22"/>
        </w:rPr>
        <w:t>Supplier</w:t>
      </w:r>
      <w:r w:rsidRPr="00DA6B0B">
        <w:rPr>
          <w:rFonts w:cs="Arial"/>
          <w:sz w:val="22"/>
          <w:szCs w:val="22"/>
        </w:rPr>
        <w:t xml:space="preserve"> for comment before issuing a final version.  The decision of ICE shall be final and binding upon the parties to the dispute.  The ICE investigation shall carry a £5,000 fee paid by the </w:t>
      </w:r>
      <w:r w:rsidR="00EE4081">
        <w:rPr>
          <w:rFonts w:cs="Arial"/>
          <w:sz w:val="22"/>
          <w:szCs w:val="22"/>
        </w:rPr>
        <w:t>Supplier</w:t>
      </w:r>
      <w:r w:rsidRPr="00DA6B0B">
        <w:rPr>
          <w:rFonts w:cs="Arial"/>
          <w:sz w:val="22"/>
          <w:szCs w:val="22"/>
        </w:rPr>
        <w:t xml:space="preserve"> or the Sub-contractor, who will also be liable for any financial redress recommended by ICE. In the event that the complaint against the </w:t>
      </w:r>
      <w:r w:rsidR="00EE4081">
        <w:rPr>
          <w:rFonts w:cs="Arial"/>
          <w:sz w:val="22"/>
          <w:szCs w:val="22"/>
        </w:rPr>
        <w:t>Supplier</w:t>
      </w:r>
      <w:r w:rsidRPr="00DA6B0B">
        <w:rPr>
          <w:rFonts w:cs="Arial"/>
          <w:sz w:val="22"/>
          <w:szCs w:val="22"/>
        </w:rPr>
        <w:t xml:space="preserve"> or Sub-contractor is dismissed, no fee shall be payable.  Any fees in respect of complaints that have been upheld against the </w:t>
      </w:r>
      <w:r w:rsidR="00EE4081">
        <w:rPr>
          <w:rFonts w:cs="Arial"/>
          <w:sz w:val="22"/>
          <w:szCs w:val="22"/>
        </w:rPr>
        <w:t>Supplier</w:t>
      </w:r>
      <w:r w:rsidRPr="00DA6B0B">
        <w:rPr>
          <w:rFonts w:cs="Arial"/>
          <w:sz w:val="22"/>
          <w:szCs w:val="22"/>
        </w:rPr>
        <w:t xml:space="preserve"> (and/or any Sub-contractor) and any financial redress due to the Participant shall be paid within four (4) weeks of the date of the ICE final investigation report.</w:t>
      </w:r>
      <w:bookmarkStart w:id="217" w:name="_DV_M503"/>
      <w:bookmarkEnd w:id="216"/>
      <w:bookmarkEnd w:id="217"/>
    </w:p>
    <w:p w14:paraId="63EAB01F" w14:textId="0632B914" w:rsidR="00A25A5C" w:rsidRPr="00F56301" w:rsidRDefault="00A25A5C" w:rsidP="002A16D3">
      <w:pPr>
        <w:pStyle w:val="Style3"/>
        <w:widowControl w:val="0"/>
        <w:numPr>
          <w:ilvl w:val="1"/>
          <w:numId w:val="45"/>
        </w:numPr>
        <w:spacing w:line="240" w:lineRule="auto"/>
        <w:ind w:left="851" w:hanging="851"/>
        <w:jc w:val="left"/>
        <w:rPr>
          <w:rFonts w:cs="Arial"/>
          <w:sz w:val="22"/>
          <w:szCs w:val="22"/>
        </w:rPr>
      </w:pPr>
      <w:bookmarkStart w:id="218" w:name="_DV_M504"/>
      <w:bookmarkEnd w:id="218"/>
      <w:r w:rsidRPr="00DA6B0B">
        <w:rPr>
          <w:rFonts w:cs="Arial"/>
          <w:sz w:val="22"/>
          <w:szCs w:val="22"/>
        </w:rPr>
        <w:t xml:space="preserve">Without prejudice to </w:t>
      </w:r>
      <w:r w:rsidR="00EE4081">
        <w:rPr>
          <w:rFonts w:cs="Arial"/>
          <w:sz w:val="22"/>
          <w:szCs w:val="22"/>
        </w:rPr>
        <w:t>Clause</w:t>
      </w:r>
      <w:r w:rsidRPr="00DA6B0B">
        <w:rPr>
          <w:rFonts w:cs="Arial"/>
          <w:sz w:val="22"/>
          <w:szCs w:val="22"/>
        </w:rPr>
        <w:t xml:space="preserve">s </w:t>
      </w:r>
      <w:r w:rsidRPr="00DA6B0B">
        <w:rPr>
          <w:rFonts w:cs="Arial"/>
          <w:sz w:val="22"/>
          <w:szCs w:val="22"/>
        </w:rPr>
        <w:fldChar w:fldCharType="begin"/>
      </w:r>
      <w:r w:rsidRPr="00DA6B0B">
        <w:rPr>
          <w:rFonts w:cs="Arial"/>
          <w:sz w:val="22"/>
          <w:szCs w:val="22"/>
        </w:rPr>
        <w:instrText xml:space="preserve"> REF _Ref459152244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B9.1</w:t>
      </w:r>
      <w:r w:rsidRPr="00DA6B0B">
        <w:rPr>
          <w:rFonts w:cs="Arial"/>
          <w:sz w:val="22"/>
          <w:szCs w:val="22"/>
        </w:rPr>
        <w:fldChar w:fldCharType="end"/>
      </w:r>
      <w:r w:rsidRPr="00DA6B0B">
        <w:rPr>
          <w:rFonts w:cs="Arial"/>
          <w:sz w:val="22"/>
          <w:szCs w:val="22"/>
        </w:rPr>
        <w:t xml:space="preserve"> to </w:t>
      </w:r>
      <w:r w:rsidRPr="00DA6B0B">
        <w:rPr>
          <w:rFonts w:cs="Arial"/>
          <w:sz w:val="22"/>
          <w:szCs w:val="22"/>
        </w:rPr>
        <w:fldChar w:fldCharType="begin"/>
      </w:r>
      <w:r w:rsidRPr="00DA6B0B">
        <w:rPr>
          <w:rFonts w:cs="Arial"/>
          <w:sz w:val="22"/>
          <w:szCs w:val="22"/>
        </w:rPr>
        <w:instrText xml:space="preserve"> REF _Ref459152247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B9.3</w:t>
      </w:r>
      <w:r w:rsidRPr="00DA6B0B">
        <w:rPr>
          <w:rFonts w:cs="Arial"/>
          <w:sz w:val="22"/>
          <w:szCs w:val="22"/>
        </w:rPr>
        <w:fldChar w:fldCharType="end"/>
      </w:r>
      <w:r w:rsidRPr="00DA6B0B">
        <w:rPr>
          <w:rFonts w:cs="Arial"/>
          <w:sz w:val="22"/>
          <w:szCs w:val="22"/>
        </w:rPr>
        <w:t xml:space="preserve">, the Authority shall take all reasonable steps to investigate any complaint it receives </w:t>
      </w:r>
      <w:r w:rsidRPr="00F56301">
        <w:rPr>
          <w:rFonts w:cs="Arial"/>
          <w:sz w:val="22"/>
          <w:szCs w:val="22"/>
        </w:rPr>
        <w:t>regarding:</w:t>
      </w:r>
    </w:p>
    <w:p w14:paraId="3D7373F9"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19" w:name="_DV_M505"/>
      <w:bookmarkEnd w:id="219"/>
      <w:r w:rsidRPr="00F56301">
        <w:rPr>
          <w:rFonts w:cs="Arial"/>
          <w:sz w:val="22"/>
          <w:szCs w:val="22"/>
        </w:rPr>
        <w:t>the standard of Services;</w:t>
      </w:r>
    </w:p>
    <w:p w14:paraId="1134E1B7"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0" w:name="_DV_M506"/>
      <w:bookmarkEnd w:id="220"/>
      <w:r w:rsidRPr="00F56301">
        <w:rPr>
          <w:rFonts w:cs="Arial"/>
          <w:sz w:val="22"/>
          <w:szCs w:val="22"/>
        </w:rPr>
        <w:t>the manner in which any Services have been supplied,</w:t>
      </w:r>
    </w:p>
    <w:p w14:paraId="34C3DD2F"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1" w:name="_DV_M507"/>
      <w:bookmarkEnd w:id="221"/>
      <w:r w:rsidRPr="00F56301">
        <w:rPr>
          <w:rFonts w:cs="Arial"/>
          <w:sz w:val="22"/>
          <w:szCs w:val="22"/>
        </w:rPr>
        <w:t>the manner in which work has been performed;</w:t>
      </w:r>
    </w:p>
    <w:p w14:paraId="59091449" w14:textId="619130AA"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2" w:name="_DV_M508"/>
      <w:bookmarkEnd w:id="222"/>
      <w:r w:rsidRPr="00F56301">
        <w:rPr>
          <w:rFonts w:cs="Arial"/>
          <w:sz w:val="22"/>
          <w:szCs w:val="22"/>
        </w:rPr>
        <w:t xml:space="preserve">the materials or procedures the </w:t>
      </w:r>
      <w:r w:rsidR="00BD10DF">
        <w:rPr>
          <w:rFonts w:cs="Arial"/>
          <w:sz w:val="22"/>
          <w:szCs w:val="22"/>
        </w:rPr>
        <w:t>Supplier</w:t>
      </w:r>
      <w:r w:rsidRPr="00F56301">
        <w:rPr>
          <w:rFonts w:cs="Arial"/>
          <w:sz w:val="22"/>
          <w:szCs w:val="22"/>
        </w:rPr>
        <w:t xml:space="preserve"> uses; or</w:t>
      </w:r>
    </w:p>
    <w:p w14:paraId="4C5C27E9" w14:textId="1A04D116" w:rsidR="00A25A5C" w:rsidRPr="00F56301" w:rsidRDefault="00A25A5C" w:rsidP="002A16D3">
      <w:pPr>
        <w:pStyle w:val="AgtLevel3"/>
        <w:widowControl w:val="0"/>
        <w:numPr>
          <w:ilvl w:val="0"/>
          <w:numId w:val="23"/>
        </w:numPr>
        <w:spacing w:line="240" w:lineRule="auto"/>
        <w:ind w:left="1418" w:hanging="567"/>
        <w:jc w:val="left"/>
        <w:rPr>
          <w:rFonts w:cs="Arial"/>
          <w:sz w:val="22"/>
          <w:szCs w:val="22"/>
        </w:rPr>
      </w:pPr>
      <w:bookmarkStart w:id="223" w:name="_DV_M509"/>
      <w:bookmarkEnd w:id="223"/>
      <w:r w:rsidRPr="00F56301">
        <w:rPr>
          <w:rFonts w:cs="Arial"/>
          <w:sz w:val="22"/>
          <w:szCs w:val="22"/>
        </w:rPr>
        <w:t xml:space="preserve">any other matter connected with the performance of the </w:t>
      </w:r>
      <w:r w:rsidR="00EE4081">
        <w:rPr>
          <w:rFonts w:cs="Arial"/>
          <w:sz w:val="22"/>
          <w:szCs w:val="22"/>
        </w:rPr>
        <w:t>Supplier</w:t>
      </w:r>
      <w:r w:rsidRPr="00F56301">
        <w:rPr>
          <w:rFonts w:cs="Arial"/>
          <w:sz w:val="22"/>
          <w:szCs w:val="22"/>
        </w:rPr>
        <w:t xml:space="preserve">’s obligations under the </w:t>
      </w:r>
      <w:r w:rsidR="00272D60" w:rsidRPr="00272D60">
        <w:rPr>
          <w:rFonts w:cs="Arial"/>
          <w:sz w:val="22"/>
          <w:szCs w:val="22"/>
        </w:rPr>
        <w:t>Agreement</w:t>
      </w:r>
      <w:r w:rsidRPr="00F56301">
        <w:rPr>
          <w:rFonts w:cs="Arial"/>
          <w:sz w:val="22"/>
          <w:szCs w:val="22"/>
        </w:rPr>
        <w:t>.</w:t>
      </w:r>
    </w:p>
    <w:p w14:paraId="0673E4FF" w14:textId="3DA3895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24" w:name="_DV_M510"/>
      <w:bookmarkEnd w:id="224"/>
      <w:r w:rsidRPr="00F56301">
        <w:rPr>
          <w:rFonts w:cs="Arial"/>
          <w:sz w:val="22"/>
          <w:szCs w:val="22"/>
        </w:rPr>
        <w:t xml:space="preserve">Without prejudice to its other rights </w:t>
      </w:r>
      <w:r w:rsidRPr="00DA6B0B">
        <w:rPr>
          <w:rFonts w:cs="Arial"/>
          <w:sz w:val="22"/>
          <w:szCs w:val="22"/>
        </w:rPr>
        <w:t xml:space="preserve">and remedies under the </w:t>
      </w:r>
      <w:r w:rsidR="00272D60" w:rsidRPr="00272D60">
        <w:rPr>
          <w:rFonts w:cs="Arial"/>
          <w:sz w:val="22"/>
          <w:szCs w:val="22"/>
        </w:rPr>
        <w:t>Agreement</w:t>
      </w:r>
      <w:r w:rsidRPr="00DA6B0B">
        <w:rPr>
          <w:rFonts w:cs="Arial"/>
          <w:sz w:val="22"/>
          <w:szCs w:val="22"/>
        </w:rPr>
        <w:t xml:space="preserve">, the Authority may, in its sole discretion, uphold any complaint and take further action in accordance with </w:t>
      </w:r>
      <w:r w:rsidR="00EE4081">
        <w:rPr>
          <w:rFonts w:cs="Arial"/>
          <w:sz w:val="22"/>
          <w:szCs w:val="22"/>
        </w:rPr>
        <w:t>C</w:t>
      </w:r>
      <w:r w:rsidRPr="00DA6B0B">
        <w:rPr>
          <w:rFonts w:cs="Arial"/>
          <w:sz w:val="22"/>
          <w:szCs w:val="22"/>
        </w:rPr>
        <w:t xml:space="preserve">lause B or </w:t>
      </w:r>
      <w:r w:rsidR="00EE4081">
        <w:rPr>
          <w:rFonts w:cs="Arial"/>
          <w:sz w:val="22"/>
          <w:szCs w:val="22"/>
        </w:rPr>
        <w:t>C</w:t>
      </w:r>
      <w:r w:rsidRPr="00DA6B0B">
        <w:rPr>
          <w:rFonts w:cs="Arial"/>
          <w:sz w:val="22"/>
          <w:szCs w:val="22"/>
        </w:rPr>
        <w:t xml:space="preserve">lause </w:t>
      </w:r>
      <w:r w:rsidR="00EE4081">
        <w:rPr>
          <w:rFonts w:cs="Arial"/>
          <w:sz w:val="22"/>
          <w:szCs w:val="22"/>
        </w:rPr>
        <w:t>I</w:t>
      </w:r>
      <w:r w:rsidRPr="00DA6B0B">
        <w:rPr>
          <w:rFonts w:cs="Arial"/>
          <w:sz w:val="22"/>
          <w:szCs w:val="22"/>
        </w:rPr>
        <w:t xml:space="preserve"> of the </w:t>
      </w:r>
      <w:r w:rsidR="00272D60" w:rsidRPr="00272D60">
        <w:rPr>
          <w:rFonts w:cs="Arial"/>
          <w:sz w:val="22"/>
          <w:szCs w:val="22"/>
        </w:rPr>
        <w:t>Agreement</w:t>
      </w:r>
      <w:r w:rsidRPr="00DA6B0B">
        <w:rPr>
          <w:rFonts w:cs="Arial"/>
          <w:sz w:val="22"/>
          <w:szCs w:val="22"/>
        </w:rPr>
        <w:t>.</w:t>
      </w:r>
    </w:p>
    <w:p w14:paraId="2724CBD4" w14:textId="2B6DD0A5"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provide Management Information relating to complaints from Participants in accordance with the requirements </w:t>
      </w:r>
      <w:r w:rsidRPr="00C5001E">
        <w:rPr>
          <w:rFonts w:cs="Arial"/>
          <w:sz w:val="22"/>
          <w:szCs w:val="22"/>
        </w:rPr>
        <w:t xml:space="preserve">of Schedule </w:t>
      </w:r>
      <w:r w:rsidR="00C5001E" w:rsidRPr="00C5001E">
        <w:rPr>
          <w:rFonts w:cs="Arial"/>
          <w:sz w:val="22"/>
          <w:szCs w:val="22"/>
        </w:rPr>
        <w:t>8.8</w:t>
      </w:r>
      <w:r w:rsidRPr="00C5001E">
        <w:rPr>
          <w:rFonts w:cs="Arial"/>
          <w:sz w:val="22"/>
          <w:szCs w:val="22"/>
        </w:rPr>
        <w:t xml:space="preserve"> (Management Information).</w:t>
      </w:r>
    </w:p>
    <w:p w14:paraId="49AC388A" w14:textId="3A7D088C" w:rsidR="00A25A5C" w:rsidRPr="00705C02" w:rsidRDefault="00A46B02" w:rsidP="002A16D3">
      <w:pPr>
        <w:pStyle w:val="Style2"/>
        <w:widowControl w:val="0"/>
        <w:numPr>
          <w:ilvl w:val="0"/>
          <w:numId w:val="45"/>
        </w:numPr>
        <w:spacing w:after="240"/>
        <w:ind w:left="851" w:hanging="851"/>
        <w:rPr>
          <w:rFonts w:cs="Arial"/>
          <w:color w:val="365F91"/>
          <w:sz w:val="32"/>
          <w:szCs w:val="22"/>
        </w:rPr>
      </w:pPr>
      <w:r>
        <w:rPr>
          <w:rFonts w:cs="Arial"/>
          <w:color w:val="365F91"/>
          <w:sz w:val="32"/>
          <w:szCs w:val="22"/>
        </w:rPr>
        <w:t>NOT USED</w:t>
      </w:r>
    </w:p>
    <w:p w14:paraId="18AFC8E8" w14:textId="78AC1FBA" w:rsidR="00A25A5C" w:rsidRPr="00272D60" w:rsidRDefault="00A25A5C" w:rsidP="00A46B02">
      <w:pPr>
        <w:pStyle w:val="Style3"/>
        <w:widowControl w:val="0"/>
        <w:tabs>
          <w:tab w:val="clear" w:pos="0"/>
        </w:tabs>
        <w:spacing w:line="240" w:lineRule="auto"/>
        <w:ind w:left="0" w:firstLine="0"/>
        <w:jc w:val="left"/>
        <w:rPr>
          <w:rFonts w:cs="Arial"/>
          <w:sz w:val="22"/>
          <w:szCs w:val="22"/>
        </w:rPr>
      </w:pPr>
    </w:p>
    <w:p w14:paraId="2ABB38A3" w14:textId="272455B4" w:rsidR="00A25A5C" w:rsidRPr="00705C02" w:rsidRDefault="00705C02" w:rsidP="002A16D3">
      <w:pPr>
        <w:pStyle w:val="Style2"/>
        <w:widowControl w:val="0"/>
        <w:numPr>
          <w:ilvl w:val="0"/>
          <w:numId w:val="45"/>
        </w:numPr>
        <w:spacing w:after="240"/>
        <w:ind w:left="851" w:hanging="851"/>
        <w:rPr>
          <w:rFonts w:cs="Arial"/>
          <w:color w:val="365F91"/>
          <w:sz w:val="32"/>
          <w:szCs w:val="22"/>
        </w:rPr>
      </w:pPr>
      <w:r w:rsidRPr="00705C02">
        <w:rPr>
          <w:rFonts w:cs="Arial"/>
          <w:color w:val="365F91"/>
          <w:sz w:val="32"/>
          <w:szCs w:val="22"/>
        </w:rPr>
        <w:t xml:space="preserve">Inspection </w:t>
      </w:r>
      <w:r>
        <w:rPr>
          <w:rFonts w:cs="Arial"/>
          <w:color w:val="365F91"/>
          <w:sz w:val="32"/>
          <w:szCs w:val="22"/>
        </w:rPr>
        <w:t>o</w:t>
      </w:r>
      <w:r w:rsidRPr="00705C02">
        <w:rPr>
          <w:rFonts w:cs="Arial"/>
          <w:color w:val="365F91"/>
          <w:sz w:val="32"/>
          <w:szCs w:val="22"/>
        </w:rPr>
        <w:t xml:space="preserve">f </w:t>
      </w:r>
      <w:r w:rsidR="005448E3">
        <w:rPr>
          <w:rFonts w:cs="Arial"/>
          <w:color w:val="365F91"/>
          <w:sz w:val="32"/>
          <w:szCs w:val="22"/>
        </w:rPr>
        <w:t>S</w:t>
      </w:r>
      <w:r w:rsidRPr="00705C02">
        <w:rPr>
          <w:rFonts w:cs="Arial"/>
          <w:color w:val="365F91"/>
          <w:sz w:val="32"/>
          <w:szCs w:val="22"/>
        </w:rPr>
        <w:t>ites</w:t>
      </w:r>
    </w:p>
    <w:p w14:paraId="6B787C36" w14:textId="463201E2"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Authority shall be entitled to inspect the </w:t>
      </w:r>
      <w:r w:rsidR="00673A81">
        <w:rPr>
          <w:rFonts w:cs="Arial"/>
          <w:sz w:val="22"/>
          <w:szCs w:val="22"/>
        </w:rPr>
        <w:t>Sites</w:t>
      </w:r>
      <w:r w:rsidRPr="00DA6B0B">
        <w:rPr>
          <w:rFonts w:cs="Arial"/>
          <w:sz w:val="22"/>
          <w:szCs w:val="22"/>
        </w:rPr>
        <w:t xml:space="preserve"> at any time during the </w:t>
      </w:r>
      <w:r w:rsidR="005A1100">
        <w:rPr>
          <w:rFonts w:cs="Arial"/>
          <w:sz w:val="22"/>
          <w:szCs w:val="22"/>
        </w:rPr>
        <w:t>Term</w:t>
      </w:r>
      <w:r w:rsidRPr="00DA6B0B">
        <w:rPr>
          <w:rFonts w:cs="Arial"/>
          <w:sz w:val="22"/>
          <w:szCs w:val="22"/>
        </w:rPr>
        <w:t xml:space="preserve"> and to have made appropriate enquiries so as to be satisfied in relation to all matters connected with the performance of </w:t>
      </w:r>
      <w:r w:rsidR="004A0A0E">
        <w:rPr>
          <w:rFonts w:cs="Arial"/>
          <w:sz w:val="22"/>
          <w:szCs w:val="22"/>
        </w:rPr>
        <w:t>the Supplier’s</w:t>
      </w:r>
      <w:r w:rsidRPr="00DA6B0B">
        <w:rPr>
          <w:rFonts w:cs="Arial"/>
          <w:sz w:val="22"/>
          <w:szCs w:val="22"/>
        </w:rPr>
        <w:t xml:space="preserve"> obligations under this </w:t>
      </w:r>
      <w:r w:rsidR="00272D60" w:rsidRPr="00272D60">
        <w:rPr>
          <w:rFonts w:cs="Arial"/>
          <w:sz w:val="22"/>
          <w:szCs w:val="22"/>
        </w:rPr>
        <w:t>Agreement</w:t>
      </w:r>
      <w:r w:rsidRPr="00DA6B0B">
        <w:rPr>
          <w:rFonts w:cs="Arial"/>
          <w:sz w:val="22"/>
          <w:szCs w:val="22"/>
        </w:rPr>
        <w:t>.</w:t>
      </w:r>
    </w:p>
    <w:p w14:paraId="084209E6" w14:textId="4AE095DC"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Licence </w:t>
      </w:r>
      <w:r>
        <w:rPr>
          <w:rFonts w:cs="Arial"/>
          <w:color w:val="365F91"/>
          <w:sz w:val="32"/>
          <w:szCs w:val="22"/>
        </w:rPr>
        <w:t>t</w:t>
      </w:r>
      <w:r w:rsidR="005448E3">
        <w:rPr>
          <w:rFonts w:cs="Arial"/>
          <w:color w:val="365F91"/>
          <w:sz w:val="32"/>
          <w:szCs w:val="22"/>
        </w:rPr>
        <w:t>o o</w:t>
      </w:r>
      <w:r w:rsidRPr="0044029B">
        <w:rPr>
          <w:rFonts w:cs="Arial"/>
          <w:color w:val="365F91"/>
          <w:sz w:val="32"/>
          <w:szCs w:val="22"/>
        </w:rPr>
        <w:t xml:space="preserve">ccupy </w:t>
      </w:r>
      <w:r w:rsidR="005448E3">
        <w:rPr>
          <w:rFonts w:cs="Arial"/>
          <w:color w:val="365F91"/>
          <w:sz w:val="32"/>
          <w:szCs w:val="22"/>
        </w:rPr>
        <w:t>S</w:t>
      </w:r>
      <w:r w:rsidRPr="0044029B">
        <w:rPr>
          <w:rFonts w:cs="Arial"/>
          <w:color w:val="365F91"/>
          <w:sz w:val="32"/>
          <w:szCs w:val="22"/>
        </w:rPr>
        <w:t xml:space="preserve">ites </w:t>
      </w:r>
    </w:p>
    <w:p w14:paraId="68826DC8" w14:textId="134A6569"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To the extent that any land or </w:t>
      </w:r>
      <w:r w:rsidR="00673A81">
        <w:rPr>
          <w:rFonts w:cs="Arial"/>
          <w:sz w:val="22"/>
          <w:szCs w:val="22"/>
        </w:rPr>
        <w:t>Sites</w:t>
      </w:r>
      <w:r w:rsidRPr="00DA6B0B">
        <w:rPr>
          <w:rFonts w:cs="Arial"/>
          <w:sz w:val="22"/>
          <w:szCs w:val="22"/>
        </w:rPr>
        <w:t xml:space="preserve"> </w:t>
      </w:r>
      <w:r w:rsidR="00673A81">
        <w:rPr>
          <w:rFonts w:cs="Arial"/>
          <w:sz w:val="22"/>
          <w:szCs w:val="22"/>
        </w:rPr>
        <w:t>are</w:t>
      </w:r>
      <w:r w:rsidRPr="00DA6B0B">
        <w:rPr>
          <w:rFonts w:cs="Arial"/>
          <w:sz w:val="22"/>
          <w:szCs w:val="22"/>
        </w:rPr>
        <w:t xml:space="preserve"> made available from time to time to the </w:t>
      </w:r>
      <w:r w:rsidR="00EE4081">
        <w:rPr>
          <w:rFonts w:cs="Arial"/>
          <w:sz w:val="22"/>
          <w:szCs w:val="22"/>
        </w:rPr>
        <w:t>Supplier</w:t>
      </w:r>
      <w:r w:rsidRPr="00DA6B0B">
        <w:rPr>
          <w:rFonts w:cs="Arial"/>
          <w:sz w:val="22"/>
          <w:szCs w:val="22"/>
        </w:rPr>
        <w:t xml:space="preserve"> by the Authority in connection with this </w:t>
      </w:r>
      <w:r w:rsidR="00272D60" w:rsidRPr="00272D60">
        <w:rPr>
          <w:rFonts w:cs="Arial"/>
          <w:sz w:val="22"/>
          <w:szCs w:val="22"/>
        </w:rPr>
        <w:t>Agreement</w:t>
      </w:r>
      <w:r w:rsidRPr="00DA6B0B">
        <w:rPr>
          <w:rFonts w:cs="Arial"/>
          <w:sz w:val="22"/>
          <w:szCs w:val="22"/>
        </w:rPr>
        <w:t xml:space="preserve"> this shall, subject to the provisions of any additional agreement entered into by the Parties as may be required by the Authority, be made available to the </w:t>
      </w:r>
      <w:r w:rsidR="00EE4081">
        <w:rPr>
          <w:rFonts w:cs="Arial"/>
          <w:sz w:val="22"/>
          <w:szCs w:val="22"/>
        </w:rPr>
        <w:t>Supplier</w:t>
      </w:r>
      <w:r w:rsidRPr="00DA6B0B">
        <w:rPr>
          <w:rFonts w:cs="Arial"/>
          <w:sz w:val="22"/>
          <w:szCs w:val="22"/>
        </w:rPr>
        <w:t xml:space="preserve"> on a non-exclusive licence basis, and shall be used by the </w:t>
      </w:r>
      <w:r w:rsidR="00EE4081">
        <w:rPr>
          <w:rFonts w:cs="Arial"/>
          <w:sz w:val="22"/>
          <w:szCs w:val="22"/>
        </w:rPr>
        <w:t>Supplier</w:t>
      </w:r>
      <w:r w:rsidRPr="00DA6B0B">
        <w:rPr>
          <w:rFonts w:cs="Arial"/>
          <w:sz w:val="22"/>
          <w:szCs w:val="22"/>
        </w:rPr>
        <w:t xml:space="preserve"> solely for the purpose of performing its obligations under this </w:t>
      </w:r>
      <w:r w:rsidR="00272D60" w:rsidRPr="00272D60">
        <w:rPr>
          <w:rFonts w:cs="Arial"/>
          <w:sz w:val="22"/>
          <w:szCs w:val="22"/>
        </w:rPr>
        <w:t>Agreement</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have the use of such land or </w:t>
      </w:r>
      <w:r w:rsidR="00673A81">
        <w:rPr>
          <w:rFonts w:cs="Arial"/>
          <w:sz w:val="22"/>
          <w:szCs w:val="22"/>
        </w:rPr>
        <w:t>Sites</w:t>
      </w:r>
      <w:r w:rsidRPr="00DA6B0B">
        <w:rPr>
          <w:rFonts w:cs="Arial"/>
          <w:sz w:val="22"/>
          <w:szCs w:val="22"/>
        </w:rPr>
        <w:t xml:space="preserve"> as licensee and shall vacate the same on completion, termination or abandonment of the </w:t>
      </w:r>
      <w:r w:rsidR="00272D60" w:rsidRPr="00272D60">
        <w:rPr>
          <w:rFonts w:cs="Arial"/>
          <w:sz w:val="22"/>
          <w:szCs w:val="22"/>
        </w:rPr>
        <w:t>Agreement</w:t>
      </w:r>
      <w:r w:rsidR="005448E3">
        <w:rPr>
          <w:rFonts w:cs="Arial"/>
          <w:sz w:val="22"/>
          <w:szCs w:val="22"/>
        </w:rPr>
        <w:t>.</w:t>
      </w:r>
    </w:p>
    <w:p w14:paraId="6EBA7875" w14:textId="6BD4E8E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limit access to the land or </w:t>
      </w:r>
      <w:r w:rsidR="00673A81">
        <w:rPr>
          <w:rFonts w:cs="Arial"/>
          <w:sz w:val="22"/>
          <w:szCs w:val="22"/>
        </w:rPr>
        <w:t>Sites</w:t>
      </w:r>
      <w:r w:rsidRPr="00DA6B0B">
        <w:rPr>
          <w:rFonts w:cs="Arial"/>
          <w:sz w:val="22"/>
          <w:szCs w:val="22"/>
        </w:rPr>
        <w:t xml:space="preserve"> to such </w:t>
      </w:r>
      <w:r w:rsidR="004E2DE4">
        <w:rPr>
          <w:rFonts w:cs="Arial"/>
          <w:sz w:val="22"/>
          <w:szCs w:val="22"/>
        </w:rPr>
        <w:t>Supplier Personnel</w:t>
      </w:r>
      <w:r w:rsidRPr="00DA6B0B">
        <w:rPr>
          <w:rFonts w:cs="Arial"/>
          <w:sz w:val="22"/>
          <w:szCs w:val="22"/>
        </w:rPr>
        <w:t xml:space="preserve"> as is necessary to enable it to perform its obligations under this </w:t>
      </w:r>
      <w:r w:rsidR="00272D60" w:rsidRPr="00272D60">
        <w:rPr>
          <w:rFonts w:cs="Arial"/>
          <w:sz w:val="22"/>
          <w:szCs w:val="22"/>
        </w:rPr>
        <w:t>Agreement</w:t>
      </w:r>
      <w:r w:rsidRPr="00DA6B0B">
        <w:rPr>
          <w:rFonts w:cs="Arial"/>
          <w:sz w:val="22"/>
          <w:szCs w:val="22"/>
        </w:rPr>
        <w:t xml:space="preserve"> and the </w:t>
      </w:r>
      <w:r w:rsidR="00EE4081">
        <w:rPr>
          <w:rFonts w:cs="Arial"/>
          <w:sz w:val="22"/>
          <w:szCs w:val="22"/>
        </w:rPr>
        <w:t>Supplier</w:t>
      </w:r>
      <w:r w:rsidRPr="00DA6B0B">
        <w:rPr>
          <w:rFonts w:cs="Arial"/>
          <w:sz w:val="22"/>
          <w:szCs w:val="22"/>
        </w:rPr>
        <w:t xml:space="preserve"> shall co-operate (and ensure that its </w:t>
      </w:r>
      <w:r w:rsidR="004E2DE4" w:rsidRPr="004E2DE4">
        <w:rPr>
          <w:rFonts w:cs="Arial"/>
          <w:sz w:val="22"/>
          <w:szCs w:val="22"/>
        </w:rPr>
        <w:t>Supplier Personnel</w:t>
      </w:r>
      <w:r w:rsidRPr="00DA6B0B">
        <w:rPr>
          <w:rFonts w:cs="Arial"/>
          <w:sz w:val="22"/>
          <w:szCs w:val="22"/>
        </w:rPr>
        <w:t xml:space="preserve"> co-operate) with such other persons working concurrently on such land or </w:t>
      </w:r>
      <w:r w:rsidR="00673A81">
        <w:rPr>
          <w:rFonts w:cs="Arial"/>
          <w:sz w:val="22"/>
          <w:szCs w:val="22"/>
        </w:rPr>
        <w:t>Sites</w:t>
      </w:r>
      <w:r w:rsidRPr="00DA6B0B">
        <w:rPr>
          <w:rFonts w:cs="Arial"/>
          <w:sz w:val="22"/>
          <w:szCs w:val="22"/>
        </w:rPr>
        <w:t xml:space="preserve"> as the Authority may reasonably request.</w:t>
      </w:r>
    </w:p>
    <w:p w14:paraId="02AC0270" w14:textId="5F3973F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(and shall ensure that its </w:t>
      </w:r>
      <w:r w:rsidR="004E2DE4" w:rsidRPr="004E2DE4">
        <w:rPr>
          <w:rFonts w:cs="Arial"/>
          <w:sz w:val="22"/>
          <w:szCs w:val="22"/>
        </w:rPr>
        <w:t>Supplier Personnel</w:t>
      </w:r>
      <w:r w:rsidRPr="00DA6B0B">
        <w:rPr>
          <w:rFonts w:cs="Arial"/>
          <w:sz w:val="22"/>
          <w:szCs w:val="22"/>
        </w:rPr>
        <w:t xml:space="preserve"> shall) observe and comply with such rules and regulations as may be in force at any time for the use of such </w:t>
      </w:r>
      <w:r w:rsidR="00673A81">
        <w:rPr>
          <w:rFonts w:cs="Arial"/>
          <w:sz w:val="22"/>
          <w:szCs w:val="22"/>
        </w:rPr>
        <w:t>Sites</w:t>
      </w:r>
      <w:r w:rsidRPr="00DA6B0B">
        <w:rPr>
          <w:rFonts w:cs="Arial"/>
          <w:sz w:val="22"/>
          <w:szCs w:val="22"/>
        </w:rPr>
        <w:t xml:space="preserve"> as determined by the Authority, and the </w:t>
      </w:r>
      <w:r w:rsidR="00EE4081">
        <w:rPr>
          <w:rFonts w:cs="Arial"/>
          <w:sz w:val="22"/>
          <w:szCs w:val="22"/>
        </w:rPr>
        <w:t>Supplier</w:t>
      </w:r>
      <w:r w:rsidRPr="00DA6B0B">
        <w:rPr>
          <w:rFonts w:cs="Arial"/>
          <w:sz w:val="22"/>
          <w:szCs w:val="22"/>
        </w:rPr>
        <w:t xml:space="preserve"> shall pay for the cost of making good any damage caused by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other than fair wear and tear.  For the avoidance of doubt, damage includes damage to the fabric of the buildings, plant, fixed equipment or fittings therein.</w:t>
      </w:r>
    </w:p>
    <w:p w14:paraId="1BE645C0" w14:textId="7FBFC2BB"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Parties agree that there is no intention on the part of the Authority to create a tenancy of any nature whatsoever in favour of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and that no such tenancy has or shall come into being and, notwithstanding any rights granted pursuant to this </w:t>
      </w:r>
      <w:r w:rsidR="00272D60" w:rsidRPr="00272D60">
        <w:rPr>
          <w:rFonts w:cs="Arial"/>
          <w:sz w:val="22"/>
          <w:szCs w:val="22"/>
        </w:rPr>
        <w:t>Agreement</w:t>
      </w:r>
      <w:r w:rsidRPr="00DA6B0B">
        <w:rPr>
          <w:rFonts w:cs="Arial"/>
          <w:sz w:val="22"/>
          <w:szCs w:val="22"/>
        </w:rPr>
        <w:t>, the Authority retains the right at any time to use any premises owned or occupied by it in any manner it sees fit.</w:t>
      </w:r>
    </w:p>
    <w:p w14:paraId="6C0EA008" w14:textId="6A166D9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should the </w:t>
      </w:r>
      <w:r w:rsidR="00EE4081">
        <w:rPr>
          <w:rFonts w:cs="Arial"/>
          <w:sz w:val="22"/>
          <w:szCs w:val="22"/>
        </w:rPr>
        <w:t>Supplier</w:t>
      </w:r>
      <w:r w:rsidRPr="00DA6B0B">
        <w:rPr>
          <w:rFonts w:cs="Arial"/>
          <w:sz w:val="22"/>
          <w:szCs w:val="22"/>
        </w:rPr>
        <w:t xml:space="preserve"> request modifications to the Authority Premises, such modifications shall be subject to Approval and if Approved shall be carried out by the Authority at the </w:t>
      </w:r>
      <w:r w:rsidR="00EE4081">
        <w:rPr>
          <w:rFonts w:cs="Arial"/>
          <w:sz w:val="22"/>
          <w:szCs w:val="22"/>
        </w:rPr>
        <w:t>Supplier</w:t>
      </w:r>
      <w:r w:rsidRPr="00DA6B0B">
        <w:rPr>
          <w:rFonts w:cs="Arial"/>
          <w:sz w:val="22"/>
          <w:szCs w:val="22"/>
        </w:rPr>
        <w:t>’s expense. Ownership of such modifications shall rest with the Authority.</w:t>
      </w:r>
    </w:p>
    <w:p w14:paraId="081E361D" w14:textId="4C5CC45A"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Property</w:t>
      </w:r>
    </w:p>
    <w:p w14:paraId="0A0EBCE5" w14:textId="3EF222D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Where the Authority provides Property free of charge to the </w:t>
      </w:r>
      <w:r w:rsidR="00EE4081">
        <w:rPr>
          <w:rFonts w:cs="Arial"/>
          <w:sz w:val="22"/>
          <w:szCs w:val="22"/>
        </w:rPr>
        <w:t>Supplier</w:t>
      </w:r>
      <w:r w:rsidRPr="00DA6B0B">
        <w:rPr>
          <w:rFonts w:cs="Arial"/>
          <w:sz w:val="22"/>
          <w:szCs w:val="22"/>
        </w:rPr>
        <w:t xml:space="preserve"> such Property shall be and remain the property of the Authority and the </w:t>
      </w:r>
      <w:r w:rsidR="00EE4081">
        <w:rPr>
          <w:rFonts w:cs="Arial"/>
          <w:sz w:val="22"/>
          <w:szCs w:val="22"/>
        </w:rPr>
        <w:t>Supplier</w:t>
      </w:r>
      <w:r w:rsidRPr="00DA6B0B">
        <w:rPr>
          <w:rFonts w:cs="Arial"/>
          <w:sz w:val="22"/>
          <w:szCs w:val="22"/>
        </w:rPr>
        <w:t xml:space="preserve"> irrevocably licences the Authority and its agents to enter upon any premises of the </w:t>
      </w:r>
      <w:r w:rsidR="00EE4081">
        <w:rPr>
          <w:rFonts w:cs="Arial"/>
          <w:sz w:val="22"/>
          <w:szCs w:val="22"/>
        </w:rPr>
        <w:t>Supplier</w:t>
      </w:r>
      <w:r w:rsidRPr="00DA6B0B">
        <w:rPr>
          <w:rFonts w:cs="Arial"/>
          <w:sz w:val="22"/>
          <w:szCs w:val="22"/>
        </w:rPr>
        <w:t xml:space="preserve"> during normal business hours on reasonable notice to recover any such Property.  The </w:t>
      </w:r>
      <w:r w:rsidR="00EE4081">
        <w:rPr>
          <w:rFonts w:cs="Arial"/>
          <w:sz w:val="22"/>
          <w:szCs w:val="22"/>
        </w:rPr>
        <w:t>Supplier</w:t>
      </w:r>
      <w:r w:rsidRPr="00DA6B0B">
        <w:rPr>
          <w:rFonts w:cs="Arial"/>
          <w:sz w:val="22"/>
          <w:szCs w:val="22"/>
        </w:rPr>
        <w:t xml:space="preserve"> shall not in any circumstances have a lien or any other interest on the Property and the </w:t>
      </w:r>
      <w:r w:rsidR="00EE4081">
        <w:rPr>
          <w:rFonts w:cs="Arial"/>
          <w:sz w:val="22"/>
          <w:szCs w:val="22"/>
        </w:rPr>
        <w:t>Supplier</w:t>
      </w:r>
      <w:r w:rsidRPr="00DA6B0B">
        <w:rPr>
          <w:rFonts w:cs="Arial"/>
          <w:sz w:val="22"/>
          <w:szCs w:val="22"/>
        </w:rPr>
        <w:t xml:space="preserve"> shall at all times possess the Property as fiduciary agent and </w:t>
      </w:r>
      <w:proofErr w:type="spellStart"/>
      <w:r w:rsidRPr="00DA6B0B">
        <w:rPr>
          <w:rFonts w:cs="Arial"/>
          <w:sz w:val="22"/>
          <w:szCs w:val="22"/>
        </w:rPr>
        <w:t>bailee</w:t>
      </w:r>
      <w:proofErr w:type="spellEnd"/>
      <w:r w:rsidRPr="00DA6B0B">
        <w:rPr>
          <w:rFonts w:cs="Arial"/>
          <w:sz w:val="22"/>
          <w:szCs w:val="22"/>
        </w:rPr>
        <w:t xml:space="preserve"> of the Authority.  The </w:t>
      </w:r>
      <w:r w:rsidR="00EE4081">
        <w:rPr>
          <w:rFonts w:cs="Arial"/>
          <w:sz w:val="22"/>
          <w:szCs w:val="22"/>
        </w:rPr>
        <w:t>Supplier</w:t>
      </w:r>
      <w:r w:rsidRPr="00DA6B0B">
        <w:rPr>
          <w:rFonts w:cs="Arial"/>
          <w:sz w:val="22"/>
          <w:szCs w:val="22"/>
        </w:rPr>
        <w:t xml:space="preserve"> shall take all reasonable steps to ensure that the title of the Authority to the Property and the exclusion of any such lien or other interest are brought to the notice of all Sub-</w:t>
      </w:r>
      <w:r w:rsidR="00C11112">
        <w:rPr>
          <w:rFonts w:cs="Arial"/>
          <w:sz w:val="22"/>
          <w:szCs w:val="22"/>
        </w:rPr>
        <w:t xml:space="preserve">contractors </w:t>
      </w:r>
      <w:r w:rsidRPr="00DA6B0B">
        <w:rPr>
          <w:rFonts w:cs="Arial"/>
          <w:sz w:val="22"/>
          <w:szCs w:val="22"/>
        </w:rPr>
        <w:t>and other appropriate persons and shall, at the Authority’s request, store the Property separately and ensure that it is clearly identifiable as belonging to the Authority.</w:t>
      </w:r>
    </w:p>
    <w:p w14:paraId="7271662B" w14:textId="17C42BE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Property shall be deemed to be in good condition when received by or on behalf of the </w:t>
      </w:r>
      <w:r w:rsidR="00EE4081">
        <w:rPr>
          <w:rFonts w:cs="Arial"/>
          <w:sz w:val="22"/>
          <w:szCs w:val="22"/>
        </w:rPr>
        <w:t>Supplier</w:t>
      </w:r>
      <w:r w:rsidRPr="00DA6B0B">
        <w:rPr>
          <w:rFonts w:cs="Arial"/>
          <w:sz w:val="22"/>
          <w:szCs w:val="22"/>
        </w:rPr>
        <w:t xml:space="preserve"> unless the </w:t>
      </w:r>
      <w:r w:rsidR="00EE4081">
        <w:rPr>
          <w:rFonts w:cs="Arial"/>
          <w:sz w:val="22"/>
          <w:szCs w:val="22"/>
        </w:rPr>
        <w:t>Supplier</w:t>
      </w:r>
      <w:r w:rsidRPr="00DA6B0B">
        <w:rPr>
          <w:rFonts w:cs="Arial"/>
          <w:sz w:val="22"/>
          <w:szCs w:val="22"/>
        </w:rPr>
        <w:t xml:space="preserve"> notifies the Authority otherwise in writing within five (5) Working Days of receipt.</w:t>
      </w:r>
    </w:p>
    <w:p w14:paraId="03697CAE" w14:textId="6A2EE14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maintain the Property in good order and condition (excluding fair wear and tear), and shall use the Property solely in connection with the </w:t>
      </w:r>
      <w:r w:rsidR="00272D60" w:rsidRPr="00272D60">
        <w:rPr>
          <w:rFonts w:cs="Arial"/>
          <w:sz w:val="22"/>
          <w:szCs w:val="22"/>
        </w:rPr>
        <w:t>Agreement</w:t>
      </w:r>
      <w:r w:rsidRPr="00DA6B0B">
        <w:rPr>
          <w:rFonts w:cs="Arial"/>
          <w:sz w:val="22"/>
          <w:szCs w:val="22"/>
        </w:rPr>
        <w:t xml:space="preserve"> and for no other purpose without Approval.</w:t>
      </w:r>
    </w:p>
    <w:p w14:paraId="00E0D8D6" w14:textId="238443F8"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ensure all the Property whilst in its possession, either on the </w:t>
      </w:r>
      <w:r w:rsidR="00673A81">
        <w:rPr>
          <w:rFonts w:cs="Arial"/>
          <w:sz w:val="22"/>
          <w:szCs w:val="22"/>
        </w:rPr>
        <w:t>Sites</w:t>
      </w:r>
      <w:r w:rsidRPr="00DA6B0B">
        <w:rPr>
          <w:rFonts w:cs="Arial"/>
          <w:sz w:val="22"/>
          <w:szCs w:val="22"/>
        </w:rPr>
        <w:t xml:space="preserve"> or elsewhere during the supply of the Services, is secured in accordance with the Authority’s reasonable security requirements as published from time to time.</w:t>
      </w:r>
    </w:p>
    <w:p w14:paraId="4CEB3101" w14:textId="5233CD1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be liable for all loss of, or damage to, the Property (excluding fair wear and tear), unless such loss or damage was caused by the Authority’s Default.  The </w:t>
      </w:r>
      <w:r w:rsidR="00EE4081">
        <w:rPr>
          <w:rFonts w:cs="Arial"/>
          <w:sz w:val="22"/>
          <w:szCs w:val="22"/>
        </w:rPr>
        <w:t>Supplier</w:t>
      </w:r>
      <w:r w:rsidRPr="00DA6B0B">
        <w:rPr>
          <w:rFonts w:cs="Arial"/>
          <w:sz w:val="22"/>
          <w:szCs w:val="22"/>
        </w:rPr>
        <w:t xml:space="preserve"> shall inform the Authority in writing within two (2) Working Days of becoming aware of any defects appearing in, or losses or damage occurring to, the Property.</w:t>
      </w:r>
    </w:p>
    <w:p w14:paraId="75C3D418" w14:textId="43B2E841"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Offers </w:t>
      </w:r>
      <w:r>
        <w:rPr>
          <w:rFonts w:cs="Arial"/>
          <w:color w:val="365F91"/>
          <w:sz w:val="32"/>
          <w:szCs w:val="22"/>
        </w:rPr>
        <w:t>o</w:t>
      </w:r>
      <w:r w:rsidRPr="0044029B">
        <w:rPr>
          <w:rFonts w:cs="Arial"/>
          <w:color w:val="365F91"/>
          <w:sz w:val="32"/>
          <w:szCs w:val="22"/>
        </w:rPr>
        <w:t xml:space="preserve">f </w:t>
      </w:r>
      <w:r w:rsidR="005448E3">
        <w:rPr>
          <w:rFonts w:cs="Arial"/>
          <w:color w:val="365F91"/>
          <w:sz w:val="32"/>
          <w:szCs w:val="22"/>
        </w:rPr>
        <w:t>e</w:t>
      </w:r>
      <w:r w:rsidRPr="0044029B">
        <w:rPr>
          <w:rFonts w:cs="Arial"/>
          <w:color w:val="365F91"/>
          <w:sz w:val="32"/>
          <w:szCs w:val="22"/>
        </w:rPr>
        <w:t>mployment</w:t>
      </w:r>
    </w:p>
    <w:p w14:paraId="74AC9520" w14:textId="119B36FE" w:rsidR="00A25A5C"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For the duration of the </w:t>
      </w:r>
      <w:r w:rsidR="00272D60" w:rsidRPr="00272D60">
        <w:rPr>
          <w:rFonts w:cs="Arial"/>
          <w:sz w:val="22"/>
          <w:szCs w:val="22"/>
        </w:rPr>
        <w:t>Agreement</w:t>
      </w:r>
      <w:r w:rsidRPr="00DA6B0B">
        <w:rPr>
          <w:rFonts w:cs="Arial"/>
          <w:sz w:val="22"/>
          <w:szCs w:val="22"/>
        </w:rPr>
        <w:t xml:space="preserve"> and for a period of twelve (12) </w:t>
      </w:r>
      <w:r w:rsidR="00C11112">
        <w:rPr>
          <w:rFonts w:cs="Arial"/>
          <w:sz w:val="22"/>
          <w:szCs w:val="22"/>
        </w:rPr>
        <w:t>m</w:t>
      </w:r>
      <w:r w:rsidRPr="00DA6B0B">
        <w:rPr>
          <w:rFonts w:cs="Arial"/>
          <w:sz w:val="22"/>
          <w:szCs w:val="22"/>
        </w:rPr>
        <w:t xml:space="preserve">onths thereafter neither the Authority nor the </w:t>
      </w:r>
      <w:r w:rsidR="00EE4081">
        <w:rPr>
          <w:rFonts w:cs="Arial"/>
          <w:sz w:val="22"/>
          <w:szCs w:val="22"/>
        </w:rPr>
        <w:t>Supplier</w:t>
      </w:r>
      <w:r w:rsidRPr="00DA6B0B">
        <w:rPr>
          <w:rFonts w:cs="Arial"/>
          <w:sz w:val="22"/>
          <w:szCs w:val="22"/>
        </w:rPr>
        <w:t xml:space="preserve"> shall employ or offer employment to any of the other Party’s staff who have been associated with the procurement and/or the contract management of the Services without that other Party’s prior written consent.</w:t>
      </w:r>
    </w:p>
    <w:p w14:paraId="19C761E4" w14:textId="024E877D"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0"/>
          <w:u w:val="none"/>
        </w:rPr>
        <w:t>Formal Warning Notice</w:t>
      </w:r>
    </w:p>
    <w:p w14:paraId="11032413" w14:textId="42D0CAD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Where the Authority considers that there has been Non Service Failure Default by the </w:t>
      </w:r>
      <w:r w:rsidR="00EE4081">
        <w:rPr>
          <w:rFonts w:ascii="Arial" w:hAnsi="Arial"/>
          <w:b w:val="0"/>
          <w:sz w:val="22"/>
          <w:szCs w:val="22"/>
          <w:u w:val="none"/>
        </w:rPr>
        <w:t>Supplier</w:t>
      </w:r>
      <w:r w:rsidRPr="00B55C1E">
        <w:rPr>
          <w:rFonts w:ascii="Arial" w:hAnsi="Arial"/>
          <w:b w:val="0"/>
          <w:sz w:val="22"/>
          <w:szCs w:val="22"/>
          <w:u w:val="none"/>
        </w:rPr>
        <w:t xml:space="preserve"> and that such Non Service Failure Default is capable of remedy by the </w:t>
      </w:r>
      <w:r w:rsidR="00EE4081">
        <w:rPr>
          <w:rFonts w:ascii="Arial" w:hAnsi="Arial"/>
          <w:b w:val="0"/>
          <w:sz w:val="22"/>
          <w:szCs w:val="22"/>
          <w:u w:val="none"/>
        </w:rPr>
        <w:t>Supplier</w:t>
      </w:r>
      <w:r w:rsidRPr="00B55C1E">
        <w:rPr>
          <w:rFonts w:ascii="Arial" w:hAnsi="Arial"/>
          <w:b w:val="0"/>
          <w:sz w:val="22"/>
          <w:szCs w:val="22"/>
          <w:u w:val="none"/>
        </w:rPr>
        <w:t xml:space="preserve">, then the Authority may issue a Formal Warning Notice to the </w:t>
      </w:r>
      <w:r w:rsidR="00EE4081">
        <w:rPr>
          <w:rFonts w:ascii="Arial" w:hAnsi="Arial"/>
          <w:b w:val="0"/>
          <w:sz w:val="22"/>
          <w:szCs w:val="22"/>
          <w:u w:val="none"/>
        </w:rPr>
        <w:t>Supplier</w:t>
      </w:r>
      <w:r w:rsidRPr="00B55C1E">
        <w:rPr>
          <w:rFonts w:ascii="Arial" w:hAnsi="Arial"/>
          <w:b w:val="0"/>
          <w:sz w:val="22"/>
          <w:szCs w:val="22"/>
          <w:u w:val="none"/>
        </w:rPr>
        <w:t xml:space="preserve"> specifying the Non Service Failure Default and requiring that it be remedied by the </w:t>
      </w:r>
      <w:r w:rsidR="00EE4081">
        <w:rPr>
          <w:rFonts w:ascii="Arial" w:hAnsi="Arial"/>
          <w:b w:val="0"/>
          <w:sz w:val="22"/>
          <w:szCs w:val="22"/>
          <w:u w:val="none"/>
        </w:rPr>
        <w:t>Supplier</w:t>
      </w:r>
      <w:r w:rsidRPr="00B55C1E">
        <w:rPr>
          <w:rFonts w:ascii="Arial" w:hAnsi="Arial"/>
          <w:b w:val="0"/>
          <w:sz w:val="22"/>
          <w:szCs w:val="22"/>
          <w:u w:val="none"/>
        </w:rPr>
        <w:t xml:space="preserve"> at the </w:t>
      </w:r>
      <w:r w:rsidR="00EE4081">
        <w:rPr>
          <w:rFonts w:ascii="Arial" w:hAnsi="Arial"/>
          <w:b w:val="0"/>
          <w:sz w:val="22"/>
          <w:szCs w:val="22"/>
          <w:u w:val="none"/>
        </w:rPr>
        <w:t>Supplier</w:t>
      </w:r>
      <w:r w:rsidRPr="00B55C1E">
        <w:rPr>
          <w:rFonts w:ascii="Arial" w:hAnsi="Arial"/>
          <w:b w:val="0"/>
          <w:sz w:val="22"/>
          <w:szCs w:val="22"/>
          <w:u w:val="none"/>
        </w:rPr>
        <w:t xml:space="preserve">’s cost within ten (10) Working Days or such other period of time as the Authority may specify in the Formal Warning Notice.  In the event that the </w:t>
      </w:r>
      <w:r w:rsidR="00EE4081">
        <w:rPr>
          <w:rFonts w:ascii="Arial" w:hAnsi="Arial"/>
          <w:b w:val="0"/>
          <w:sz w:val="22"/>
          <w:szCs w:val="22"/>
          <w:u w:val="none"/>
        </w:rPr>
        <w:t>Supplier</w:t>
      </w:r>
      <w:r w:rsidRPr="00B55C1E">
        <w:rPr>
          <w:rFonts w:ascii="Arial" w:hAnsi="Arial"/>
          <w:b w:val="0"/>
          <w:sz w:val="22"/>
          <w:szCs w:val="22"/>
          <w:u w:val="none"/>
        </w:rPr>
        <w:t xml:space="preserve"> fails to remedy the Non Service Failure Default in accordance with the Formal Warning Notice, this will entitle the Authority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Pr="00B55C1E">
        <w:rPr>
          <w:rFonts w:ascii="Arial" w:hAnsi="Arial"/>
          <w:b w:val="0"/>
          <w:sz w:val="22"/>
          <w:szCs w:val="22"/>
          <w:u w:val="none"/>
        </w:rPr>
        <w:t>.</w:t>
      </w:r>
      <w:bookmarkStart w:id="225" w:name="_Ref479579664"/>
      <w:bookmarkStart w:id="226" w:name="_Toc532395804"/>
      <w:bookmarkStart w:id="227" w:name="_Toc15544183"/>
    </w:p>
    <w:p w14:paraId="408BA1E0" w14:textId="4E66820E"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 xml:space="preserve">Monitoring </w:t>
      </w:r>
      <w:r>
        <w:rPr>
          <w:rFonts w:ascii="Arial" w:hAnsi="Arial"/>
          <w:b w:val="0"/>
          <w:color w:val="365F91"/>
          <w:sz w:val="32"/>
          <w:szCs w:val="22"/>
          <w:u w:val="none"/>
        </w:rPr>
        <w:t>o</w:t>
      </w:r>
      <w:r w:rsidRPr="0044029B">
        <w:rPr>
          <w:rFonts w:ascii="Arial" w:hAnsi="Arial"/>
          <w:b w:val="0"/>
          <w:color w:val="365F91"/>
          <w:sz w:val="32"/>
          <w:szCs w:val="22"/>
          <w:u w:val="none"/>
        </w:rPr>
        <w:t xml:space="preserve">f </w:t>
      </w:r>
      <w:r w:rsidR="005448E3">
        <w:rPr>
          <w:rFonts w:ascii="Arial" w:hAnsi="Arial"/>
          <w:b w:val="0"/>
          <w:color w:val="365F91"/>
          <w:sz w:val="32"/>
          <w:szCs w:val="22"/>
          <w:u w:val="none"/>
        </w:rPr>
        <w:t>c</w:t>
      </w:r>
      <w:r w:rsidRPr="0044029B">
        <w:rPr>
          <w:rFonts w:ascii="Arial" w:hAnsi="Arial"/>
          <w:b w:val="0"/>
          <w:color w:val="365F91"/>
          <w:sz w:val="32"/>
          <w:szCs w:val="22"/>
          <w:u w:val="none"/>
        </w:rPr>
        <w:t xml:space="preserve">ontract </w:t>
      </w:r>
      <w:r w:rsidR="005448E3">
        <w:rPr>
          <w:rFonts w:ascii="Arial" w:hAnsi="Arial"/>
          <w:b w:val="0"/>
          <w:color w:val="365F91"/>
          <w:sz w:val="32"/>
          <w:szCs w:val="22"/>
          <w:u w:val="none"/>
        </w:rPr>
        <w:t>p</w:t>
      </w:r>
      <w:r w:rsidRPr="0044029B">
        <w:rPr>
          <w:rFonts w:ascii="Arial" w:hAnsi="Arial"/>
          <w:b w:val="0"/>
          <w:color w:val="365F91"/>
          <w:sz w:val="32"/>
          <w:szCs w:val="22"/>
          <w:u w:val="none"/>
        </w:rPr>
        <w:t>erformance</w:t>
      </w:r>
      <w:bookmarkEnd w:id="225"/>
      <w:bookmarkEnd w:id="226"/>
      <w:bookmarkEnd w:id="227"/>
    </w:p>
    <w:p w14:paraId="47CDF853" w14:textId="60814A5B"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(including any representative of the Authority) shall monitor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in accordance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such other requirements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w:t>
      </w:r>
      <w:bookmarkStart w:id="228" w:name="_Ref491096315"/>
    </w:p>
    <w:p w14:paraId="43BC5BD9" w14:textId="77777777"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The Parties shall have regular meetings to monitor and review:</w:t>
      </w:r>
      <w:bookmarkEnd w:id="228"/>
    </w:p>
    <w:p w14:paraId="2C1C698D" w14:textId="640445DA"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of the </w:t>
      </w:r>
      <w:r w:rsidR="00272D60" w:rsidRPr="00272D60">
        <w:rPr>
          <w:rFonts w:ascii="Arial" w:hAnsi="Arial"/>
          <w:b w:val="0"/>
          <w:sz w:val="22"/>
          <w:szCs w:val="22"/>
          <w:u w:val="none"/>
        </w:rPr>
        <w:t>Agreement</w:t>
      </w:r>
      <w:r w:rsidRPr="00B55C1E">
        <w:rPr>
          <w:rFonts w:ascii="Arial" w:hAnsi="Arial"/>
          <w:b w:val="0"/>
          <w:sz w:val="22"/>
          <w:szCs w:val="22"/>
          <w:u w:val="none"/>
        </w:rPr>
        <w:t>;</w:t>
      </w:r>
    </w:p>
    <w:p w14:paraId="590A1845"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RNOs;</w:t>
      </w:r>
    </w:p>
    <w:p w14:paraId="7351E4EE"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Customer Service Standards;</w:t>
      </w:r>
    </w:p>
    <w:p w14:paraId="27C884CF"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supply of the Services;</w:t>
      </w:r>
    </w:p>
    <w:p w14:paraId="529BC6E6"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Indicators; </w:t>
      </w:r>
    </w:p>
    <w:p w14:paraId="3D2A4D42" w14:textId="12F8B8BB"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by the </w:t>
      </w:r>
      <w:r w:rsidR="00EE4081">
        <w:rPr>
          <w:rFonts w:ascii="Arial" w:hAnsi="Arial"/>
          <w:b w:val="0"/>
          <w:sz w:val="22"/>
          <w:szCs w:val="22"/>
          <w:u w:val="none"/>
        </w:rPr>
        <w:t>Supplier</w:t>
      </w:r>
      <w:r w:rsidRPr="00B55C1E">
        <w:rPr>
          <w:rFonts w:ascii="Arial" w:hAnsi="Arial"/>
          <w:b w:val="0"/>
          <w:sz w:val="22"/>
          <w:szCs w:val="22"/>
          <w:u w:val="none"/>
        </w:rPr>
        <w:t xml:space="preserve"> of any of its other obligations under the </w:t>
      </w:r>
      <w:r w:rsidR="00272D60" w:rsidRPr="00272D60">
        <w:rPr>
          <w:rFonts w:ascii="Arial" w:hAnsi="Arial"/>
          <w:b w:val="0"/>
          <w:sz w:val="22"/>
          <w:szCs w:val="22"/>
          <w:u w:val="none"/>
        </w:rPr>
        <w:t>Agreement</w:t>
      </w:r>
      <w:r w:rsidRPr="00B55C1E">
        <w:rPr>
          <w:rFonts w:ascii="Arial" w:hAnsi="Arial"/>
          <w:b w:val="0"/>
          <w:sz w:val="22"/>
          <w:szCs w:val="22"/>
          <w:u w:val="none"/>
        </w:rPr>
        <w:t>; and</w:t>
      </w:r>
    </w:p>
    <w:p w14:paraId="1AE29F71"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any other matter the Parties consider appropriate,</w:t>
      </w:r>
    </w:p>
    <w:p w14:paraId="030B69F4" w14:textId="7E4A2158" w:rsidR="00B55C1E" w:rsidRPr="00B55C1E" w:rsidRDefault="00B55C1E" w:rsidP="0044029B">
      <w:pPr>
        <w:pStyle w:val="Heading1"/>
        <w:keepNext w:val="0"/>
        <w:numPr>
          <w:ilvl w:val="0"/>
          <w:numId w:val="0"/>
        </w:numPr>
        <w:spacing w:after="240"/>
        <w:ind w:left="851"/>
        <w:jc w:val="left"/>
        <w:rPr>
          <w:rFonts w:ascii="Arial" w:hAnsi="Arial"/>
          <w:b w:val="0"/>
          <w:color w:val="000000" w:themeColor="text1"/>
          <w:sz w:val="22"/>
          <w:szCs w:val="20"/>
          <w:u w:val="none"/>
        </w:rPr>
      </w:pPr>
      <w:r w:rsidRPr="00B55C1E">
        <w:rPr>
          <w:rFonts w:ascii="Arial" w:hAnsi="Arial"/>
          <w:b w:val="0"/>
          <w:sz w:val="22"/>
          <w:szCs w:val="22"/>
          <w:u w:val="none"/>
        </w:rPr>
        <w:t xml:space="preserve">and the </w:t>
      </w:r>
      <w:r w:rsidR="00EE4081">
        <w:rPr>
          <w:rFonts w:ascii="Arial" w:hAnsi="Arial"/>
          <w:b w:val="0"/>
          <w:sz w:val="22"/>
          <w:szCs w:val="22"/>
          <w:u w:val="none"/>
        </w:rPr>
        <w:t>Supplier</w:t>
      </w:r>
      <w:r w:rsidRPr="00B55C1E">
        <w:rPr>
          <w:rFonts w:ascii="Arial" w:hAnsi="Arial"/>
          <w:b w:val="0"/>
          <w:sz w:val="22"/>
          <w:szCs w:val="22"/>
          <w:u w:val="none"/>
        </w:rPr>
        <w:t xml:space="preserve"> shall comply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C5001E">
        <w:rPr>
          <w:rFonts w:ascii="Arial" w:hAnsi="Arial"/>
          <w:b w:val="0"/>
          <w:sz w:val="22"/>
          <w:szCs w:val="22"/>
          <w:u w:val="none"/>
        </w:rPr>
        <w:t xml:space="preserve"> </w:t>
      </w:r>
      <w:r w:rsidRPr="00B55C1E">
        <w:rPr>
          <w:rFonts w:ascii="Arial" w:hAnsi="Arial"/>
          <w:b w:val="0"/>
          <w:sz w:val="22"/>
          <w:szCs w:val="22"/>
          <w:u w:val="none"/>
        </w:rPr>
        <w:t xml:space="preserve">in this regard.  The Authority may organise regular monitoring and spot checks of the </w:t>
      </w:r>
      <w:r w:rsidR="00673A81">
        <w:rPr>
          <w:rFonts w:ascii="Arial" w:hAnsi="Arial"/>
          <w:b w:val="0"/>
          <w:sz w:val="22"/>
          <w:szCs w:val="22"/>
          <w:u w:val="none"/>
        </w:rPr>
        <w:t>Sites</w:t>
      </w:r>
      <w:r w:rsidRPr="00B55C1E">
        <w:rPr>
          <w:rFonts w:ascii="Arial" w:hAnsi="Arial"/>
          <w:b w:val="0"/>
          <w:sz w:val="22"/>
          <w:szCs w:val="22"/>
          <w:u w:val="none"/>
        </w:rPr>
        <w:t xml:space="preserve"> at any time to ensure the </w:t>
      </w:r>
      <w:r w:rsidR="00EE4081">
        <w:rPr>
          <w:rFonts w:ascii="Arial" w:hAnsi="Arial"/>
          <w:b w:val="0"/>
          <w:sz w:val="22"/>
          <w:szCs w:val="22"/>
          <w:u w:val="none"/>
        </w:rPr>
        <w:t>Supplier</w:t>
      </w:r>
      <w:r w:rsidRPr="00B55C1E">
        <w:rPr>
          <w:rFonts w:ascii="Arial" w:hAnsi="Arial"/>
          <w:b w:val="0"/>
          <w:sz w:val="22"/>
          <w:szCs w:val="22"/>
          <w:u w:val="none"/>
        </w:rPr>
        <w:t xml:space="preserve"> is complying with its obligations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and the </w:t>
      </w:r>
      <w:r w:rsidR="00EE4081">
        <w:rPr>
          <w:rFonts w:ascii="Arial" w:hAnsi="Arial"/>
          <w:b w:val="0"/>
          <w:sz w:val="22"/>
          <w:szCs w:val="22"/>
          <w:u w:val="none"/>
        </w:rPr>
        <w:t>Supplier</w:t>
      </w:r>
      <w:r w:rsidRPr="00B55C1E">
        <w:rPr>
          <w:rFonts w:ascii="Arial" w:hAnsi="Arial"/>
          <w:b w:val="0"/>
          <w:sz w:val="22"/>
          <w:szCs w:val="22"/>
          <w:u w:val="none"/>
        </w:rPr>
        <w:t xml:space="preserve"> shall co-operate fully, at its own cost, with the Authority.  The Authority shall use all reasonable endeavours to ensure that the onsite monitoring will not interfere with the supply of the Services by the </w:t>
      </w:r>
      <w:r w:rsidR="00EE4081">
        <w:rPr>
          <w:rFonts w:ascii="Arial" w:hAnsi="Arial"/>
          <w:b w:val="0"/>
          <w:sz w:val="22"/>
          <w:szCs w:val="22"/>
          <w:u w:val="none"/>
        </w:rPr>
        <w:t>Supplier</w:t>
      </w:r>
      <w:r w:rsidRPr="00B55C1E">
        <w:rPr>
          <w:rFonts w:ascii="Arial" w:hAnsi="Arial"/>
          <w:b w:val="0"/>
          <w:sz w:val="22"/>
          <w:szCs w:val="22"/>
          <w:u w:val="none"/>
        </w:rPr>
        <w:t>.</w:t>
      </w:r>
    </w:p>
    <w:p w14:paraId="67EC5615" w14:textId="3207D653"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appoint an assessor (which may be an internal or an external assessor, subject (in the case of an external assessor) to the external assessor entering into a non-disclosure arrangement and having the relevant expertise and competence), to participate in the monitoring of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and the </w:t>
      </w:r>
      <w:r w:rsidR="00EE4081">
        <w:rPr>
          <w:rFonts w:ascii="Arial" w:hAnsi="Arial"/>
          <w:b w:val="0"/>
          <w:sz w:val="22"/>
          <w:szCs w:val="22"/>
          <w:u w:val="none"/>
        </w:rPr>
        <w:t>Supplier</w:t>
      </w:r>
      <w:r w:rsidRPr="00B55C1E">
        <w:rPr>
          <w:rFonts w:ascii="Arial" w:hAnsi="Arial"/>
          <w:b w:val="0"/>
          <w:sz w:val="22"/>
          <w:szCs w:val="22"/>
          <w:u w:val="none"/>
        </w:rPr>
        <w:t xml:space="preserve"> will co-operate with the assessor and take all necessary steps to implement recommendations made.  Any </w:t>
      </w:r>
      <w:r w:rsidR="003823F2">
        <w:rPr>
          <w:rFonts w:ascii="Arial" w:hAnsi="Arial"/>
          <w:b w:val="0"/>
          <w:sz w:val="22"/>
          <w:szCs w:val="22"/>
          <w:u w:val="none"/>
        </w:rPr>
        <w:t>C</w:t>
      </w:r>
      <w:r w:rsidRPr="00B55C1E">
        <w:rPr>
          <w:rFonts w:ascii="Arial" w:hAnsi="Arial"/>
          <w:b w:val="0"/>
          <w:sz w:val="22"/>
          <w:szCs w:val="22"/>
          <w:u w:val="none"/>
        </w:rPr>
        <w:t>hanges to any Services made as a result of a recommendation of any such persons shall be made in writing and in accordance with the Change Control Procedure.</w:t>
      </w:r>
    </w:p>
    <w:p w14:paraId="70AF566B" w14:textId="6C806DE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w:t>
      </w:r>
      <w:r w:rsidR="00EE4081">
        <w:rPr>
          <w:rFonts w:ascii="Arial" w:hAnsi="Arial"/>
          <w:b w:val="0"/>
          <w:sz w:val="22"/>
          <w:szCs w:val="22"/>
          <w:u w:val="none"/>
        </w:rPr>
        <w:t>Supplier</w:t>
      </w:r>
      <w:r w:rsidRPr="00B55C1E">
        <w:rPr>
          <w:rFonts w:ascii="Arial" w:hAnsi="Arial"/>
          <w:b w:val="0"/>
          <w:sz w:val="22"/>
          <w:szCs w:val="22"/>
          <w:u w:val="none"/>
        </w:rPr>
        <w:t xml:space="preserve"> shall ensure that the Authority (and its authorised representatives) have access to all relevant property, including the </w:t>
      </w:r>
      <w:r w:rsidR="00673A81">
        <w:rPr>
          <w:rFonts w:ascii="Arial" w:hAnsi="Arial"/>
          <w:b w:val="0"/>
          <w:sz w:val="22"/>
          <w:szCs w:val="22"/>
          <w:u w:val="none"/>
        </w:rPr>
        <w:t>Sites</w:t>
      </w:r>
      <w:r w:rsidRPr="00B55C1E">
        <w:rPr>
          <w:rFonts w:ascii="Arial" w:hAnsi="Arial"/>
          <w:b w:val="0"/>
          <w:sz w:val="22"/>
          <w:szCs w:val="22"/>
          <w:u w:val="none"/>
        </w:rPr>
        <w:t xml:space="preserve">, and information (and where requested are given a copy of such information) necessary to carry out the monitoring referred to in </w:t>
      </w:r>
      <w:r w:rsidR="00EE4081">
        <w:rPr>
          <w:rFonts w:ascii="Arial" w:hAnsi="Arial"/>
          <w:b w:val="0"/>
          <w:sz w:val="22"/>
          <w:szCs w:val="22"/>
          <w:u w:val="none"/>
        </w:rPr>
        <w:t>Clause</w:t>
      </w:r>
      <w:r w:rsidRPr="00B55C1E">
        <w:rPr>
          <w:rFonts w:ascii="Arial" w:hAnsi="Arial"/>
          <w:b w:val="0"/>
          <w:sz w:val="22"/>
          <w:szCs w:val="22"/>
          <w:u w:val="none"/>
        </w:rPr>
        <w:t xml:space="preserve"> B</w:t>
      </w:r>
      <w:r w:rsidR="00A74B68">
        <w:rPr>
          <w:rFonts w:ascii="Arial" w:hAnsi="Arial"/>
          <w:b w:val="0"/>
          <w:sz w:val="22"/>
          <w:szCs w:val="22"/>
          <w:u w:val="none"/>
        </w:rPr>
        <w:t>16</w:t>
      </w:r>
      <w:r w:rsidRPr="00B55C1E">
        <w:rPr>
          <w:rFonts w:ascii="Arial" w:hAnsi="Arial"/>
          <w:b w:val="0"/>
          <w:sz w:val="22"/>
          <w:szCs w:val="22"/>
          <w:u w:val="none"/>
        </w:rPr>
        <w:t xml:space="preserve"> including putting in place arrangements to permit legal access to information as may be required.</w:t>
      </w:r>
    </w:p>
    <w:p w14:paraId="11934235" w14:textId="1119F842"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With effect from the </w:t>
      </w:r>
      <w:r w:rsidR="00FA13FD">
        <w:rPr>
          <w:rFonts w:ascii="Arial" w:hAnsi="Arial"/>
          <w:b w:val="0"/>
          <w:sz w:val="22"/>
          <w:szCs w:val="22"/>
          <w:u w:val="none"/>
        </w:rPr>
        <w:t>Effective Date</w:t>
      </w:r>
      <w:r w:rsidRPr="00B55C1E">
        <w:rPr>
          <w:rFonts w:ascii="Arial" w:hAnsi="Arial"/>
          <w:b w:val="0"/>
          <w:sz w:val="22"/>
          <w:szCs w:val="22"/>
          <w:u w:val="none"/>
        </w:rPr>
        <w:t xml:space="preserve">, the Authority and the </w:t>
      </w:r>
      <w:r w:rsidR="00EE4081">
        <w:rPr>
          <w:rFonts w:ascii="Arial" w:hAnsi="Arial"/>
          <w:b w:val="0"/>
          <w:sz w:val="22"/>
          <w:szCs w:val="22"/>
          <w:u w:val="none"/>
        </w:rPr>
        <w:t>Supplier</w:t>
      </w:r>
      <w:r w:rsidRPr="00B55C1E">
        <w:rPr>
          <w:rFonts w:ascii="Arial" w:hAnsi="Arial"/>
          <w:b w:val="0"/>
          <w:sz w:val="22"/>
          <w:szCs w:val="22"/>
          <w:u w:val="none"/>
        </w:rPr>
        <w:t xml:space="preserve"> shall meet at the times and with such frequency as specified in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  Such meetings shall be convened by the Authority upon the Authority giving written notice to the </w:t>
      </w:r>
      <w:r w:rsidR="00EE4081">
        <w:rPr>
          <w:rFonts w:ascii="Arial" w:hAnsi="Arial"/>
          <w:b w:val="0"/>
          <w:sz w:val="22"/>
          <w:szCs w:val="22"/>
          <w:u w:val="none"/>
        </w:rPr>
        <w:t>Supplier</w:t>
      </w:r>
      <w:r w:rsidRPr="00B55C1E">
        <w:rPr>
          <w:rFonts w:ascii="Arial" w:hAnsi="Arial"/>
          <w:b w:val="0"/>
          <w:sz w:val="22"/>
          <w:szCs w:val="22"/>
          <w:u w:val="none"/>
        </w:rPr>
        <w:t>.</w:t>
      </w:r>
    </w:p>
    <w:p w14:paraId="13129108" w14:textId="68C9449C" w:rsidR="0078303C" w:rsidRPr="0078303C"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monitor the </w:t>
      </w:r>
      <w:r w:rsidR="00EE4081">
        <w:rPr>
          <w:rFonts w:ascii="Arial" w:hAnsi="Arial"/>
          <w:b w:val="0"/>
          <w:sz w:val="22"/>
          <w:szCs w:val="22"/>
          <w:u w:val="none"/>
        </w:rPr>
        <w:t>Supplier</w:t>
      </w:r>
      <w:r w:rsidRPr="00B55C1E">
        <w:rPr>
          <w:rFonts w:ascii="Arial" w:hAnsi="Arial"/>
          <w:b w:val="0"/>
          <w:sz w:val="22"/>
          <w:szCs w:val="22"/>
          <w:u w:val="none"/>
        </w:rPr>
        <w:t xml:space="preserve">’s (and any Sub-contractor's) performance in supplying the Services to assess, amongst other things, compliance with Law, including without limitation in the fields of environmental, equality, social, labour and competition law.  Where (in the opinion of the Authority), the </w:t>
      </w:r>
      <w:r w:rsidR="00EE4081">
        <w:rPr>
          <w:rFonts w:ascii="Arial" w:hAnsi="Arial"/>
          <w:b w:val="0"/>
          <w:sz w:val="22"/>
          <w:szCs w:val="22"/>
          <w:u w:val="none"/>
        </w:rPr>
        <w:t>Supplier</w:t>
      </w:r>
      <w:r w:rsidRPr="00B55C1E">
        <w:rPr>
          <w:rFonts w:ascii="Arial" w:hAnsi="Arial"/>
          <w:b w:val="0"/>
          <w:sz w:val="22"/>
          <w:szCs w:val="22"/>
          <w:u w:val="none"/>
        </w:rPr>
        <w:t xml:space="preserve"> (or any Affiliate or any of the </w:t>
      </w:r>
      <w:r w:rsidR="00EE4081">
        <w:rPr>
          <w:rFonts w:ascii="Arial" w:hAnsi="Arial"/>
          <w:b w:val="0"/>
          <w:sz w:val="22"/>
          <w:szCs w:val="22"/>
          <w:u w:val="none"/>
        </w:rPr>
        <w:t>Supplier</w:t>
      </w:r>
      <w:r w:rsidRPr="00B55C1E">
        <w:rPr>
          <w:rFonts w:ascii="Arial" w:hAnsi="Arial"/>
          <w:b w:val="0"/>
          <w:sz w:val="22"/>
          <w:szCs w:val="22"/>
          <w:u w:val="none"/>
        </w:rPr>
        <w:t xml:space="preserve"> Group) has or may have engaged in any agreement, arrangement, practice or conduct which would amount to an infringement of Law, including without limitation in the fields of environmental, social, labour and competition law, without prejudice to any other rights or remedies that the Authority has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the Authority shall be entitled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0078303C">
        <w:rPr>
          <w:rFonts w:ascii="Arial" w:hAnsi="Arial"/>
          <w:b w:val="0"/>
          <w:sz w:val="22"/>
          <w:szCs w:val="22"/>
          <w:u w:val="none"/>
        </w:rPr>
        <w:t>.</w:t>
      </w:r>
    </w:p>
    <w:p w14:paraId="04D2E7F0" w14:textId="7B2AB787" w:rsidR="0078303C"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Universal Credit</w:t>
      </w:r>
    </w:p>
    <w:p w14:paraId="611CE3EE"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acknowledges that the Authority has altered the benefit system such that Universal Credit replaces a number of existing benefits.</w:t>
      </w:r>
    </w:p>
    <w:p w14:paraId="14850A65" w14:textId="7D33BDBE"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is required to support the ongoing implementation of the Universal Credit insofar as it may impact on the Services, including (without limitation):</w:t>
      </w:r>
    </w:p>
    <w:p w14:paraId="16876D92"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assisting in notifying Participants for which it is responsible how the change to Universal Credit will impact the Services as applicable to those Participants; and/or</w:t>
      </w:r>
    </w:p>
    <w:p w14:paraId="43F7F93F"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notification to the Authority of the data relevant to the impact of Universal Credit on the Services.</w:t>
      </w:r>
    </w:p>
    <w:p w14:paraId="76080C0D"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At any time, as a consequence of, or in connection with the implementation of Universal Credit, the Authority reserves the right to:</w:t>
      </w:r>
    </w:p>
    <w:p w14:paraId="6D640062" w14:textId="760C304D"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 xml:space="preserve">review all systems and processes used and implemented by the </w:t>
      </w:r>
      <w:r>
        <w:rPr>
          <w:rFonts w:ascii="Arial" w:hAnsi="Arial"/>
          <w:b w:val="0"/>
          <w:sz w:val="22"/>
          <w:szCs w:val="22"/>
          <w:u w:val="none"/>
        </w:rPr>
        <w:t>Supplier</w:t>
      </w:r>
      <w:r w:rsidRPr="0078303C">
        <w:rPr>
          <w:rFonts w:ascii="Arial" w:hAnsi="Arial"/>
          <w:b w:val="0"/>
          <w:sz w:val="22"/>
          <w:szCs w:val="22"/>
          <w:u w:val="none"/>
        </w:rPr>
        <w:t xml:space="preserve"> in connection with delivery of the Services, to ensure that such systems and processes are aligned and compatible with any legislative changes, any changes to the Authority’s systems and processes and any other changes arising out of or in connection with, the introduction or implementation of Universal Credit; and/or</w:t>
      </w:r>
    </w:p>
    <w:p w14:paraId="595F9E21" w14:textId="42E80C3A" w:rsidR="00B55C1E" w:rsidRDefault="0078303C" w:rsidP="002A16D3">
      <w:pPr>
        <w:pStyle w:val="Heading1"/>
        <w:keepNext w:val="0"/>
        <w:numPr>
          <w:ilvl w:val="2"/>
          <w:numId w:val="45"/>
        </w:numPr>
        <w:spacing w:after="240"/>
        <w:ind w:hanging="567"/>
        <w:jc w:val="left"/>
        <w:rPr>
          <w:rFonts w:ascii="Arial" w:hAnsi="Arial"/>
          <w:b w:val="0"/>
          <w:sz w:val="22"/>
          <w:szCs w:val="22"/>
          <w:u w:val="none"/>
        </w:rPr>
      </w:pPr>
      <w:r w:rsidRPr="0078303C">
        <w:rPr>
          <w:rFonts w:ascii="Arial" w:hAnsi="Arial"/>
          <w:b w:val="0"/>
          <w:sz w:val="22"/>
          <w:szCs w:val="22"/>
          <w:u w:val="none"/>
        </w:rPr>
        <w:t xml:space="preserve">require the </w:t>
      </w:r>
      <w:r>
        <w:rPr>
          <w:rFonts w:ascii="Arial" w:hAnsi="Arial"/>
          <w:b w:val="0"/>
          <w:sz w:val="22"/>
          <w:szCs w:val="22"/>
          <w:u w:val="none"/>
        </w:rPr>
        <w:t>Supplier</w:t>
      </w:r>
      <w:r w:rsidRPr="0078303C">
        <w:rPr>
          <w:rFonts w:ascii="Arial" w:hAnsi="Arial"/>
          <w:b w:val="0"/>
          <w:sz w:val="22"/>
          <w:szCs w:val="22"/>
          <w:u w:val="none"/>
        </w:rPr>
        <w:t xml:space="preserve"> to make such changes to the </w:t>
      </w:r>
      <w:r>
        <w:rPr>
          <w:rFonts w:ascii="Arial" w:hAnsi="Arial"/>
          <w:b w:val="0"/>
          <w:sz w:val="22"/>
          <w:szCs w:val="22"/>
          <w:u w:val="none"/>
        </w:rPr>
        <w:t>Supplier</w:t>
      </w:r>
      <w:r w:rsidRPr="0078303C">
        <w:rPr>
          <w:rFonts w:ascii="Arial" w:hAnsi="Arial"/>
          <w:b w:val="0"/>
          <w:sz w:val="22"/>
          <w:szCs w:val="22"/>
          <w:u w:val="none"/>
        </w:rPr>
        <w:t>’s systems and processes as the Authority may determine.</w:t>
      </w:r>
    </w:p>
    <w:p w14:paraId="1A728BD3" w14:textId="01507B6D" w:rsidR="00791736" w:rsidRPr="0044029B" w:rsidRDefault="003A41EB" w:rsidP="002A16D3">
      <w:pPr>
        <w:pStyle w:val="Heading1"/>
        <w:keepNext w:val="0"/>
        <w:numPr>
          <w:ilvl w:val="0"/>
          <w:numId w:val="45"/>
        </w:numPr>
        <w:spacing w:after="240"/>
        <w:ind w:left="851" w:hanging="851"/>
        <w:jc w:val="left"/>
        <w:rPr>
          <w:rFonts w:ascii="Arial" w:hAnsi="Arial"/>
          <w:b w:val="0"/>
          <w:color w:val="365F91"/>
          <w:sz w:val="32"/>
          <w:szCs w:val="20"/>
          <w:u w:val="none"/>
        </w:rPr>
      </w:pPr>
      <w:r>
        <w:rPr>
          <w:rFonts w:ascii="Arial" w:hAnsi="Arial"/>
          <w:b w:val="0"/>
          <w:color w:val="365F91"/>
          <w:sz w:val="32"/>
          <w:szCs w:val="22"/>
          <w:u w:val="none"/>
        </w:rPr>
        <w:t>Delivery Fee Standards</w:t>
      </w:r>
    </w:p>
    <w:p w14:paraId="376AE67C" w14:textId="5CC419DA" w:rsidR="00791736" w:rsidRPr="0078303C" w:rsidRDefault="00791736"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w:t>
      </w:r>
      <w:r>
        <w:rPr>
          <w:rFonts w:ascii="Arial" w:hAnsi="Arial"/>
          <w:b w:val="0"/>
          <w:sz w:val="22"/>
          <w:szCs w:val="22"/>
          <w:u w:val="none"/>
        </w:rPr>
        <w:t xml:space="preserve">shall meet </w:t>
      </w:r>
      <w:r w:rsidR="009A3396">
        <w:rPr>
          <w:rFonts w:ascii="Arial" w:hAnsi="Arial"/>
          <w:b w:val="0"/>
          <w:sz w:val="22"/>
          <w:szCs w:val="22"/>
          <w:u w:val="none"/>
        </w:rPr>
        <w:t xml:space="preserve">the </w:t>
      </w:r>
      <w:r w:rsidR="003A41EB">
        <w:rPr>
          <w:rFonts w:ascii="Arial" w:hAnsi="Arial"/>
          <w:b w:val="0"/>
          <w:sz w:val="22"/>
          <w:szCs w:val="22"/>
          <w:u w:val="none"/>
        </w:rPr>
        <w:t>Delivery Fee Standards</w:t>
      </w:r>
      <w:r w:rsidR="009A3396">
        <w:rPr>
          <w:rFonts w:ascii="Arial" w:hAnsi="Arial"/>
          <w:b w:val="0"/>
          <w:sz w:val="22"/>
          <w:szCs w:val="22"/>
          <w:u w:val="none"/>
        </w:rPr>
        <w:t xml:space="preserve"> in accordance with Paragraph 6 of Schedule 2.2.</w:t>
      </w:r>
    </w:p>
    <w:p w14:paraId="5B29F332" w14:textId="77777777" w:rsidR="00791736" w:rsidRPr="00791736" w:rsidRDefault="00791736" w:rsidP="00791736">
      <w:pPr>
        <w:pStyle w:val="Body1"/>
        <w:ind w:left="0"/>
      </w:pPr>
    </w:p>
    <w:p w14:paraId="56EEA582" w14:textId="77777777" w:rsidR="00C22F28" w:rsidRPr="00C22F28" w:rsidRDefault="00C22F28" w:rsidP="00C22F28">
      <w:pPr>
        <w:pStyle w:val="Body1"/>
      </w:pPr>
    </w:p>
    <w:p w14:paraId="6D289550" w14:textId="77777777" w:rsidR="003069BD" w:rsidRDefault="003069BD" w:rsidP="002A16D3">
      <w:pPr>
        <w:pStyle w:val="Heading4"/>
        <w:numPr>
          <w:ilvl w:val="1"/>
          <w:numId w:val="11"/>
        </w:numPr>
        <w:spacing w:after="240"/>
        <w:jc w:val="left"/>
        <w:rPr>
          <w:rFonts w:ascii="Arial" w:hAnsi="Arial" w:cs="Arial"/>
          <w:color w:val="000000" w:themeColor="text1"/>
          <w:sz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23C06302" w14:textId="64C05879" w:rsidR="00B14218" w:rsidRPr="0044029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29" w:name="_Toc21349766"/>
      <w:r w:rsidRPr="0044029B">
        <w:rPr>
          <w:rFonts w:ascii="Arial" w:hAnsi="Arial"/>
          <w:b w:val="0"/>
          <w:color w:val="365F91"/>
          <w:sz w:val="32"/>
          <w:szCs w:val="20"/>
          <w:u w:val="none"/>
        </w:rPr>
        <w:t>SECTION C – PAYMENT, TAXATION AND VALUE FOR MONEY PROVISIONS</w:t>
      </w:r>
      <w:bookmarkEnd w:id="195"/>
      <w:bookmarkEnd w:id="196"/>
      <w:bookmarkEnd w:id="229"/>
    </w:p>
    <w:p w14:paraId="1D73CD9E" w14:textId="16DB564D"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0"/>
          <w:u w:val="none"/>
        </w:rPr>
      </w:pPr>
      <w:bookmarkStart w:id="230" w:name="_Ref72075955"/>
      <w:bookmarkStart w:id="231" w:name="_Toc127759059"/>
      <w:bookmarkStart w:id="232" w:name="_Toc139080084"/>
      <w:bookmarkStart w:id="233" w:name="_Toc21349767"/>
      <w:r w:rsidRPr="0044029B">
        <w:rPr>
          <w:rFonts w:ascii="Arial" w:hAnsi="Arial"/>
          <w:b w:val="0"/>
          <w:color w:val="365F91"/>
          <w:sz w:val="32"/>
          <w:szCs w:val="20"/>
          <w:u w:val="none"/>
        </w:rPr>
        <w:t>Fees</w:t>
      </w:r>
    </w:p>
    <w:p w14:paraId="7EA3F8F7" w14:textId="02C61BF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In consideration of the </w:t>
      </w:r>
      <w:r w:rsidR="00205A19">
        <w:rPr>
          <w:rFonts w:ascii="Arial" w:hAnsi="Arial"/>
          <w:b w:val="0"/>
          <w:sz w:val="22"/>
          <w:szCs w:val="22"/>
          <w:u w:val="none"/>
        </w:rPr>
        <w:t>Supplier</w:t>
      </w:r>
      <w:r w:rsidRPr="00FB140E">
        <w:rPr>
          <w:rFonts w:ascii="Arial" w:hAnsi="Arial"/>
          <w:b w:val="0"/>
          <w:sz w:val="22"/>
          <w:szCs w:val="22"/>
          <w:u w:val="none"/>
        </w:rPr>
        <w:t xml:space="preserve"> carrying out its obligations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the provision of the Services, the Authority shall pay the Fees to the </w:t>
      </w:r>
      <w:r w:rsidR="00205A19">
        <w:rPr>
          <w:rFonts w:ascii="Arial" w:hAnsi="Arial"/>
          <w:b w:val="0"/>
          <w:sz w:val="22"/>
          <w:szCs w:val="22"/>
          <w:u w:val="none"/>
        </w:rPr>
        <w:t>Supplier</w:t>
      </w:r>
      <w:r w:rsidRPr="00FB140E">
        <w:rPr>
          <w:rFonts w:ascii="Arial" w:hAnsi="Arial"/>
          <w:b w:val="0"/>
          <w:sz w:val="22"/>
          <w:szCs w:val="22"/>
          <w:u w:val="none"/>
        </w:rPr>
        <w:t xml:space="preserve"> in accordance with the provisions of this </w:t>
      </w:r>
      <w:r w:rsidR="00EE4081">
        <w:rPr>
          <w:rFonts w:ascii="Arial" w:hAnsi="Arial"/>
          <w:b w:val="0"/>
          <w:sz w:val="22"/>
          <w:szCs w:val="22"/>
          <w:u w:val="none"/>
        </w:rPr>
        <w:t>Clause</w:t>
      </w:r>
      <w:r w:rsidRPr="00FB140E">
        <w:rPr>
          <w:rFonts w:ascii="Arial" w:hAnsi="Arial"/>
          <w:b w:val="0"/>
          <w:sz w:val="22"/>
          <w:szCs w:val="22"/>
          <w:u w:val="none"/>
        </w:rPr>
        <w:t xml:space="preserve"> C and Schedule </w:t>
      </w:r>
      <w:r w:rsidR="005D6BC7">
        <w:rPr>
          <w:rFonts w:ascii="Arial" w:hAnsi="Arial"/>
          <w:b w:val="0"/>
          <w:sz w:val="22"/>
          <w:szCs w:val="22"/>
          <w:u w:val="none"/>
        </w:rPr>
        <w:t>7.1</w:t>
      </w:r>
      <w:r w:rsidRPr="00FB140E">
        <w:rPr>
          <w:rFonts w:ascii="Arial" w:hAnsi="Arial"/>
          <w:b w:val="0"/>
          <w:sz w:val="22"/>
          <w:szCs w:val="22"/>
          <w:u w:val="none"/>
        </w:rPr>
        <w:t xml:space="preserve"> (Fees and Payment) (and for the avoidance of doubt where there is any conflict and/or ambiguity between the two the provisions of this </w:t>
      </w:r>
      <w:r w:rsidR="00EE4081">
        <w:rPr>
          <w:rFonts w:ascii="Arial" w:hAnsi="Arial"/>
          <w:b w:val="0"/>
          <w:sz w:val="22"/>
          <w:szCs w:val="22"/>
          <w:u w:val="none"/>
        </w:rPr>
        <w:t>Clause</w:t>
      </w:r>
      <w:r w:rsidRPr="00FB140E">
        <w:rPr>
          <w:rFonts w:ascii="Arial" w:hAnsi="Arial"/>
          <w:b w:val="0"/>
          <w:sz w:val="22"/>
          <w:szCs w:val="22"/>
          <w:u w:val="none"/>
        </w:rPr>
        <w:t xml:space="preserve"> C shall prevail) via a self-billing process approved by HMRC.</w:t>
      </w:r>
    </w:p>
    <w:p w14:paraId="73932260" w14:textId="052C67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Parties acknowledge and agree that the Fees shall be the total amount payable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under or in relation to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6E9AA672" w14:textId="1394ABA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If the Authority fails to pay any undisputed Fees properly invoiced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the </w:t>
      </w:r>
      <w:r w:rsidR="00205A19">
        <w:rPr>
          <w:rFonts w:ascii="Arial" w:hAnsi="Arial"/>
          <w:b w:val="0"/>
          <w:sz w:val="22"/>
          <w:szCs w:val="22"/>
          <w:u w:val="none"/>
        </w:rPr>
        <w:t>Supplier</w:t>
      </w:r>
      <w:r w:rsidRPr="00FB140E">
        <w:rPr>
          <w:rFonts w:ascii="Arial" w:hAnsi="Arial"/>
          <w:b w:val="0"/>
          <w:sz w:val="22"/>
          <w:szCs w:val="22"/>
          <w:u w:val="none"/>
        </w:rPr>
        <w:t xml:space="preserve"> shall have the right to charge interest on the overdue amount at a rate of nought point nought one percent (0.01%), accruing on a daily basis from the due date up to the date of actual payment, whether before or after judgment.</w:t>
      </w:r>
    </w:p>
    <w:p w14:paraId="3DF06112" w14:textId="3B6F830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Authority shall have no obligation to pay any </w:t>
      </w:r>
      <w:r w:rsidR="007349B7">
        <w:rPr>
          <w:rFonts w:ascii="Arial" w:hAnsi="Arial"/>
          <w:b w:val="0"/>
          <w:sz w:val="22"/>
          <w:szCs w:val="22"/>
          <w:u w:val="none"/>
        </w:rPr>
        <w:t>Outcome Payments</w:t>
      </w:r>
      <w:r w:rsidR="007349B7" w:rsidRPr="00FB140E">
        <w:rPr>
          <w:rFonts w:ascii="Arial" w:hAnsi="Arial"/>
          <w:b w:val="0"/>
          <w:sz w:val="22"/>
          <w:szCs w:val="22"/>
          <w:u w:val="none"/>
        </w:rPr>
        <w:t xml:space="preserve"> </w:t>
      </w:r>
      <w:r w:rsidRPr="00FB140E">
        <w:rPr>
          <w:rFonts w:ascii="Arial" w:hAnsi="Arial"/>
          <w:b w:val="0"/>
          <w:sz w:val="22"/>
          <w:szCs w:val="22"/>
          <w:u w:val="none"/>
        </w:rPr>
        <w:t xml:space="preserve">to the </w:t>
      </w:r>
      <w:r w:rsidR="00205A19">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 xml:space="preserve">after 120 </w:t>
      </w:r>
      <w:r w:rsidR="00F71996">
        <w:rPr>
          <w:rFonts w:ascii="Arial" w:hAnsi="Arial"/>
          <w:b w:val="0"/>
          <w:sz w:val="22"/>
          <w:szCs w:val="22"/>
          <w:u w:val="none"/>
        </w:rPr>
        <w:t xml:space="preserve">days </w:t>
      </w:r>
      <w:r w:rsidRPr="00FB140E">
        <w:rPr>
          <w:rFonts w:ascii="Arial" w:hAnsi="Arial"/>
          <w:b w:val="0"/>
          <w:sz w:val="22"/>
          <w:szCs w:val="22"/>
          <w:u w:val="none"/>
        </w:rPr>
        <w:t xml:space="preserve">after the </w:t>
      </w:r>
      <w:r w:rsidR="00D0169B">
        <w:rPr>
          <w:rFonts w:ascii="Arial" w:hAnsi="Arial"/>
          <w:b w:val="0"/>
          <w:sz w:val="22"/>
          <w:szCs w:val="22"/>
          <w:u w:val="none"/>
        </w:rPr>
        <w:t xml:space="preserve">last day of the </w:t>
      </w:r>
      <w:r w:rsidR="00F71996">
        <w:rPr>
          <w:rFonts w:ascii="Arial" w:hAnsi="Arial"/>
          <w:b w:val="0"/>
          <w:sz w:val="22"/>
          <w:szCs w:val="22"/>
          <w:u w:val="none"/>
        </w:rPr>
        <w:t>Tracking Period</w:t>
      </w:r>
      <w:r w:rsidRPr="00FB140E">
        <w:rPr>
          <w:rFonts w:ascii="Arial" w:hAnsi="Arial"/>
          <w:b w:val="0"/>
          <w:sz w:val="22"/>
          <w:szCs w:val="22"/>
          <w:u w:val="none"/>
        </w:rPr>
        <w:t>.</w:t>
      </w:r>
      <w:bookmarkStart w:id="234" w:name="_Ref479579686"/>
      <w:bookmarkStart w:id="235" w:name="_Toc532395807"/>
      <w:bookmarkStart w:id="236" w:name="_Toc15544186"/>
    </w:p>
    <w:p w14:paraId="49C8BA8B" w14:textId="5C1318B3"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44029B">
        <w:rPr>
          <w:rFonts w:ascii="Arial" w:hAnsi="Arial"/>
          <w:b w:val="0"/>
          <w:color w:val="365F91"/>
          <w:sz w:val="32"/>
          <w:szCs w:val="22"/>
          <w:u w:val="none"/>
        </w:rPr>
        <w:t>Delivery Fee</w:t>
      </w:r>
      <w:bookmarkEnd w:id="234"/>
      <w:bookmarkEnd w:id="235"/>
      <w:bookmarkEnd w:id="236"/>
    </w:p>
    <w:p w14:paraId="34A93985" w14:textId="5D2701F5"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5D6BC7">
        <w:rPr>
          <w:rFonts w:ascii="Arial" w:hAnsi="Arial"/>
          <w:b w:val="0"/>
          <w:sz w:val="22"/>
          <w:szCs w:val="22"/>
          <w:u w:val="none"/>
        </w:rPr>
        <w:t>C</w:t>
      </w:r>
      <w:r w:rsidRPr="00FB140E">
        <w:rPr>
          <w:rFonts w:ascii="Arial" w:hAnsi="Arial"/>
          <w:b w:val="0"/>
          <w:sz w:val="22"/>
          <w:szCs w:val="22"/>
          <w:u w:val="none"/>
        </w:rPr>
        <w:t xml:space="preserve">lause </w:t>
      </w:r>
      <w:r w:rsidR="005D6BC7">
        <w:rPr>
          <w:rFonts w:ascii="Arial" w:hAnsi="Arial"/>
          <w:b w:val="0"/>
          <w:sz w:val="22"/>
          <w:szCs w:val="22"/>
          <w:u w:val="none"/>
        </w:rPr>
        <w:t>H4</w:t>
      </w:r>
      <w:r w:rsidRPr="00FB140E">
        <w:rPr>
          <w:rFonts w:ascii="Arial" w:hAnsi="Arial"/>
          <w:b w:val="0"/>
          <w:sz w:val="22"/>
          <w:szCs w:val="22"/>
          <w:u w:val="none"/>
        </w:rPr>
        <w:t>.3</w:t>
      </w:r>
      <w:r w:rsidR="0009388D">
        <w:rPr>
          <w:rFonts w:ascii="Arial" w:hAnsi="Arial"/>
          <w:b w:val="0"/>
          <w:sz w:val="22"/>
          <w:szCs w:val="22"/>
          <w:u w:val="none"/>
        </w:rPr>
        <w:t>,</w:t>
      </w:r>
      <w:r w:rsidRPr="00FB140E">
        <w:rPr>
          <w:rFonts w:ascii="Arial" w:hAnsi="Arial"/>
          <w:b w:val="0"/>
          <w:sz w:val="22"/>
          <w:szCs w:val="22"/>
          <w:u w:val="none"/>
        </w:rPr>
        <w:t xml:space="preserve"> </w:t>
      </w:r>
      <w:r w:rsidR="005D6BC7">
        <w:rPr>
          <w:rFonts w:ascii="Arial" w:hAnsi="Arial"/>
          <w:b w:val="0"/>
          <w:sz w:val="22"/>
          <w:szCs w:val="22"/>
          <w:u w:val="none"/>
        </w:rPr>
        <w:t>C</w:t>
      </w:r>
      <w:r w:rsidRPr="00FB140E">
        <w:rPr>
          <w:rFonts w:ascii="Arial" w:hAnsi="Arial"/>
          <w:b w:val="0"/>
          <w:sz w:val="22"/>
          <w:szCs w:val="22"/>
          <w:u w:val="none"/>
        </w:rPr>
        <w:t>lause C6</w:t>
      </w:r>
      <w:r w:rsidR="0009388D">
        <w:rPr>
          <w:rFonts w:ascii="Arial" w:hAnsi="Arial"/>
          <w:b w:val="0"/>
          <w:sz w:val="22"/>
          <w:szCs w:val="22"/>
          <w:u w:val="none"/>
        </w:rPr>
        <w:t xml:space="preserve"> and Clause H7.1</w:t>
      </w:r>
      <w:r w:rsidRPr="00FB140E">
        <w:rPr>
          <w:rFonts w:ascii="Arial" w:hAnsi="Arial"/>
          <w:b w:val="0"/>
          <w:sz w:val="22"/>
          <w:szCs w:val="22"/>
          <w:u w:val="none"/>
        </w:rPr>
        <w:t xml:space="preserve"> and provided that the requirements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are met the Authority shall pay the Delivery Fee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make such payment in accordance with the provisions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and </w:t>
      </w:r>
      <w:r w:rsidR="00E22D55">
        <w:rPr>
          <w:rFonts w:ascii="Arial" w:hAnsi="Arial"/>
          <w:b w:val="0"/>
          <w:sz w:val="22"/>
          <w:szCs w:val="22"/>
          <w:u w:val="none"/>
        </w:rPr>
        <w:t xml:space="preserve">Section </w:t>
      </w:r>
      <w:r w:rsidR="00E22D55" w:rsidRPr="00A202C1">
        <w:rPr>
          <w:rFonts w:ascii="Arial" w:hAnsi="Arial"/>
          <w:b w:val="0"/>
          <w:sz w:val="22"/>
          <w:szCs w:val="22"/>
          <w:u w:val="none"/>
        </w:rPr>
        <w:t xml:space="preserve">5 </w:t>
      </w:r>
      <w:r w:rsidRPr="00A202C1">
        <w:rPr>
          <w:rFonts w:ascii="Arial" w:hAnsi="Arial"/>
          <w:b w:val="0"/>
          <w:sz w:val="22"/>
          <w:szCs w:val="22"/>
          <w:u w:val="none"/>
        </w:rPr>
        <w:t>of the Specification.</w:t>
      </w:r>
      <w:bookmarkStart w:id="237" w:name="_Ref479579692"/>
      <w:bookmarkStart w:id="238" w:name="_Toc532395808"/>
      <w:bookmarkStart w:id="239" w:name="_Toc15544187"/>
    </w:p>
    <w:p w14:paraId="5B1060AE" w14:textId="2B7703A1"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Outcome Payments</w:t>
      </w:r>
      <w:bookmarkEnd w:id="237"/>
      <w:bookmarkEnd w:id="238"/>
      <w:bookmarkEnd w:id="239"/>
    </w:p>
    <w:p w14:paraId="1E59EA59" w14:textId="6404C4C6"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General </w:t>
      </w:r>
      <w:r w:rsidR="00C22F28">
        <w:rPr>
          <w:rFonts w:ascii="Arial" w:hAnsi="Arial"/>
          <w:b w:val="0"/>
          <w:color w:val="365F91"/>
          <w:sz w:val="28"/>
          <w:szCs w:val="22"/>
          <w:u w:val="none"/>
        </w:rPr>
        <w:t>p</w:t>
      </w:r>
      <w:r w:rsidRPr="00555B01">
        <w:rPr>
          <w:rFonts w:ascii="Arial" w:hAnsi="Arial"/>
          <w:b w:val="0"/>
          <w:color w:val="365F91"/>
          <w:sz w:val="28"/>
          <w:szCs w:val="22"/>
          <w:u w:val="none"/>
        </w:rPr>
        <w:t>rovisions</w:t>
      </w:r>
    </w:p>
    <w:p w14:paraId="3C2AD599" w14:textId="3E7CCDFC" w:rsidR="007D7F49" w:rsidRPr="007D7F49" w:rsidRDefault="007D7F4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7D7F49">
        <w:rPr>
          <w:rFonts w:ascii="Arial" w:hAnsi="Arial"/>
          <w:b w:val="0"/>
          <w:sz w:val="22"/>
          <w:szCs w:val="22"/>
          <w:u w:val="none"/>
        </w:rPr>
        <w:t xml:space="preserve">In order to make a claim for an Outcome Payment the </w:t>
      </w:r>
      <w:r>
        <w:rPr>
          <w:rFonts w:ascii="Arial" w:hAnsi="Arial"/>
          <w:b w:val="0"/>
          <w:sz w:val="22"/>
          <w:szCs w:val="22"/>
          <w:u w:val="none"/>
        </w:rPr>
        <w:t>Supplier</w:t>
      </w:r>
      <w:r w:rsidRPr="007D7F49">
        <w:rPr>
          <w:rFonts w:ascii="Arial" w:hAnsi="Arial"/>
          <w:b w:val="0"/>
          <w:sz w:val="22"/>
          <w:szCs w:val="22"/>
          <w:u w:val="none"/>
        </w:rPr>
        <w:t xml:space="preserve"> shall</w:t>
      </w:r>
      <w:r>
        <w:rPr>
          <w:rFonts w:ascii="Arial" w:hAnsi="Arial"/>
          <w:b w:val="0"/>
          <w:sz w:val="22"/>
          <w:szCs w:val="22"/>
          <w:u w:val="none"/>
        </w:rPr>
        <w:t>:</w:t>
      </w:r>
    </w:p>
    <w:p w14:paraId="60A0E44A" w14:textId="0C163F8E" w:rsidR="007D7F49"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input such information as specified by the Authority in the Specification onto the Authority System in the format specified by the Authority; or</w:t>
      </w:r>
    </w:p>
    <w:p w14:paraId="7A802AD3" w14:textId="0C36619E" w:rsidR="002506B3" w:rsidRPr="00FB140E"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where the Participant is a Special Customer Record Participant, follow the Spe</w:t>
      </w:r>
      <w:r>
        <w:rPr>
          <w:rFonts w:ascii="Arial" w:hAnsi="Arial"/>
          <w:b w:val="0"/>
          <w:color w:val="000000" w:themeColor="text1"/>
          <w:sz w:val="22"/>
          <w:szCs w:val="22"/>
          <w:u w:val="none"/>
        </w:rPr>
        <w:t>cial Customer Record Procedures.</w:t>
      </w:r>
    </w:p>
    <w:p w14:paraId="21F7E055" w14:textId="190963E3"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that payment of an Outcome Payment by the Authority does not constitute confirmation by the Authority that the Outcome to which it relates is valid and is without prejudice to any of the Authority’s rights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or otherwise to check, validate or otherwise verify the validity of such Outcome.</w:t>
      </w:r>
    </w:p>
    <w:p w14:paraId="3D65E423" w14:textId="320A001A"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it shall be entitled to receive no more than one Outcome Payment in respect of each Participant regardless of whether the Participant meets the qualifying criteria for more than one Outcome. </w:t>
      </w:r>
    </w:p>
    <w:p w14:paraId="08EDE298" w14:textId="4002D101"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Without prejudice to anything else in this </w:t>
      </w:r>
      <w:r w:rsidR="00EE4081">
        <w:rPr>
          <w:rFonts w:ascii="Arial" w:hAnsi="Arial"/>
          <w:b w:val="0"/>
          <w:sz w:val="22"/>
          <w:szCs w:val="22"/>
          <w:u w:val="none"/>
        </w:rPr>
        <w:t>Clause</w:t>
      </w:r>
      <w:r w:rsidRPr="00FB140E">
        <w:rPr>
          <w:rFonts w:ascii="Arial" w:hAnsi="Arial"/>
          <w:b w:val="0"/>
          <w:sz w:val="22"/>
          <w:szCs w:val="22"/>
          <w:u w:val="none"/>
        </w:rPr>
        <w:t xml:space="preserve"> C, the Authority shall have no obligation to make any Outcome Payments to the </w:t>
      </w:r>
      <w:r w:rsidR="00205A19">
        <w:rPr>
          <w:rFonts w:ascii="Arial" w:hAnsi="Arial"/>
          <w:b w:val="0"/>
          <w:sz w:val="22"/>
          <w:szCs w:val="22"/>
          <w:u w:val="none"/>
        </w:rPr>
        <w:t>Supplier</w:t>
      </w:r>
      <w:r w:rsidRPr="00FB140E">
        <w:rPr>
          <w:rFonts w:ascii="Arial" w:hAnsi="Arial"/>
          <w:b w:val="0"/>
          <w:sz w:val="22"/>
          <w:szCs w:val="22"/>
          <w:u w:val="none"/>
        </w:rPr>
        <w:t xml:space="preserve"> where an Outcome Payment is </w:t>
      </w:r>
      <w:r w:rsidRPr="0054243E">
        <w:rPr>
          <w:rFonts w:ascii="Arial" w:hAnsi="Arial"/>
          <w:b w:val="0"/>
          <w:sz w:val="22"/>
          <w:szCs w:val="22"/>
          <w:u w:val="none"/>
        </w:rPr>
        <w:t xml:space="preserve">claimed by the </w:t>
      </w:r>
      <w:r w:rsidR="00205A19" w:rsidRPr="0054243E">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more than 90</w:t>
      </w:r>
      <w:r w:rsidR="00F71996">
        <w:rPr>
          <w:rFonts w:ascii="Arial" w:hAnsi="Arial"/>
          <w:b w:val="0"/>
          <w:sz w:val="22"/>
          <w:szCs w:val="22"/>
          <w:u w:val="none"/>
        </w:rPr>
        <w:t xml:space="preserve"> days </w:t>
      </w:r>
      <w:r w:rsidRPr="00FB140E">
        <w:rPr>
          <w:rFonts w:ascii="Arial" w:hAnsi="Arial"/>
          <w:b w:val="0"/>
          <w:sz w:val="22"/>
          <w:szCs w:val="22"/>
          <w:u w:val="none"/>
        </w:rPr>
        <w:t xml:space="preserve">after the end of the </w:t>
      </w:r>
      <w:r w:rsidR="00F71996">
        <w:rPr>
          <w:rFonts w:ascii="Arial" w:hAnsi="Arial"/>
          <w:b w:val="0"/>
          <w:sz w:val="22"/>
          <w:szCs w:val="22"/>
          <w:u w:val="none"/>
        </w:rPr>
        <w:t>Tracking Period</w:t>
      </w:r>
      <w:r w:rsidRPr="00FB140E">
        <w:rPr>
          <w:rFonts w:ascii="Arial" w:hAnsi="Arial"/>
          <w:b w:val="0"/>
          <w:sz w:val="22"/>
          <w:szCs w:val="22"/>
          <w:u w:val="none"/>
        </w:rPr>
        <w:t>.</w:t>
      </w:r>
    </w:p>
    <w:p w14:paraId="291A8676" w14:textId="7ADC69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always to </w:t>
      </w:r>
      <w:r w:rsidR="00EE4081">
        <w:rPr>
          <w:rFonts w:ascii="Arial" w:hAnsi="Arial"/>
          <w:b w:val="0"/>
          <w:sz w:val="22"/>
          <w:szCs w:val="22"/>
          <w:u w:val="none"/>
        </w:rPr>
        <w:t>Clause</w:t>
      </w:r>
      <w:r w:rsidRPr="00FB140E">
        <w:rPr>
          <w:rFonts w:ascii="Arial" w:hAnsi="Arial"/>
          <w:b w:val="0"/>
          <w:sz w:val="22"/>
          <w:szCs w:val="22"/>
          <w:u w:val="none"/>
        </w:rPr>
        <w:t xml:space="preserve"> C3.2 and </w:t>
      </w:r>
      <w:r w:rsidR="00EE4081">
        <w:rPr>
          <w:rFonts w:ascii="Arial" w:hAnsi="Arial"/>
          <w:b w:val="0"/>
          <w:sz w:val="22"/>
          <w:szCs w:val="22"/>
          <w:u w:val="none"/>
        </w:rPr>
        <w:t>Clause</w:t>
      </w:r>
      <w:r w:rsidR="003974DB">
        <w:rPr>
          <w:rFonts w:ascii="Arial" w:hAnsi="Arial"/>
          <w:b w:val="0"/>
          <w:sz w:val="22"/>
          <w:szCs w:val="22"/>
          <w:u w:val="none"/>
        </w:rPr>
        <w:t xml:space="preserve"> </w:t>
      </w:r>
      <w:r w:rsidR="002C4F7A">
        <w:rPr>
          <w:rFonts w:ascii="Arial" w:hAnsi="Arial"/>
          <w:b w:val="0"/>
          <w:sz w:val="22"/>
          <w:szCs w:val="22"/>
          <w:u w:val="none"/>
        </w:rPr>
        <w:t>C4</w:t>
      </w:r>
      <w:r w:rsidRPr="00FB140E">
        <w:rPr>
          <w:rFonts w:ascii="Arial" w:hAnsi="Arial"/>
          <w:b w:val="0"/>
          <w:sz w:val="22"/>
          <w:szCs w:val="22"/>
          <w:u w:val="none"/>
        </w:rPr>
        <w:t xml:space="preserve">, the Authority shall pay Outcome Payments no later than a period of thirty (30) calendar days from the date on which the Authority has determined that the qualifying criteria and requirements for an Outcome have been met.  Payment will be made at the rate(s) set out in Schedule </w:t>
      </w:r>
      <w:r w:rsidR="008016DA">
        <w:rPr>
          <w:rFonts w:ascii="Arial" w:hAnsi="Arial"/>
          <w:b w:val="0"/>
          <w:sz w:val="22"/>
          <w:szCs w:val="22"/>
          <w:u w:val="none"/>
        </w:rPr>
        <w:t>7.1</w:t>
      </w:r>
      <w:r w:rsidRPr="00FB140E">
        <w:rPr>
          <w:rFonts w:ascii="Arial" w:hAnsi="Arial"/>
          <w:b w:val="0"/>
          <w:sz w:val="22"/>
          <w:szCs w:val="22"/>
          <w:u w:val="none"/>
        </w:rPr>
        <w:t xml:space="preserve">.  The Authority may at its discretion require the </w:t>
      </w:r>
      <w:r w:rsidR="00205A19">
        <w:rPr>
          <w:rFonts w:ascii="Arial" w:hAnsi="Arial"/>
          <w:b w:val="0"/>
          <w:sz w:val="22"/>
          <w:szCs w:val="22"/>
          <w:u w:val="none"/>
        </w:rPr>
        <w:t>Supplier</w:t>
      </w:r>
      <w:r w:rsidRPr="00FB140E">
        <w:rPr>
          <w:rFonts w:ascii="Arial" w:hAnsi="Arial"/>
          <w:b w:val="0"/>
          <w:sz w:val="22"/>
          <w:szCs w:val="22"/>
          <w:u w:val="none"/>
        </w:rPr>
        <w:t xml:space="preserve"> to provide any appropriate supporting information it considers necessary before making payment.</w:t>
      </w:r>
    </w:p>
    <w:p w14:paraId="79A51AE8" w14:textId="40CB574B"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details of the </w:t>
      </w:r>
      <w:r w:rsidR="00205A19">
        <w:rPr>
          <w:rFonts w:ascii="Arial" w:hAnsi="Arial"/>
          <w:b w:val="0"/>
          <w:sz w:val="22"/>
          <w:szCs w:val="22"/>
          <w:u w:val="none"/>
        </w:rPr>
        <w:t>Supplier</w:t>
      </w:r>
      <w:r w:rsidRPr="00FB140E">
        <w:rPr>
          <w:rFonts w:ascii="Arial" w:hAnsi="Arial"/>
          <w:b w:val="0"/>
          <w:sz w:val="22"/>
          <w:szCs w:val="22"/>
          <w:u w:val="none"/>
        </w:rPr>
        <w:t>’s bank account and address to the Authority via the Authority System.  The Authority shall send notifications of Fees paid to that address.</w:t>
      </w:r>
    </w:p>
    <w:p w14:paraId="4E061F68" w14:textId="09D07EBE"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At any time and/or times (including, for the avoidance of doubt, at any time and/or times before and/or after payment has been made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be entitled to seek to establish the validity of any Outcome.  At all times the </w:t>
      </w:r>
      <w:r w:rsidR="00205A19">
        <w:rPr>
          <w:rFonts w:ascii="Arial" w:hAnsi="Arial"/>
          <w:b w:val="0"/>
          <w:sz w:val="22"/>
          <w:szCs w:val="22"/>
          <w:u w:val="none"/>
        </w:rPr>
        <w:t>Supplier</w:t>
      </w:r>
      <w:r w:rsidRPr="00FB140E">
        <w:rPr>
          <w:rFonts w:ascii="Arial" w:hAnsi="Arial"/>
          <w:b w:val="0"/>
          <w:sz w:val="22"/>
          <w:szCs w:val="22"/>
          <w:u w:val="none"/>
        </w:rPr>
        <w:t xml:space="preserve"> shall provide all necessary assistance as requested by the Authority to enable the Authority to establish the validity of any Outcome.</w:t>
      </w:r>
    </w:p>
    <w:p w14:paraId="5BEFACA0" w14:textId="53E0BDF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When the Authority has made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an Outcome, the Authority shall refuse any requests of the </w:t>
      </w:r>
      <w:r w:rsidR="00205A19">
        <w:rPr>
          <w:rFonts w:ascii="Arial" w:hAnsi="Arial"/>
          <w:b w:val="0"/>
          <w:sz w:val="22"/>
          <w:szCs w:val="22"/>
          <w:u w:val="none"/>
        </w:rPr>
        <w:t>Supplier</w:t>
      </w:r>
      <w:r w:rsidRPr="00FB140E">
        <w:rPr>
          <w:rFonts w:ascii="Arial" w:hAnsi="Arial"/>
          <w:b w:val="0"/>
          <w:sz w:val="22"/>
          <w:szCs w:val="22"/>
          <w:u w:val="none"/>
        </w:rPr>
        <w:t xml:space="preserve"> to remove the claim for any such Outcome Payments from the Authority System, except in exceptional cases where the Authority determines, in its sole discretion, are appropriate circumstances to permit such a request.</w:t>
      </w:r>
    </w:p>
    <w:p w14:paraId="1013F991" w14:textId="4EBC8FEE" w:rsidR="001C4616" w:rsidRPr="001C4616"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hereby agrees to use its best endeavours to procure, if required by the Authority at any time, the written consent of the Participant for the Authority to contact the Participant’s employer and the </w:t>
      </w:r>
      <w:r w:rsidR="00205A19">
        <w:rPr>
          <w:rFonts w:ascii="Arial" w:hAnsi="Arial"/>
          <w:b w:val="0"/>
          <w:sz w:val="22"/>
          <w:szCs w:val="22"/>
          <w:u w:val="none"/>
        </w:rPr>
        <w:t>Supplier</w:t>
      </w:r>
      <w:r w:rsidRPr="00FB140E">
        <w:rPr>
          <w:rFonts w:ascii="Arial" w:hAnsi="Arial"/>
          <w:b w:val="0"/>
          <w:sz w:val="22"/>
          <w:szCs w:val="22"/>
          <w:u w:val="none"/>
        </w:rPr>
        <w:t xml:space="preserve"> shall retain copies of such written consent or, where it has been unable to obtain such consent, detailed records of the steps it has taken to attempt to procure such consent, as part of the </w:t>
      </w:r>
      <w:r w:rsidR="00205A19">
        <w:rPr>
          <w:rFonts w:ascii="Arial" w:hAnsi="Arial"/>
          <w:b w:val="0"/>
          <w:sz w:val="22"/>
          <w:szCs w:val="22"/>
          <w:u w:val="none"/>
        </w:rPr>
        <w:t>Supplier</w:t>
      </w:r>
      <w:r w:rsidRPr="00FB140E">
        <w:rPr>
          <w:rFonts w:ascii="Arial" w:hAnsi="Arial"/>
          <w:b w:val="0"/>
          <w:sz w:val="22"/>
          <w:szCs w:val="22"/>
          <w:u w:val="none"/>
        </w:rPr>
        <w:t xml:space="preserve">’s record keeping obligations under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w:t>
      </w:r>
      <w:r w:rsidR="008016DA" w:rsidRPr="00F36748">
        <w:rPr>
          <w:rFonts w:ascii="Arial" w:hAnsi="Arial"/>
          <w:b w:val="0"/>
          <w:sz w:val="22"/>
          <w:szCs w:val="22"/>
          <w:u w:val="none"/>
        </w:rPr>
        <w:t>C</w:t>
      </w:r>
      <w:r w:rsidRPr="00F36748">
        <w:rPr>
          <w:rFonts w:ascii="Arial" w:hAnsi="Arial"/>
          <w:b w:val="0"/>
          <w:sz w:val="22"/>
          <w:szCs w:val="22"/>
          <w:u w:val="none"/>
        </w:rPr>
        <w:t>lause</w:t>
      </w:r>
      <w:r w:rsidR="00F36748">
        <w:rPr>
          <w:rFonts w:ascii="Arial" w:hAnsi="Arial"/>
          <w:b w:val="0"/>
          <w:sz w:val="22"/>
          <w:szCs w:val="22"/>
          <w:u w:val="none"/>
        </w:rPr>
        <w:t>D2</w:t>
      </w:r>
      <w:r w:rsidRPr="00FB140E">
        <w:rPr>
          <w:rFonts w:ascii="Arial" w:hAnsi="Arial"/>
          <w:b w:val="0"/>
          <w:sz w:val="22"/>
          <w:szCs w:val="22"/>
          <w:u w:val="none"/>
        </w:rPr>
        <w:t xml:space="preserve"> (</w:t>
      </w:r>
      <w:r w:rsidR="001C4616">
        <w:rPr>
          <w:rFonts w:ascii="Arial" w:hAnsi="Arial"/>
          <w:b w:val="0"/>
          <w:sz w:val="22"/>
          <w:szCs w:val="22"/>
          <w:u w:val="none"/>
        </w:rPr>
        <w:t>Records, Reports, Audits &amp; Open Book Data</w:t>
      </w:r>
      <w:r w:rsidRPr="00FB140E">
        <w:rPr>
          <w:rFonts w:ascii="Arial" w:hAnsi="Arial"/>
          <w:b w:val="0"/>
          <w:sz w:val="22"/>
          <w:szCs w:val="22"/>
          <w:u w:val="none"/>
        </w:rPr>
        <w:t>).  The Authority reserves the right to inspect such written consent and/or such detailed records from time to time</w:t>
      </w:r>
    </w:p>
    <w:p w14:paraId="5D7783F1" w14:textId="77777777" w:rsidR="001C4616" w:rsidRPr="001C4616" w:rsidRDefault="001C4616"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1C4616">
        <w:rPr>
          <w:rFonts w:ascii="Arial" w:hAnsi="Arial"/>
          <w:b w:val="0"/>
          <w:sz w:val="22"/>
          <w:szCs w:val="22"/>
          <w:u w:val="none"/>
        </w:rPr>
        <w:t>Where the Specification makes provision for the exclusion of Non-Qualifying Earnings:</w:t>
      </w:r>
    </w:p>
    <w:p w14:paraId="4689AEB1" w14:textId="2A5CE0AF" w:rsidR="001C4616" w:rsidRPr="001C4616"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the </w:t>
      </w:r>
      <w:r>
        <w:rPr>
          <w:rFonts w:ascii="Arial" w:hAnsi="Arial"/>
          <w:b w:val="0"/>
          <w:sz w:val="22"/>
          <w:szCs w:val="22"/>
          <w:u w:val="none"/>
        </w:rPr>
        <w:t>Supplier</w:t>
      </w:r>
      <w:r w:rsidRPr="001C4616">
        <w:rPr>
          <w:rFonts w:ascii="Arial" w:hAnsi="Arial"/>
          <w:b w:val="0"/>
          <w:sz w:val="22"/>
          <w:szCs w:val="22"/>
          <w:u w:val="none"/>
        </w:rPr>
        <w:t xml:space="preserve"> acknowledges and agrees that no Outcome will arise and therefore no Outcome Payment will be payable in respect of a Non-Qualifying Participant, regardless of whether they otherwise meet the qualifying criteria for an Outcome; and</w:t>
      </w:r>
    </w:p>
    <w:p w14:paraId="14BE59C8" w14:textId="1FA08980" w:rsidR="002506B3" w:rsidRPr="00FB140E"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where the Participant is employed by the Employment Business, the </w:t>
      </w:r>
      <w:r>
        <w:rPr>
          <w:rFonts w:ascii="Arial" w:hAnsi="Arial"/>
          <w:b w:val="0"/>
          <w:sz w:val="22"/>
          <w:szCs w:val="22"/>
          <w:u w:val="none"/>
        </w:rPr>
        <w:t>Supplier</w:t>
      </w:r>
      <w:r w:rsidRPr="001C4616">
        <w:rPr>
          <w:rFonts w:ascii="Arial" w:hAnsi="Arial"/>
          <w:b w:val="0"/>
          <w:sz w:val="22"/>
          <w:szCs w:val="22"/>
          <w:u w:val="none"/>
        </w:rPr>
        <w:t xml:space="preserve"> must notify the Authority of the circumstances of that employment at least five (5) Working Days before the Participant receives their first payment from the Employment Business</w:t>
      </w:r>
      <w:r>
        <w:rPr>
          <w:rFonts w:ascii="Arial" w:hAnsi="Arial"/>
          <w:b w:val="0"/>
          <w:sz w:val="22"/>
          <w:szCs w:val="22"/>
          <w:u w:val="none"/>
        </w:rPr>
        <w:t>.</w:t>
      </w:r>
    </w:p>
    <w:p w14:paraId="65871775" w14:textId="5C02D8AF" w:rsidR="002506B3" w:rsidRPr="0036487A"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 xml:space="preserve">Authority </w:t>
      </w:r>
      <w:r w:rsidR="0036487A">
        <w:rPr>
          <w:rFonts w:ascii="Arial" w:hAnsi="Arial"/>
          <w:b w:val="0"/>
          <w:color w:val="365F91"/>
          <w:sz w:val="28"/>
          <w:szCs w:val="22"/>
          <w:u w:val="none"/>
        </w:rPr>
        <w:t>D</w:t>
      </w:r>
      <w:r w:rsidRPr="0036487A">
        <w:rPr>
          <w:rFonts w:ascii="Arial" w:hAnsi="Arial"/>
          <w:b w:val="0"/>
          <w:color w:val="365F91"/>
          <w:sz w:val="28"/>
          <w:szCs w:val="22"/>
          <w:u w:val="none"/>
        </w:rPr>
        <w:t>etermined Outcomes</w:t>
      </w:r>
    </w:p>
    <w:p w14:paraId="0FFF9FF8" w14:textId="77777777" w:rsidR="003779A7" w:rsidRPr="003779A7"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The Authority will identify Authority Determined Outcomes</w:t>
      </w:r>
      <w:r w:rsidR="003779A7">
        <w:rPr>
          <w:rFonts w:ascii="Arial" w:hAnsi="Arial"/>
          <w:b w:val="0"/>
          <w:sz w:val="22"/>
          <w:szCs w:val="22"/>
          <w:u w:val="none"/>
        </w:rPr>
        <w:t>:</w:t>
      </w:r>
    </w:p>
    <w:p w14:paraId="321B521A" w14:textId="6CC7A506" w:rsidR="003779A7" w:rsidRPr="003779A7"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using HMRC PAYE Data and other information it holds</w:t>
      </w:r>
      <w:r w:rsidR="003779A7">
        <w:rPr>
          <w:rFonts w:ascii="Arial" w:hAnsi="Arial"/>
          <w:b w:val="0"/>
          <w:sz w:val="22"/>
          <w:szCs w:val="22"/>
          <w:u w:val="none"/>
        </w:rPr>
        <w:t>; or</w:t>
      </w:r>
    </w:p>
    <w:p w14:paraId="3FF41F57" w14:textId="77777777" w:rsidR="003779A7" w:rsidRPr="003779A7" w:rsidRDefault="003779A7"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3779A7">
        <w:rPr>
          <w:rFonts w:ascii="Arial" w:hAnsi="Arial"/>
          <w:b w:val="0"/>
          <w:sz w:val="22"/>
          <w:szCs w:val="22"/>
          <w:u w:val="none"/>
        </w:rPr>
        <w:t xml:space="preserve">where the Participant is a Special Customer Record Participant, through the evidence the </w:t>
      </w:r>
      <w:r>
        <w:rPr>
          <w:rFonts w:ascii="Arial" w:hAnsi="Arial"/>
          <w:b w:val="0"/>
          <w:sz w:val="22"/>
          <w:szCs w:val="22"/>
          <w:u w:val="none"/>
        </w:rPr>
        <w:t>Supplier</w:t>
      </w:r>
      <w:r w:rsidRPr="003779A7">
        <w:rPr>
          <w:rFonts w:ascii="Arial" w:hAnsi="Arial"/>
          <w:b w:val="0"/>
          <w:sz w:val="22"/>
          <w:szCs w:val="22"/>
          <w:u w:val="none"/>
        </w:rPr>
        <w:t xml:space="preserve"> provides as part of the Special Customer Record Procedures.</w:t>
      </w:r>
    </w:p>
    <w:p w14:paraId="0A9BE07D" w14:textId="72D4A935" w:rsidR="002506B3" w:rsidRPr="00FB140E" w:rsidRDefault="002506B3"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EE4081">
        <w:rPr>
          <w:rFonts w:ascii="Arial" w:hAnsi="Arial"/>
          <w:b w:val="0"/>
          <w:sz w:val="22"/>
          <w:szCs w:val="22"/>
          <w:u w:val="none"/>
        </w:rPr>
        <w:t>Clause</w:t>
      </w:r>
      <w:r w:rsidRPr="00FB140E">
        <w:rPr>
          <w:rFonts w:ascii="Arial" w:hAnsi="Arial"/>
          <w:b w:val="0"/>
          <w:sz w:val="22"/>
          <w:szCs w:val="22"/>
          <w:u w:val="none"/>
        </w:rPr>
        <w:t xml:space="preserve"> C6 and </w:t>
      </w:r>
      <w:r w:rsidR="00EE4081">
        <w:rPr>
          <w:rFonts w:ascii="Arial" w:hAnsi="Arial"/>
          <w:b w:val="0"/>
          <w:sz w:val="22"/>
          <w:szCs w:val="22"/>
          <w:u w:val="none"/>
        </w:rPr>
        <w:t>Clause</w:t>
      </w:r>
      <w:r w:rsidRPr="00FB140E">
        <w:rPr>
          <w:rFonts w:ascii="Arial" w:hAnsi="Arial"/>
          <w:b w:val="0"/>
          <w:sz w:val="22"/>
          <w:szCs w:val="22"/>
          <w:u w:val="none"/>
        </w:rPr>
        <w:t xml:space="preserve"> </w:t>
      </w:r>
      <w:r w:rsidR="003779A7">
        <w:rPr>
          <w:rFonts w:ascii="Arial" w:hAnsi="Arial"/>
          <w:b w:val="0"/>
          <w:sz w:val="22"/>
          <w:szCs w:val="22"/>
          <w:u w:val="none"/>
        </w:rPr>
        <w:t>C4</w:t>
      </w:r>
      <w:r w:rsidRPr="00FB140E">
        <w:rPr>
          <w:rFonts w:ascii="Arial" w:hAnsi="Arial"/>
          <w:b w:val="0"/>
          <w:sz w:val="22"/>
          <w:szCs w:val="22"/>
          <w:u w:val="none"/>
        </w:rPr>
        <w:t xml:space="preserve"> and provided that the requirements of Schedule </w:t>
      </w:r>
      <w:r w:rsidR="00B97DF1">
        <w:rPr>
          <w:rFonts w:ascii="Arial" w:hAnsi="Arial"/>
          <w:b w:val="0"/>
          <w:sz w:val="22"/>
          <w:szCs w:val="22"/>
          <w:u w:val="none"/>
        </w:rPr>
        <w:t>7.1</w:t>
      </w:r>
      <w:r w:rsidRPr="00FB140E">
        <w:rPr>
          <w:rFonts w:ascii="Arial" w:hAnsi="Arial"/>
          <w:b w:val="0"/>
          <w:sz w:val="22"/>
          <w:szCs w:val="22"/>
          <w:u w:val="none"/>
        </w:rPr>
        <w:t xml:space="preserve"> (Fees and Payment) are met, the Authority shall pay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Authority Determined Outcome.</w:t>
      </w:r>
    </w:p>
    <w:p w14:paraId="18FFCDFD" w14:textId="0758F0C7" w:rsidR="002506B3" w:rsidRPr="0036487A" w:rsidRDefault="00205A19"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Supplier</w:t>
      </w:r>
      <w:r w:rsidR="002506B3" w:rsidRPr="0036487A">
        <w:rPr>
          <w:rFonts w:ascii="Arial" w:hAnsi="Arial"/>
          <w:b w:val="0"/>
          <w:color w:val="365F91"/>
          <w:sz w:val="28"/>
          <w:szCs w:val="22"/>
          <w:u w:val="none"/>
        </w:rPr>
        <w:t xml:space="preserve"> </w:t>
      </w:r>
      <w:r w:rsidR="0036487A">
        <w:rPr>
          <w:rFonts w:ascii="Arial" w:hAnsi="Arial"/>
          <w:b w:val="0"/>
          <w:color w:val="365F91"/>
          <w:sz w:val="28"/>
          <w:szCs w:val="22"/>
          <w:u w:val="none"/>
        </w:rPr>
        <w:t>C</w:t>
      </w:r>
      <w:r w:rsidR="002506B3" w:rsidRPr="0036487A">
        <w:rPr>
          <w:rFonts w:ascii="Arial" w:hAnsi="Arial"/>
          <w:b w:val="0"/>
          <w:color w:val="365F91"/>
          <w:sz w:val="28"/>
          <w:szCs w:val="22"/>
          <w:u w:val="none"/>
        </w:rPr>
        <w:t>laimed Outcomes</w:t>
      </w:r>
    </w:p>
    <w:p w14:paraId="6A626474"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within five (5) Working Days of a Participant commencing an activity which may lead to a </w:t>
      </w:r>
      <w:r w:rsidR="00205A19">
        <w:rPr>
          <w:rFonts w:ascii="Arial" w:hAnsi="Arial"/>
          <w:b w:val="0"/>
          <w:sz w:val="22"/>
          <w:szCs w:val="22"/>
          <w:u w:val="none"/>
        </w:rPr>
        <w:t>Supplier</w:t>
      </w:r>
      <w:r w:rsidRPr="00FB140E">
        <w:rPr>
          <w:rFonts w:ascii="Arial" w:hAnsi="Arial"/>
          <w:b w:val="0"/>
          <w:sz w:val="22"/>
          <w:szCs w:val="22"/>
          <w:u w:val="none"/>
        </w:rPr>
        <w:t xml:space="preserve"> Claimed Outcome, notify the Authority of the start date of the relevant Participant’s relevant activity by</w:t>
      </w:r>
      <w:r w:rsidR="007C38FE">
        <w:rPr>
          <w:rFonts w:ascii="Arial" w:hAnsi="Arial"/>
          <w:b w:val="0"/>
          <w:sz w:val="22"/>
          <w:szCs w:val="22"/>
          <w:u w:val="none"/>
        </w:rPr>
        <w:t>:</w:t>
      </w:r>
    </w:p>
    <w:p w14:paraId="6E792B9D" w14:textId="4E5A56F5"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inputting such information onto the Authority System as the Authority specifies from time to time</w:t>
      </w:r>
      <w:r w:rsidR="007C38FE">
        <w:rPr>
          <w:rFonts w:ascii="Arial" w:hAnsi="Arial"/>
          <w:b w:val="0"/>
          <w:sz w:val="22"/>
          <w:szCs w:val="22"/>
          <w:u w:val="none"/>
        </w:rPr>
        <w:t>; or</w:t>
      </w:r>
    </w:p>
    <w:p w14:paraId="288E2DB1" w14:textId="036E157B" w:rsidR="002506B3" w:rsidRPr="00FB140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by following the Special Customer Record Procedures</w:t>
      </w:r>
      <w:r w:rsidR="002506B3" w:rsidRPr="00FB140E">
        <w:rPr>
          <w:rFonts w:ascii="Arial" w:hAnsi="Arial"/>
          <w:b w:val="0"/>
          <w:sz w:val="22"/>
          <w:szCs w:val="22"/>
          <w:u w:val="none"/>
        </w:rPr>
        <w:t>.</w:t>
      </w:r>
    </w:p>
    <w:p w14:paraId="717B9D6A" w14:textId="1F6DF6C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the Authority of</w:t>
      </w:r>
      <w:r w:rsidR="0054243E">
        <w:rPr>
          <w:rFonts w:ascii="Arial" w:hAnsi="Arial"/>
          <w:b w:val="0"/>
          <w:sz w:val="22"/>
          <w:szCs w:val="22"/>
          <w:u w:val="none"/>
        </w:rPr>
        <w:t xml:space="preserve"> a</w:t>
      </w:r>
      <w:r w:rsidRPr="00FB140E">
        <w:rPr>
          <w:rFonts w:ascii="Arial" w:hAnsi="Arial"/>
          <w:b w:val="0"/>
          <w:sz w:val="22"/>
          <w:szCs w:val="22"/>
          <w:u w:val="none"/>
        </w:rPr>
        <w:t xml:space="preserve"> </w:t>
      </w:r>
      <w:r w:rsidR="00205A19">
        <w:rPr>
          <w:rFonts w:ascii="Arial" w:hAnsi="Arial"/>
          <w:b w:val="0"/>
          <w:sz w:val="22"/>
          <w:szCs w:val="22"/>
          <w:u w:val="none"/>
        </w:rPr>
        <w:t>Supplier</w:t>
      </w:r>
      <w:r w:rsidRPr="00FB140E">
        <w:rPr>
          <w:rFonts w:ascii="Arial" w:hAnsi="Arial"/>
          <w:b w:val="0"/>
          <w:sz w:val="22"/>
          <w:szCs w:val="22"/>
          <w:u w:val="none"/>
        </w:rPr>
        <w:t xml:space="preserve"> Claimed Outcome</w:t>
      </w:r>
      <w:r w:rsidR="0054243E">
        <w:rPr>
          <w:rFonts w:ascii="Arial" w:hAnsi="Arial"/>
          <w:b w:val="0"/>
          <w:sz w:val="22"/>
          <w:szCs w:val="22"/>
          <w:u w:val="none"/>
        </w:rPr>
        <w:t xml:space="preserve"> within </w:t>
      </w:r>
      <w:r w:rsidR="00F27F99">
        <w:rPr>
          <w:rFonts w:ascii="Arial" w:hAnsi="Arial"/>
          <w:b w:val="0"/>
          <w:sz w:val="22"/>
          <w:szCs w:val="22"/>
          <w:u w:val="none"/>
        </w:rPr>
        <w:t>90</w:t>
      </w:r>
      <w:r w:rsidR="0054243E">
        <w:rPr>
          <w:rFonts w:ascii="Arial" w:hAnsi="Arial"/>
          <w:b w:val="0"/>
          <w:sz w:val="22"/>
          <w:szCs w:val="22"/>
          <w:u w:val="none"/>
        </w:rPr>
        <w:t xml:space="preserve"> days of the Supplier </w:t>
      </w:r>
      <w:r w:rsidR="003F4C28">
        <w:rPr>
          <w:rFonts w:ascii="Arial" w:hAnsi="Arial"/>
          <w:b w:val="0"/>
          <w:sz w:val="22"/>
          <w:szCs w:val="22"/>
          <w:u w:val="none"/>
        </w:rPr>
        <w:t>C</w:t>
      </w:r>
      <w:r w:rsidR="0054243E">
        <w:rPr>
          <w:rFonts w:ascii="Arial" w:hAnsi="Arial"/>
          <w:b w:val="0"/>
          <w:sz w:val="22"/>
          <w:szCs w:val="22"/>
          <w:u w:val="none"/>
        </w:rPr>
        <w:t>laimed Outcome</w:t>
      </w:r>
      <w:r w:rsidR="00B9142A">
        <w:rPr>
          <w:rFonts w:ascii="Arial" w:hAnsi="Arial"/>
          <w:b w:val="0"/>
          <w:sz w:val="22"/>
          <w:szCs w:val="22"/>
          <w:u w:val="none"/>
        </w:rPr>
        <w:t>.</w:t>
      </w:r>
    </w:p>
    <w:p w14:paraId="3A9C0E48" w14:textId="2B23B654" w:rsidR="002506B3" w:rsidRPr="00FB140E" w:rsidRDefault="00B9142A"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A202C1">
        <w:rPr>
          <w:rFonts w:ascii="Arial" w:hAnsi="Arial"/>
          <w:b w:val="0"/>
          <w:sz w:val="22"/>
          <w:szCs w:val="22"/>
          <w:u w:val="none"/>
        </w:rPr>
        <w:t>This</w:t>
      </w:r>
      <w:r>
        <w:rPr>
          <w:rFonts w:ascii="Arial" w:hAnsi="Arial"/>
          <w:b w:val="0"/>
          <w:sz w:val="22"/>
          <w:szCs w:val="22"/>
          <w:u w:val="none"/>
        </w:rPr>
        <w:t xml:space="preserve"> will be done </w:t>
      </w:r>
      <w:r w:rsidR="002506B3" w:rsidRPr="00FB140E">
        <w:rPr>
          <w:rFonts w:ascii="Arial" w:hAnsi="Arial"/>
          <w:b w:val="0"/>
          <w:sz w:val="22"/>
          <w:szCs w:val="22"/>
          <w:u w:val="none"/>
        </w:rPr>
        <w:t>by inputting such information onto the Authority System as the Authority specifies from time to time</w:t>
      </w:r>
      <w:r w:rsidR="007C38FE">
        <w:rPr>
          <w:rFonts w:ascii="Arial" w:hAnsi="Arial"/>
          <w:b w:val="0"/>
          <w:sz w:val="22"/>
          <w:szCs w:val="22"/>
          <w:u w:val="none"/>
        </w:rPr>
        <w:t>.</w:t>
      </w:r>
      <w:r w:rsidR="002506B3" w:rsidRPr="00FB140E">
        <w:rPr>
          <w:rFonts w:ascii="Arial" w:hAnsi="Arial"/>
          <w:b w:val="0"/>
          <w:sz w:val="22"/>
          <w:szCs w:val="22"/>
          <w:u w:val="none"/>
        </w:rPr>
        <w:t xml:space="preserve"> </w:t>
      </w:r>
      <w:r w:rsidR="00C22F28">
        <w:rPr>
          <w:rFonts w:ascii="Arial" w:hAnsi="Arial"/>
          <w:b w:val="0"/>
          <w:sz w:val="22"/>
          <w:szCs w:val="22"/>
          <w:u w:val="none"/>
        </w:rPr>
        <w:t xml:space="preserve"> </w:t>
      </w:r>
      <w:r w:rsidR="007C38FE">
        <w:rPr>
          <w:rFonts w:ascii="Arial" w:hAnsi="Arial"/>
          <w:b w:val="0"/>
          <w:sz w:val="22"/>
          <w:szCs w:val="22"/>
          <w:u w:val="none"/>
        </w:rPr>
        <w:t>T</w:t>
      </w:r>
      <w:r w:rsidR="002506B3" w:rsidRPr="00FB140E">
        <w:rPr>
          <w:rFonts w:ascii="Arial" w:hAnsi="Arial"/>
          <w:b w:val="0"/>
          <w:sz w:val="22"/>
          <w:szCs w:val="22"/>
          <w:u w:val="none"/>
        </w:rPr>
        <w:t xml:space="preserve">he Authority shall have no obligation to pay any Outcome Payment in respect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which is not notified to it in compliance with this </w:t>
      </w:r>
      <w:r w:rsidR="00EE4081">
        <w:rPr>
          <w:rFonts w:ascii="Arial" w:hAnsi="Arial"/>
          <w:b w:val="0"/>
          <w:sz w:val="22"/>
          <w:szCs w:val="22"/>
          <w:u w:val="none"/>
        </w:rPr>
        <w:t>Clause</w:t>
      </w:r>
      <w:r w:rsidR="002506B3" w:rsidRPr="00FB140E">
        <w:rPr>
          <w:rFonts w:ascii="Arial" w:hAnsi="Arial"/>
          <w:b w:val="0"/>
          <w:sz w:val="22"/>
          <w:szCs w:val="22"/>
          <w:u w:val="none"/>
        </w:rPr>
        <w:t xml:space="preserve"> C3.</w:t>
      </w:r>
      <w:r w:rsidR="007C38FE">
        <w:rPr>
          <w:rFonts w:ascii="Arial" w:hAnsi="Arial"/>
          <w:b w:val="0"/>
          <w:sz w:val="22"/>
          <w:szCs w:val="22"/>
          <w:u w:val="none"/>
        </w:rPr>
        <w:t>13</w:t>
      </w:r>
      <w:r w:rsidR="002506B3" w:rsidRPr="00FB140E">
        <w:rPr>
          <w:rFonts w:ascii="Arial" w:hAnsi="Arial"/>
          <w:b w:val="0"/>
          <w:sz w:val="22"/>
          <w:szCs w:val="22"/>
          <w:u w:val="none"/>
        </w:rPr>
        <w:t>.</w:t>
      </w:r>
    </w:p>
    <w:p w14:paraId="1F8817F4" w14:textId="54A1DCA5" w:rsidR="002506B3"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the </w:t>
      </w:r>
      <w:r w:rsidR="00205A19">
        <w:rPr>
          <w:rFonts w:ascii="Arial" w:hAnsi="Arial"/>
          <w:b w:val="0"/>
          <w:sz w:val="22"/>
          <w:szCs w:val="22"/>
          <w:u w:val="none"/>
        </w:rPr>
        <w:t>Supplier</w:t>
      </w:r>
      <w:r w:rsidRPr="00FB140E">
        <w:rPr>
          <w:rFonts w:ascii="Arial" w:hAnsi="Arial"/>
          <w:b w:val="0"/>
          <w:sz w:val="22"/>
          <w:szCs w:val="22"/>
          <w:u w:val="none"/>
        </w:rPr>
        <w:t xml:space="preserve"> notifying the Authority of each </w:t>
      </w:r>
      <w:r w:rsidR="00205A19">
        <w:rPr>
          <w:rFonts w:ascii="Arial" w:hAnsi="Arial"/>
          <w:b w:val="0"/>
          <w:sz w:val="22"/>
          <w:szCs w:val="22"/>
          <w:u w:val="none"/>
        </w:rPr>
        <w:t>Supplier</w:t>
      </w:r>
      <w:r w:rsidRPr="00FB140E">
        <w:rPr>
          <w:rFonts w:ascii="Arial" w:hAnsi="Arial"/>
          <w:b w:val="0"/>
          <w:sz w:val="22"/>
          <w:szCs w:val="22"/>
          <w:u w:val="none"/>
        </w:rPr>
        <w:t xml:space="preserve"> Claimed Outcome in accordance with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this Clause C3, the Authority shall pay to a </w:t>
      </w:r>
      <w:r w:rsidR="00205A19">
        <w:rPr>
          <w:rFonts w:ascii="Arial" w:hAnsi="Arial"/>
          <w:b w:val="0"/>
          <w:sz w:val="22"/>
          <w:szCs w:val="22"/>
          <w:u w:val="none"/>
        </w:rPr>
        <w:t>Supplier</w:t>
      </w:r>
      <w:r w:rsidRPr="00FB140E">
        <w:rPr>
          <w:rFonts w:ascii="Arial" w:hAnsi="Arial"/>
          <w:b w:val="0"/>
          <w:sz w:val="22"/>
          <w:szCs w:val="22"/>
          <w:u w:val="none"/>
        </w:rPr>
        <w:t xml:space="preserve"> an Outcome Payment in respect of each valid </w:t>
      </w:r>
      <w:r w:rsidR="00205A19">
        <w:rPr>
          <w:rFonts w:ascii="Arial" w:hAnsi="Arial"/>
          <w:b w:val="0"/>
          <w:sz w:val="22"/>
          <w:szCs w:val="22"/>
          <w:u w:val="none"/>
        </w:rPr>
        <w:t>Supplier</w:t>
      </w:r>
      <w:r w:rsidRPr="00FB140E">
        <w:rPr>
          <w:rFonts w:ascii="Arial" w:hAnsi="Arial"/>
          <w:b w:val="0"/>
          <w:sz w:val="22"/>
          <w:szCs w:val="22"/>
          <w:u w:val="none"/>
        </w:rPr>
        <w:t xml:space="preserve"> Claimed Outcome.</w:t>
      </w:r>
    </w:p>
    <w:p w14:paraId="430BA39D" w14:textId="287F1BA0"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notify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w:t>
      </w:r>
    </w:p>
    <w:p w14:paraId="30908BD0" w14:textId="2477F28F" w:rsidR="002506B3" w:rsidRPr="00FB140E" w:rsidRDefault="002506B3" w:rsidP="002A16D3">
      <w:pPr>
        <w:pStyle w:val="Heading1"/>
        <w:keepNext w:val="0"/>
        <w:numPr>
          <w:ilvl w:val="1"/>
          <w:numId w:val="25"/>
        </w:numPr>
        <w:tabs>
          <w:tab w:val="clear" w:pos="709"/>
        </w:tabs>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has carried out sufficient checks to ensure that such </w:t>
      </w:r>
      <w:r w:rsidR="00205A19">
        <w:rPr>
          <w:rFonts w:ascii="Arial" w:hAnsi="Arial"/>
          <w:b w:val="0"/>
          <w:sz w:val="22"/>
          <w:szCs w:val="22"/>
          <w:u w:val="none"/>
        </w:rPr>
        <w:t>Supplier</w:t>
      </w:r>
      <w:r w:rsidRPr="00FB140E">
        <w:rPr>
          <w:rFonts w:ascii="Arial" w:hAnsi="Arial"/>
          <w:b w:val="0"/>
          <w:sz w:val="22"/>
          <w:szCs w:val="22"/>
          <w:u w:val="none"/>
        </w:rPr>
        <w:t xml:space="preserve"> Claimed Outcome meets all of the relevant qualifying criteria and requirements as detailed in the Specification; and</w:t>
      </w:r>
    </w:p>
    <w:p w14:paraId="345072DF" w14:textId="28A12846" w:rsidR="002506B3" w:rsidRPr="00FB140E" w:rsidRDefault="002506B3" w:rsidP="002A16D3">
      <w:pPr>
        <w:pStyle w:val="Heading1"/>
        <w:keepNext w:val="0"/>
        <w:numPr>
          <w:ilvl w:val="1"/>
          <w:numId w:val="25"/>
        </w:numPr>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holds sufficient and reliable evidence of such criteria and requirements being met in accordance with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24C80198"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have validly notified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 the </w:t>
      </w:r>
      <w:r w:rsidR="00205A19">
        <w:rPr>
          <w:rFonts w:ascii="Arial" w:hAnsi="Arial"/>
          <w:b w:val="0"/>
          <w:sz w:val="22"/>
          <w:szCs w:val="22"/>
          <w:u w:val="none"/>
        </w:rPr>
        <w:t>Supplier</w:t>
      </w:r>
      <w:r w:rsidR="007C38FE">
        <w:rPr>
          <w:rFonts w:ascii="Arial" w:hAnsi="Arial"/>
          <w:b w:val="0"/>
          <w:sz w:val="22"/>
          <w:szCs w:val="22"/>
          <w:u w:val="none"/>
        </w:rPr>
        <w:t>:</w:t>
      </w:r>
    </w:p>
    <w:p w14:paraId="73B5BFE1" w14:textId="20EE3E5D"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has input</w:t>
      </w:r>
      <w:r w:rsidR="007C38FE">
        <w:rPr>
          <w:rFonts w:ascii="Arial" w:hAnsi="Arial"/>
          <w:b w:val="0"/>
          <w:sz w:val="22"/>
          <w:szCs w:val="22"/>
          <w:u w:val="none"/>
        </w:rPr>
        <w:t>ted</w:t>
      </w:r>
      <w:r w:rsidRPr="00FB140E">
        <w:rPr>
          <w:rFonts w:ascii="Arial" w:hAnsi="Arial"/>
          <w:b w:val="0"/>
          <w:sz w:val="22"/>
          <w:szCs w:val="22"/>
          <w:u w:val="none"/>
        </w:rPr>
        <w:t xml:space="preserve"> </w:t>
      </w:r>
      <w:r w:rsidR="005836DB">
        <w:rPr>
          <w:rFonts w:ascii="Arial" w:hAnsi="Arial"/>
          <w:b w:val="0"/>
          <w:sz w:val="22"/>
          <w:szCs w:val="22"/>
          <w:u w:val="none"/>
        </w:rPr>
        <w:t xml:space="preserve">the </w:t>
      </w:r>
      <w:r w:rsidRPr="00FB140E">
        <w:rPr>
          <w:rFonts w:ascii="Arial" w:hAnsi="Arial"/>
          <w:b w:val="0"/>
          <w:sz w:val="22"/>
          <w:szCs w:val="22"/>
          <w:u w:val="none"/>
        </w:rPr>
        <w:t>information</w:t>
      </w:r>
      <w:r w:rsidR="005836DB">
        <w:rPr>
          <w:rFonts w:ascii="Arial" w:hAnsi="Arial"/>
          <w:b w:val="0"/>
          <w:sz w:val="22"/>
          <w:szCs w:val="22"/>
          <w:u w:val="none"/>
        </w:rPr>
        <w:t xml:space="preserve"> specified by the Authority</w:t>
      </w:r>
      <w:r w:rsidRPr="00FB140E">
        <w:rPr>
          <w:rFonts w:ascii="Arial" w:hAnsi="Arial"/>
          <w:b w:val="0"/>
          <w:sz w:val="22"/>
          <w:szCs w:val="22"/>
          <w:u w:val="none"/>
        </w:rPr>
        <w:t xml:space="preserve"> onto the Authority System</w:t>
      </w:r>
      <w:r w:rsidR="007C38FE">
        <w:rPr>
          <w:rFonts w:ascii="Arial" w:hAnsi="Arial"/>
          <w:b w:val="0"/>
          <w:sz w:val="22"/>
          <w:szCs w:val="22"/>
          <w:u w:val="none"/>
        </w:rPr>
        <w:t>,</w:t>
      </w:r>
      <w:r w:rsidRPr="00FB140E">
        <w:rPr>
          <w:rFonts w:ascii="Arial" w:hAnsi="Arial"/>
          <w:b w:val="0"/>
          <w:sz w:val="22"/>
          <w:szCs w:val="22"/>
          <w:u w:val="none"/>
        </w:rPr>
        <w:t xml:space="preserve"> or</w:t>
      </w:r>
    </w:p>
    <w:p w14:paraId="71277C75" w14:textId="224E5EDA" w:rsidR="007C38FE" w:rsidRPr="007C38F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followed the Special Customer Record Procedures.</w:t>
      </w:r>
    </w:p>
    <w:p w14:paraId="0D53935B" w14:textId="133FA25B" w:rsidR="002506B3" w:rsidRPr="00FB140E" w:rsidRDefault="007C38FE" w:rsidP="0036487A">
      <w:pPr>
        <w:pStyle w:val="Heading1"/>
        <w:keepNext w:val="0"/>
        <w:numPr>
          <w:ilvl w:val="0"/>
          <w:numId w:val="0"/>
        </w:numPr>
        <w:spacing w:after="240"/>
        <w:ind w:left="851"/>
        <w:jc w:val="left"/>
        <w:rPr>
          <w:rFonts w:ascii="Arial" w:hAnsi="Arial"/>
          <w:b w:val="0"/>
          <w:color w:val="000000" w:themeColor="text1"/>
          <w:sz w:val="22"/>
          <w:szCs w:val="22"/>
          <w:u w:val="none"/>
        </w:rPr>
      </w:pPr>
      <w:r>
        <w:rPr>
          <w:rFonts w:ascii="Arial" w:hAnsi="Arial"/>
          <w:b w:val="0"/>
          <w:sz w:val="22"/>
          <w:szCs w:val="22"/>
          <w:u w:val="none"/>
        </w:rPr>
        <w:t>The Supplier must have</w:t>
      </w:r>
      <w:r w:rsidR="002506B3" w:rsidRPr="00FB140E">
        <w:rPr>
          <w:rFonts w:ascii="Arial" w:hAnsi="Arial"/>
          <w:b w:val="0"/>
          <w:sz w:val="22"/>
          <w:szCs w:val="22"/>
          <w:u w:val="none"/>
        </w:rPr>
        <w:t xml:space="preserve"> submitted the appropriate supporting information in accordance with </w:t>
      </w:r>
      <w:r w:rsidR="00EE4081">
        <w:rPr>
          <w:rFonts w:ascii="Arial" w:hAnsi="Arial"/>
          <w:b w:val="0"/>
          <w:sz w:val="22"/>
          <w:szCs w:val="22"/>
          <w:u w:val="none"/>
        </w:rPr>
        <w:t>Clause</w:t>
      </w:r>
      <w:r w:rsidR="002506B3" w:rsidRPr="00FB140E">
        <w:rPr>
          <w:rFonts w:ascii="Arial" w:hAnsi="Arial"/>
          <w:b w:val="0"/>
          <w:sz w:val="22"/>
          <w:szCs w:val="22"/>
          <w:u w:val="none"/>
        </w:rPr>
        <w:t xml:space="preserve"> C3.  For the avoidance of doubt, the Authority will be unable to consider and verify eligibility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until the </w:t>
      </w:r>
      <w:r w:rsidR="00205A19">
        <w:rPr>
          <w:rFonts w:ascii="Arial" w:hAnsi="Arial"/>
          <w:b w:val="0"/>
          <w:sz w:val="22"/>
          <w:szCs w:val="22"/>
          <w:u w:val="none"/>
        </w:rPr>
        <w:t>Supplier</w:t>
      </w:r>
      <w:r w:rsidR="002506B3" w:rsidRPr="00FB140E">
        <w:rPr>
          <w:rFonts w:ascii="Arial" w:hAnsi="Arial"/>
          <w:b w:val="0"/>
          <w:sz w:val="22"/>
          <w:szCs w:val="22"/>
          <w:u w:val="none"/>
        </w:rPr>
        <w:t xml:space="preserve"> has validly notified the Authority thereof.</w:t>
      </w:r>
      <w:bookmarkStart w:id="240" w:name="_Ref478562799"/>
      <w:bookmarkStart w:id="241" w:name="_Toc532395809"/>
      <w:bookmarkStart w:id="242" w:name="_Toc15544188"/>
      <w:r w:rsidR="0005106E">
        <w:rPr>
          <w:rFonts w:ascii="Arial" w:hAnsi="Arial"/>
          <w:b w:val="0"/>
          <w:sz w:val="22"/>
          <w:szCs w:val="22"/>
          <w:u w:val="none"/>
        </w:rPr>
        <w:br/>
      </w:r>
    </w:p>
    <w:p w14:paraId="5A48C254" w14:textId="5B7F4309"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Validation </w:t>
      </w:r>
      <w:r>
        <w:rPr>
          <w:rFonts w:ascii="Arial" w:hAnsi="Arial"/>
          <w:b w:val="0"/>
          <w:color w:val="365F91"/>
          <w:sz w:val="32"/>
          <w:szCs w:val="22"/>
          <w:u w:val="none"/>
        </w:rPr>
        <w:t>and e</w:t>
      </w:r>
      <w:r w:rsidRPr="0036487A">
        <w:rPr>
          <w:rFonts w:ascii="Arial" w:hAnsi="Arial"/>
          <w:b w:val="0"/>
          <w:color w:val="365F91"/>
          <w:sz w:val="32"/>
          <w:szCs w:val="22"/>
          <w:u w:val="none"/>
        </w:rPr>
        <w:t xml:space="preserve">xtrapolation </w:t>
      </w:r>
      <w:r>
        <w:rPr>
          <w:rFonts w:ascii="Arial" w:hAnsi="Arial"/>
          <w:b w:val="0"/>
          <w:color w:val="365F91"/>
          <w:sz w:val="32"/>
          <w:szCs w:val="22"/>
          <w:u w:val="none"/>
        </w:rPr>
        <w:t>o</w:t>
      </w:r>
      <w:r w:rsidRPr="0036487A">
        <w:rPr>
          <w:rFonts w:ascii="Arial" w:hAnsi="Arial"/>
          <w:b w:val="0"/>
          <w:color w:val="365F91"/>
          <w:sz w:val="32"/>
          <w:szCs w:val="22"/>
          <w:u w:val="none"/>
        </w:rPr>
        <w:t>f Outcomes</w:t>
      </w:r>
      <w:bookmarkEnd w:id="240"/>
      <w:bookmarkEnd w:id="241"/>
      <w:bookmarkEnd w:id="242"/>
    </w:p>
    <w:p w14:paraId="3453FA2A" w14:textId="7FD47DB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Pre-payment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3" w:name="_Ref478563906"/>
    </w:p>
    <w:p w14:paraId="14B0FB72" w14:textId="7C5BD05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Before payment of any Outcome Payment by the Authority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Outcome Payment, the Authority may undertake a check(s) to verify the validity of such Outcome.  For the avoidance of doubt, where the Authority has undertaken any check(s) pursuant to this </w:t>
      </w:r>
      <w:r w:rsidR="00EE4081">
        <w:rPr>
          <w:rFonts w:ascii="Arial" w:hAnsi="Arial"/>
          <w:b w:val="0"/>
          <w:sz w:val="22"/>
          <w:szCs w:val="22"/>
          <w:u w:val="none"/>
        </w:rPr>
        <w:t>C</w:t>
      </w:r>
      <w:r w:rsidRPr="00FB140E">
        <w:rPr>
          <w:rFonts w:ascii="Arial" w:hAnsi="Arial"/>
          <w:b w:val="0"/>
          <w:sz w:val="22"/>
          <w:szCs w:val="22"/>
          <w:u w:val="none"/>
        </w:rPr>
        <w:t xml:space="preserve">lause </w:t>
      </w:r>
      <w:r w:rsidR="00EE4081">
        <w:rPr>
          <w:rFonts w:ascii="Arial" w:hAnsi="Arial"/>
          <w:b w:val="0"/>
          <w:sz w:val="22"/>
          <w:szCs w:val="22"/>
          <w:u w:val="none"/>
        </w:rPr>
        <w:t>C4.1</w:t>
      </w:r>
      <w:r w:rsidRPr="00FB140E">
        <w:rPr>
          <w:rFonts w:ascii="Arial" w:hAnsi="Arial"/>
          <w:b w:val="0"/>
          <w:sz w:val="22"/>
          <w:szCs w:val="22"/>
          <w:u w:val="none"/>
        </w:rPr>
        <w:t xml:space="preserve"> it reserves the right to include such Outcome Payment in the relevant Outcomes Sample for the Payment Validation Period in which it falls.</w:t>
      </w:r>
      <w:bookmarkEnd w:id="243"/>
    </w:p>
    <w:p w14:paraId="64AB0440" w14:textId="271C719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be entitled to reject any claims for payment made by the </w:t>
      </w:r>
      <w:r w:rsidR="00205A19">
        <w:rPr>
          <w:rFonts w:ascii="Arial" w:hAnsi="Arial"/>
          <w:b w:val="0"/>
          <w:sz w:val="22"/>
          <w:szCs w:val="22"/>
          <w:u w:val="none"/>
        </w:rPr>
        <w:t>Supplier</w:t>
      </w:r>
      <w:r w:rsidRPr="0000641D">
        <w:rPr>
          <w:rFonts w:ascii="Arial" w:hAnsi="Arial"/>
          <w:b w:val="0"/>
          <w:sz w:val="22"/>
          <w:szCs w:val="22"/>
          <w:u w:val="none"/>
        </w:rPr>
        <w:t xml:space="preserve"> which fail any check(s) undertaken by the Authority pursuant to </w:t>
      </w:r>
      <w:r w:rsidR="00EE4081">
        <w:rPr>
          <w:rFonts w:ascii="Arial" w:hAnsi="Arial"/>
          <w:b w:val="0"/>
          <w:sz w:val="22"/>
          <w:szCs w:val="22"/>
          <w:u w:val="none"/>
        </w:rPr>
        <w:t>Clause</w:t>
      </w:r>
      <w:r w:rsidRPr="0000641D">
        <w:rPr>
          <w:rFonts w:ascii="Arial" w:hAnsi="Arial"/>
          <w:b w:val="0"/>
          <w:sz w:val="22"/>
          <w:szCs w:val="22"/>
          <w:u w:val="none"/>
        </w:rPr>
        <w:t xml:space="preserve"> </w:t>
      </w:r>
      <w:r w:rsidR="00EE4081">
        <w:rPr>
          <w:rFonts w:ascii="Arial" w:hAnsi="Arial"/>
          <w:b w:val="0"/>
          <w:sz w:val="22"/>
          <w:szCs w:val="22"/>
          <w:u w:val="none"/>
        </w:rPr>
        <w:t>C4.1</w:t>
      </w:r>
      <w:r w:rsidRPr="0000641D">
        <w:rPr>
          <w:rFonts w:ascii="Arial" w:hAnsi="Arial"/>
          <w:b w:val="0"/>
          <w:sz w:val="22"/>
          <w:szCs w:val="22"/>
          <w:u w:val="none"/>
        </w:rPr>
        <w:t xml:space="preserve"> without undertaking any further check(s).</w:t>
      </w:r>
    </w:p>
    <w:p w14:paraId="0FCF022A" w14:textId="58605D2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Post-payment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4" w:name="_Ref485370704"/>
      <w:bookmarkStart w:id="245" w:name="_Ref479237868"/>
    </w:p>
    <w:p w14:paraId="1392C2DA" w14:textId="68D374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At any time during the </w:t>
      </w:r>
      <w:r w:rsidR="005A1100">
        <w:rPr>
          <w:rFonts w:ascii="Arial" w:hAnsi="Arial"/>
          <w:b w:val="0"/>
          <w:sz w:val="22"/>
          <w:szCs w:val="22"/>
          <w:u w:val="none"/>
        </w:rPr>
        <w:t>Term</w:t>
      </w:r>
      <w:r w:rsidRPr="0000641D">
        <w:rPr>
          <w:rFonts w:ascii="Arial" w:hAnsi="Arial"/>
          <w:b w:val="0"/>
          <w:sz w:val="22"/>
          <w:szCs w:val="22"/>
          <w:u w:val="none"/>
        </w:rPr>
        <w:t>, for any Payment Validation Period the Authority may carry out a check(s) of all, or a sample, of the Outcomes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(ii) under all </w:t>
      </w:r>
      <w:r w:rsidR="009E54C6">
        <w:rPr>
          <w:rFonts w:ascii="Arial" w:hAnsi="Arial"/>
          <w:b w:val="0"/>
          <w:sz w:val="22"/>
          <w:szCs w:val="22"/>
          <w:u w:val="none"/>
        </w:rPr>
        <w:t>Programme Agreements</w:t>
      </w:r>
      <w:r w:rsidRPr="0000641D">
        <w:rPr>
          <w:rFonts w:ascii="Arial" w:hAnsi="Arial"/>
          <w:b w:val="0"/>
          <w:sz w:val="22"/>
          <w:szCs w:val="22"/>
          <w:u w:val="none"/>
        </w:rPr>
        <w:t xml:space="preserve">, which have been made under </w:t>
      </w:r>
      <w:r w:rsidR="00272D60" w:rsidRPr="00272D60">
        <w:rPr>
          <w:rFonts w:ascii="Arial" w:hAnsi="Arial"/>
          <w:b w:val="0"/>
          <w:sz w:val="22"/>
          <w:szCs w:val="22"/>
          <w:u w:val="none"/>
        </w:rPr>
        <w:t>Agreement</w:t>
      </w:r>
      <w:r w:rsidRPr="0000641D">
        <w:rPr>
          <w:rFonts w:ascii="Arial" w:hAnsi="Arial"/>
          <w:b w:val="0"/>
          <w:sz w:val="22"/>
          <w:szCs w:val="22"/>
          <w:u w:val="none"/>
        </w:rPr>
        <w:t xml:space="preserve">s or all </w:t>
      </w:r>
      <w:r w:rsidR="009E54C6">
        <w:rPr>
          <w:rFonts w:ascii="Arial" w:hAnsi="Arial"/>
          <w:b w:val="0"/>
          <w:sz w:val="22"/>
          <w:szCs w:val="22"/>
          <w:u w:val="none"/>
        </w:rPr>
        <w:t>Programme Agreements</w:t>
      </w:r>
      <w:r w:rsidRPr="0000641D">
        <w:rPr>
          <w:rFonts w:ascii="Arial" w:hAnsi="Arial"/>
          <w:b w:val="0"/>
          <w:sz w:val="22"/>
          <w:szCs w:val="22"/>
          <w:u w:val="none"/>
        </w:rPr>
        <w:t xml:space="preserve"> (as the case may be) during such Payment Validation Period (each such sample hereinafter being referred to as follows: an “Outcomes Sample”).</w:t>
      </w:r>
      <w:bookmarkEnd w:id="244"/>
      <w:bookmarkEnd w:id="245"/>
    </w:p>
    <w:p w14:paraId="0049E484" w14:textId="5BA85654"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For each Outcomes Sample:</w:t>
      </w:r>
    </w:p>
    <w:p w14:paraId="2DD03BB9"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types of Outcomes from which the Authority will draw the sample;</w:t>
      </w:r>
    </w:p>
    <w:p w14:paraId="289002A6" w14:textId="0191F90E"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will determine whether the sample is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37C26562"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sample size;</w:t>
      </w:r>
    </w:p>
    <w:p w14:paraId="37B83A97"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Payment Validation Period and may, for the avoidance of doubt, include any period of time:</w:t>
      </w:r>
    </w:p>
    <w:p w14:paraId="31AC9277" w14:textId="0D938A3C"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 xml:space="preserve">during which the Authority carried out any check(s) in respect of Outcome Payments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or</w:t>
      </w:r>
    </w:p>
    <w:p w14:paraId="447BB061" w14:textId="77777777"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which formed part of a Payment Validation Period for any other Outcomes Sample;</w:t>
      </w:r>
    </w:p>
    <w:p w14:paraId="582A4836"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may draw a number of random samples from the relevant population of Outcomes across the relevant Payment Validation Period which random samples shall together constitute an Outcomes Sample;</w:t>
      </w:r>
    </w:p>
    <w:p w14:paraId="69212AB0"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sample size may vary between Outcomes Samples depending on the numbers of Outcome Payments in the types of Outcomes from which the sample is drawn during the Payment Validation Period;</w:t>
      </w:r>
    </w:p>
    <w:p w14:paraId="386F916E" w14:textId="6819B00C"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size may vary between Outcomes Samples depending on whether the Outcomes from which the sample is drawn during the Payment Validation Period are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2B2B0D97" w14:textId="30175890"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in respect of which the Authority undertook a check(s)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check(s) in respect of that Outcome; and</w:t>
      </w:r>
    </w:p>
    <w:p w14:paraId="2DB53186" w14:textId="1A8E46B3"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which were included in any other Outcomes Sample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w:t>
      </w:r>
      <w:bookmarkStart w:id="246" w:name="_Ref479237814"/>
      <w:r w:rsidRPr="0000641D">
        <w:rPr>
          <w:rFonts w:ascii="Arial" w:hAnsi="Arial"/>
          <w:b w:val="0"/>
          <w:sz w:val="22"/>
          <w:szCs w:val="22"/>
          <w:u w:val="none"/>
        </w:rPr>
        <w:t>k(s) in respect of that Outcome.</w:t>
      </w:r>
    </w:p>
    <w:p w14:paraId="1B39A917"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In respect of each Outcomes Sample, where any error or over claim has been identified by the Authority (in its sole opinion) in an Outcomes Sample, the Authority shall be entitled to:</w:t>
      </w:r>
      <w:bookmarkStart w:id="247" w:name="_Ref485370831"/>
      <w:bookmarkEnd w:id="246"/>
    </w:p>
    <w:p w14:paraId="0E188ECE" w14:textId="06D32B96"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recover in full from the </w:t>
      </w:r>
      <w:r w:rsidR="00205A19">
        <w:rPr>
          <w:rFonts w:ascii="Arial" w:hAnsi="Arial"/>
          <w:b w:val="0"/>
          <w:sz w:val="22"/>
          <w:szCs w:val="22"/>
          <w:u w:val="none"/>
        </w:rPr>
        <w:t>Supplier</w:t>
      </w:r>
      <w:r w:rsidRPr="0000641D">
        <w:rPr>
          <w:rFonts w:ascii="Arial" w:hAnsi="Arial"/>
          <w:b w:val="0"/>
          <w:sz w:val="22"/>
          <w:szCs w:val="22"/>
          <w:u w:val="none"/>
        </w:rPr>
        <w:t xml:space="preserve"> the amount or value of all Outcome Fails;</w:t>
      </w:r>
      <w:bookmarkEnd w:id="247"/>
    </w:p>
    <w:p w14:paraId="5F2B3832" w14:textId="77777777"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determine (in its sole discretion) the Outcome Error Rate;</w:t>
      </w:r>
    </w:p>
    <w:p w14:paraId="1817BB52" w14:textId="3C839B72"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extrapolate the Outcome Error Rate across all of the Outcome Payments which have been paid by the Authority to the </w:t>
      </w:r>
      <w:r w:rsidR="00205A19">
        <w:rPr>
          <w:rFonts w:ascii="Arial" w:hAnsi="Arial"/>
          <w:b w:val="0"/>
          <w:sz w:val="22"/>
          <w:szCs w:val="22"/>
          <w:u w:val="none"/>
        </w:rPr>
        <w:t>Supplier</w:t>
      </w:r>
      <w:r w:rsidRPr="0000641D">
        <w:rPr>
          <w:rFonts w:ascii="Arial" w:hAnsi="Arial"/>
          <w:b w:val="0"/>
          <w:sz w:val="22"/>
          <w:szCs w:val="22"/>
          <w:u w:val="none"/>
        </w:rPr>
        <w:t xml:space="preserve"> (in respect of any </w:t>
      </w:r>
      <w:r w:rsidR="00855638">
        <w:rPr>
          <w:rFonts w:ascii="Arial" w:hAnsi="Arial"/>
          <w:b w:val="0"/>
          <w:sz w:val="22"/>
          <w:szCs w:val="22"/>
          <w:u w:val="none"/>
        </w:rPr>
        <w:t>Programme Agreement</w:t>
      </w:r>
      <w:r w:rsidRPr="0000641D">
        <w:rPr>
          <w:rFonts w:ascii="Arial" w:hAnsi="Arial"/>
          <w:b w:val="0"/>
          <w:sz w:val="22"/>
          <w:szCs w:val="22"/>
          <w:u w:val="none"/>
        </w:rPr>
        <w:t xml:space="preserve">) in that </w:t>
      </w:r>
      <w:r w:rsidRPr="00EE4081">
        <w:rPr>
          <w:rFonts w:ascii="Arial" w:hAnsi="Arial"/>
          <w:b w:val="0"/>
          <w:sz w:val="22"/>
          <w:szCs w:val="22"/>
          <w:u w:val="none"/>
        </w:rPr>
        <w:t>Payment Validation Period to produce an aggregate value of monies overpaid (the “Outcome Aggregate Error Amount”); and</w:t>
      </w:r>
    </w:p>
    <w:p w14:paraId="6179F481" w14:textId="35571644"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EE4081">
        <w:rPr>
          <w:rFonts w:ascii="Arial" w:hAnsi="Arial"/>
          <w:b w:val="0"/>
          <w:sz w:val="22"/>
          <w:szCs w:val="22"/>
          <w:u w:val="none"/>
        </w:rPr>
        <w:t xml:space="preserve">recover in full from the </w:t>
      </w:r>
      <w:r w:rsidR="00205A19" w:rsidRPr="00EE4081">
        <w:rPr>
          <w:rFonts w:ascii="Arial" w:hAnsi="Arial"/>
          <w:b w:val="0"/>
          <w:sz w:val="22"/>
          <w:szCs w:val="22"/>
          <w:u w:val="none"/>
        </w:rPr>
        <w:t>Supplier</w:t>
      </w:r>
      <w:r w:rsidRPr="00EE4081">
        <w:rPr>
          <w:rFonts w:ascii="Arial" w:hAnsi="Arial"/>
          <w:b w:val="0"/>
          <w:sz w:val="22"/>
          <w:szCs w:val="22"/>
          <w:u w:val="none"/>
        </w:rPr>
        <w:t xml:space="preserve"> a sum or sums equal to the Outcome Aggregate Error Amount less the sum of any monies recovered by the Authority pursuant to </w:t>
      </w:r>
      <w:r w:rsidR="00EE4081" w:rsidRPr="00EE4081">
        <w:rPr>
          <w:rFonts w:ascii="Arial" w:hAnsi="Arial"/>
          <w:b w:val="0"/>
          <w:sz w:val="22"/>
          <w:szCs w:val="22"/>
          <w:u w:val="none"/>
        </w:rPr>
        <w:t>C</w:t>
      </w:r>
      <w:r w:rsidRPr="00EE4081">
        <w:rPr>
          <w:rFonts w:ascii="Arial" w:hAnsi="Arial"/>
          <w:b w:val="0"/>
          <w:sz w:val="22"/>
          <w:szCs w:val="22"/>
          <w:u w:val="none"/>
        </w:rPr>
        <w:t xml:space="preserve">lause </w:t>
      </w:r>
      <w:r w:rsidR="000F4AD2">
        <w:rPr>
          <w:rFonts w:ascii="Arial" w:hAnsi="Arial"/>
          <w:b w:val="0"/>
          <w:sz w:val="22"/>
          <w:szCs w:val="22"/>
          <w:u w:val="none"/>
        </w:rPr>
        <w:t>C4.5(a)</w:t>
      </w:r>
      <w:r w:rsidRPr="00EE4081">
        <w:rPr>
          <w:rFonts w:ascii="Arial" w:hAnsi="Arial"/>
          <w:b w:val="0"/>
          <w:sz w:val="22"/>
          <w:szCs w:val="22"/>
          <w:u w:val="none"/>
        </w:rPr>
        <w:t>.</w:t>
      </w:r>
    </w:p>
    <w:p w14:paraId="1EA5F027" w14:textId="77777777"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General</w:t>
      </w:r>
    </w:p>
    <w:p w14:paraId="5EFAC23C" w14:textId="2CF99D62" w:rsidR="002506B3" w:rsidRPr="00585D5A"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85D5A">
        <w:rPr>
          <w:rFonts w:ascii="Arial" w:hAnsi="Arial"/>
          <w:b w:val="0"/>
          <w:sz w:val="22"/>
          <w:szCs w:val="22"/>
          <w:u w:val="none"/>
        </w:rPr>
        <w:t xml:space="preserve">In checking either an Outcome Payment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C4.1</w:t>
      </w:r>
      <w:r w:rsidRPr="00585D5A">
        <w:rPr>
          <w:rFonts w:ascii="Arial" w:hAnsi="Arial"/>
          <w:b w:val="0"/>
          <w:sz w:val="22"/>
          <w:szCs w:val="22"/>
          <w:u w:val="none"/>
        </w:rPr>
        <w:t xml:space="preserve"> or an Outcomes Sample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C4.3</w:t>
      </w:r>
      <w:r w:rsidRPr="00585D5A">
        <w:rPr>
          <w:rFonts w:ascii="Arial" w:hAnsi="Arial"/>
          <w:b w:val="0"/>
          <w:sz w:val="22"/>
          <w:szCs w:val="22"/>
          <w:u w:val="none"/>
        </w:rPr>
        <w:t>, the Authority may (but shall not be obliged to):</w:t>
      </w:r>
    </w:p>
    <w:p w14:paraId="54FA6F3B" w14:textId="141686CA" w:rsidR="002506B3" w:rsidRPr="00585D5A"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 HMRC PAYE Data; </w:t>
      </w:r>
    </w:p>
    <w:p w14:paraId="268A18CE" w14:textId="574265D9" w:rsidR="002506B3" w:rsidRPr="0000641D"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w:t>
      </w:r>
      <w:r w:rsidRPr="0000641D">
        <w:rPr>
          <w:rFonts w:ascii="Arial" w:hAnsi="Arial"/>
          <w:b w:val="0"/>
          <w:sz w:val="22"/>
          <w:szCs w:val="22"/>
          <w:u w:val="none"/>
        </w:rPr>
        <w:t xml:space="preserve"> the Authority’s data;</w:t>
      </w:r>
    </w:p>
    <w:p w14:paraId="1AE65FAB"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w:t>
      </w:r>
    </w:p>
    <w:p w14:paraId="12F0EBE1" w14:textId="3DC0BA5E"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contact the Participant’s </w:t>
      </w:r>
      <w:proofErr w:type="gramStart"/>
      <w:r w:rsidRPr="0000641D">
        <w:rPr>
          <w:rFonts w:ascii="Arial" w:hAnsi="Arial"/>
          <w:b w:val="0"/>
          <w:sz w:val="22"/>
          <w:szCs w:val="22"/>
          <w:u w:val="none"/>
        </w:rPr>
        <w:t>employer</w:t>
      </w:r>
      <w:r w:rsidR="00B9142A">
        <w:rPr>
          <w:rFonts w:ascii="Arial" w:hAnsi="Arial"/>
          <w:sz w:val="22"/>
          <w:szCs w:val="22"/>
          <w:u w:val="none"/>
        </w:rPr>
        <w:t xml:space="preserve"> </w:t>
      </w:r>
      <w:r w:rsidRPr="0000641D">
        <w:rPr>
          <w:rFonts w:ascii="Arial" w:hAnsi="Arial"/>
          <w:b w:val="0"/>
          <w:sz w:val="22"/>
          <w:szCs w:val="22"/>
          <w:u w:val="none"/>
        </w:rPr>
        <w:t>;</w:t>
      </w:r>
      <w:proofErr w:type="gramEnd"/>
      <w:r w:rsidRPr="0000641D">
        <w:rPr>
          <w:rFonts w:ascii="Arial" w:hAnsi="Arial"/>
          <w:b w:val="0"/>
          <w:sz w:val="22"/>
          <w:szCs w:val="22"/>
          <w:u w:val="none"/>
        </w:rPr>
        <w:t xml:space="preserve"> and/or</w:t>
      </w:r>
    </w:p>
    <w:p w14:paraId="3F95D887"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carry out checks of data pertaining to the Participant from such other sources as the Authority may reasonably determine from time to time.</w:t>
      </w:r>
    </w:p>
    <w:p w14:paraId="72A078F3" w14:textId="4D9D488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For the avoidance of doubt, the Authority’s rights in </w:t>
      </w:r>
      <w:r w:rsidRPr="00F36748">
        <w:rPr>
          <w:rFonts w:ascii="Arial" w:hAnsi="Arial"/>
          <w:b w:val="0"/>
          <w:sz w:val="22"/>
          <w:szCs w:val="22"/>
          <w:u w:val="none"/>
        </w:rPr>
        <w:t xml:space="preserve">this </w:t>
      </w:r>
      <w:r w:rsidR="00F36748" w:rsidRPr="00F36748">
        <w:rPr>
          <w:rFonts w:ascii="Arial" w:hAnsi="Arial"/>
          <w:b w:val="0"/>
          <w:sz w:val="22"/>
          <w:szCs w:val="22"/>
          <w:u w:val="none"/>
        </w:rPr>
        <w:t>C</w:t>
      </w:r>
      <w:r w:rsidRPr="00F36748">
        <w:rPr>
          <w:rFonts w:ascii="Arial" w:hAnsi="Arial"/>
          <w:b w:val="0"/>
          <w:sz w:val="22"/>
          <w:szCs w:val="22"/>
          <w:u w:val="none"/>
        </w:rPr>
        <w:t xml:space="preserve">lause </w:t>
      </w:r>
      <w:r w:rsidR="00D46339">
        <w:rPr>
          <w:rFonts w:ascii="Arial" w:hAnsi="Arial"/>
          <w:b w:val="0"/>
          <w:sz w:val="22"/>
          <w:szCs w:val="22"/>
          <w:u w:val="none"/>
        </w:rPr>
        <w:t>C4</w:t>
      </w:r>
      <w:r w:rsidRPr="0000641D">
        <w:rPr>
          <w:rFonts w:ascii="Arial" w:hAnsi="Arial"/>
          <w:b w:val="0"/>
          <w:sz w:val="22"/>
          <w:szCs w:val="22"/>
          <w:u w:val="none"/>
        </w:rPr>
        <w:t xml:space="preserve"> shall be without prejudice to any other rights or remedies that the Authority has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for the avoidance of doubt any rights of set-off pursuant to </w:t>
      </w:r>
      <w:r w:rsidR="00F36748" w:rsidRPr="00205A19">
        <w:rPr>
          <w:rFonts w:ascii="Arial" w:hAnsi="Arial"/>
          <w:b w:val="0"/>
          <w:sz w:val="22"/>
          <w:szCs w:val="22"/>
          <w:u w:val="none"/>
        </w:rPr>
        <w:t>C</w:t>
      </w:r>
      <w:r w:rsidRPr="00205A19">
        <w:rPr>
          <w:rFonts w:ascii="Arial" w:hAnsi="Arial"/>
          <w:b w:val="0"/>
          <w:sz w:val="22"/>
          <w:szCs w:val="22"/>
          <w:u w:val="none"/>
        </w:rPr>
        <w:t xml:space="preserve">lause </w:t>
      </w:r>
      <w:r w:rsidR="00D46339">
        <w:rPr>
          <w:rFonts w:ascii="Arial" w:hAnsi="Arial"/>
          <w:b w:val="0"/>
          <w:sz w:val="22"/>
          <w:szCs w:val="22"/>
          <w:u w:val="none"/>
        </w:rPr>
        <w:t xml:space="preserve">C5 </w:t>
      </w:r>
      <w:r w:rsidRPr="00205A19">
        <w:rPr>
          <w:rFonts w:ascii="Arial" w:hAnsi="Arial"/>
          <w:b w:val="0"/>
          <w:sz w:val="22"/>
          <w:szCs w:val="22"/>
          <w:u w:val="none"/>
        </w:rPr>
        <w:t>(Recovery</w:t>
      </w:r>
      <w:r w:rsidRPr="0000641D">
        <w:rPr>
          <w:rFonts w:ascii="Arial" w:hAnsi="Arial"/>
          <w:b w:val="0"/>
          <w:sz w:val="22"/>
          <w:szCs w:val="22"/>
          <w:u w:val="none"/>
        </w:rPr>
        <w:t xml:space="preserve"> of Sums Due)</w:t>
      </w:r>
      <w:r w:rsidR="000F4AD2">
        <w:rPr>
          <w:rFonts w:ascii="Arial" w:hAnsi="Arial"/>
          <w:b w:val="0"/>
          <w:sz w:val="22"/>
          <w:szCs w:val="22"/>
          <w:u w:val="none"/>
        </w:rPr>
        <w:t xml:space="preserve"> or Clause</w:t>
      </w:r>
      <w:r w:rsidR="000F4AD2" w:rsidRPr="000F4AD2">
        <w:rPr>
          <w:rFonts w:ascii="Arial" w:hAnsi="Arial"/>
          <w:b w:val="0"/>
          <w:sz w:val="22"/>
          <w:szCs w:val="22"/>
          <w:u w:val="none"/>
        </w:rPr>
        <w:t xml:space="preserve"> C9.3 (Set-off and Withholding)</w:t>
      </w:r>
      <w:r w:rsidRPr="0000641D">
        <w:rPr>
          <w:rFonts w:ascii="Arial" w:hAnsi="Arial"/>
          <w:b w:val="0"/>
          <w:sz w:val="22"/>
          <w:szCs w:val="22"/>
          <w:u w:val="none"/>
        </w:rPr>
        <w:t>.</w:t>
      </w:r>
      <w:bookmarkStart w:id="248" w:name="_Ref479579713"/>
      <w:bookmarkStart w:id="249" w:name="_Toc532395810"/>
      <w:bookmarkStart w:id="250" w:name="_Toc15544189"/>
    </w:p>
    <w:p w14:paraId="114CEE2D" w14:textId="359A08AF" w:rsidR="002506B3" w:rsidRPr="0036487A" w:rsidRDefault="0036487A" w:rsidP="002A16D3">
      <w:pPr>
        <w:pStyle w:val="Heading1"/>
        <w:keepNext w:val="0"/>
        <w:numPr>
          <w:ilvl w:val="0"/>
          <w:numId w:val="13"/>
        </w:numPr>
        <w:spacing w:after="240"/>
        <w:jc w:val="left"/>
        <w:rPr>
          <w:rFonts w:ascii="Arial" w:hAnsi="Arial"/>
          <w:b w:val="0"/>
          <w:color w:val="365F91"/>
          <w:sz w:val="32"/>
          <w:szCs w:val="22"/>
          <w:u w:val="none"/>
        </w:rPr>
      </w:pPr>
      <w:r>
        <w:rPr>
          <w:rFonts w:ascii="Arial" w:hAnsi="Arial"/>
          <w:b w:val="0"/>
          <w:color w:val="365F91"/>
          <w:sz w:val="32"/>
          <w:szCs w:val="22"/>
          <w:u w:val="none"/>
        </w:rPr>
        <w:t>Recovery o</w:t>
      </w:r>
      <w:r w:rsidRPr="0036487A">
        <w:rPr>
          <w:rFonts w:ascii="Arial" w:hAnsi="Arial"/>
          <w:b w:val="0"/>
          <w:color w:val="365F91"/>
          <w:sz w:val="32"/>
          <w:szCs w:val="22"/>
          <w:u w:val="none"/>
        </w:rPr>
        <w:t xml:space="preserve">f </w:t>
      </w:r>
      <w:r>
        <w:rPr>
          <w:rFonts w:ascii="Arial" w:hAnsi="Arial"/>
          <w:b w:val="0"/>
          <w:color w:val="365F91"/>
          <w:sz w:val="32"/>
          <w:szCs w:val="22"/>
          <w:u w:val="none"/>
        </w:rPr>
        <w:t>sums d</w:t>
      </w:r>
      <w:r w:rsidRPr="0036487A">
        <w:rPr>
          <w:rFonts w:ascii="Arial" w:hAnsi="Arial"/>
          <w:b w:val="0"/>
          <w:color w:val="365F91"/>
          <w:sz w:val="32"/>
          <w:szCs w:val="22"/>
          <w:u w:val="none"/>
        </w:rPr>
        <w:t>ue</w:t>
      </w:r>
      <w:bookmarkEnd w:id="248"/>
      <w:bookmarkEnd w:id="249"/>
      <w:bookmarkEnd w:id="250"/>
    </w:p>
    <w:p w14:paraId="4F59FD67" w14:textId="1947D5FF"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apply each Ineligible Outcome to reduce the number of Outcomes achieved in respect of the Start Cohort from which such Ineligible Outcome was achieved and the </w:t>
      </w:r>
      <w:r w:rsidR="00205A19">
        <w:rPr>
          <w:rFonts w:ascii="Arial" w:hAnsi="Arial"/>
          <w:b w:val="0"/>
          <w:sz w:val="22"/>
          <w:szCs w:val="22"/>
          <w:u w:val="none"/>
        </w:rPr>
        <w:t>Supplier</w:t>
      </w:r>
      <w:r w:rsidRPr="0000641D">
        <w:rPr>
          <w:rFonts w:ascii="Arial" w:hAnsi="Arial"/>
          <w:b w:val="0"/>
          <w:sz w:val="22"/>
          <w:szCs w:val="22"/>
          <w:u w:val="none"/>
        </w:rPr>
        <w:t xml:space="preserve"> shall pay an amount to the Authority in respect of each Ineligible Outcome on demand which is equal to </w:t>
      </w:r>
      <w:r w:rsidR="00D73EF4">
        <w:rPr>
          <w:rFonts w:ascii="Arial" w:hAnsi="Arial"/>
          <w:b w:val="0"/>
          <w:sz w:val="22"/>
          <w:szCs w:val="22"/>
          <w:u w:val="none"/>
        </w:rPr>
        <w:t>each</w:t>
      </w:r>
      <w:r w:rsidRPr="0000641D">
        <w:rPr>
          <w:rFonts w:ascii="Arial" w:hAnsi="Arial"/>
          <w:b w:val="0"/>
          <w:sz w:val="22"/>
          <w:szCs w:val="22"/>
          <w:u w:val="none"/>
        </w:rPr>
        <w:t xml:space="preserve"> Outcome Payment</w:t>
      </w:r>
      <w:r w:rsidR="00D73EF4">
        <w:rPr>
          <w:rFonts w:ascii="Arial" w:hAnsi="Arial"/>
          <w:b w:val="0"/>
          <w:sz w:val="22"/>
          <w:szCs w:val="22"/>
          <w:u w:val="none"/>
        </w:rPr>
        <w:t xml:space="preserve"> made in respect of an Ineligible Outcome</w:t>
      </w:r>
      <w:r w:rsidRPr="0000641D">
        <w:rPr>
          <w:rFonts w:ascii="Arial" w:hAnsi="Arial"/>
          <w:b w:val="0"/>
          <w:sz w:val="22"/>
          <w:szCs w:val="22"/>
          <w:u w:val="none"/>
        </w:rPr>
        <w:t>.</w:t>
      </w:r>
    </w:p>
    <w:p w14:paraId="4A5B3614" w14:textId="02252D2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recover any amount due and payable under </w:t>
      </w:r>
      <w:r w:rsidR="00EE4081">
        <w:rPr>
          <w:rFonts w:ascii="Arial" w:hAnsi="Arial"/>
          <w:b w:val="0"/>
          <w:sz w:val="22"/>
          <w:szCs w:val="22"/>
          <w:u w:val="none"/>
        </w:rPr>
        <w:t>Clause</w:t>
      </w:r>
      <w:r w:rsidRPr="0000641D">
        <w:rPr>
          <w:rFonts w:ascii="Arial" w:hAnsi="Arial"/>
          <w:b w:val="0"/>
          <w:sz w:val="22"/>
          <w:szCs w:val="22"/>
          <w:u w:val="none"/>
        </w:rPr>
        <w:t xml:space="preserve"> C5.1 in such instalments and at such times as it may decide in its sole discretion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during the </w:t>
      </w:r>
      <w:r w:rsidR="005A1100">
        <w:rPr>
          <w:rFonts w:ascii="Arial" w:hAnsi="Arial"/>
          <w:b w:val="0"/>
          <w:sz w:val="22"/>
          <w:szCs w:val="22"/>
          <w:u w:val="none"/>
        </w:rPr>
        <w:t>Term</w:t>
      </w:r>
      <w:r w:rsidRPr="0000641D">
        <w:rPr>
          <w:rFonts w:ascii="Arial" w:hAnsi="Arial"/>
          <w:b w:val="0"/>
          <w:sz w:val="22"/>
          <w:szCs w:val="22"/>
          <w:u w:val="none"/>
        </w:rPr>
        <w:t xml:space="preserve"> or (ii) during the twelve (12) </w:t>
      </w:r>
      <w:r w:rsidR="00D73EF4">
        <w:rPr>
          <w:rFonts w:ascii="Arial" w:hAnsi="Arial"/>
          <w:b w:val="0"/>
          <w:sz w:val="22"/>
          <w:szCs w:val="22"/>
          <w:u w:val="none"/>
        </w:rPr>
        <w:t>m</w:t>
      </w:r>
      <w:r w:rsidRPr="0000641D">
        <w:rPr>
          <w:rFonts w:ascii="Arial" w:hAnsi="Arial"/>
          <w:b w:val="0"/>
          <w:sz w:val="22"/>
          <w:szCs w:val="22"/>
          <w:u w:val="none"/>
        </w:rPr>
        <w:t xml:space="preserve">onths immediately following the end of the </w:t>
      </w:r>
      <w:r w:rsidR="005A1100">
        <w:rPr>
          <w:rFonts w:ascii="Arial" w:hAnsi="Arial"/>
          <w:b w:val="0"/>
          <w:sz w:val="22"/>
          <w:szCs w:val="22"/>
          <w:u w:val="none"/>
        </w:rPr>
        <w:t>Term</w:t>
      </w:r>
      <w:r w:rsidRPr="0000641D">
        <w:rPr>
          <w:rFonts w:ascii="Arial" w:hAnsi="Arial"/>
          <w:b w:val="0"/>
          <w:sz w:val="22"/>
          <w:szCs w:val="22"/>
          <w:u w:val="none"/>
        </w:rPr>
        <w:t xml:space="preserve">.  The Parties acknowledge and agree that the Authority may recover an instalment equal to all or part of such amount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at one time (for the avoidance of doubt, including by way of set-off) and may subsequently at any time during the </w:t>
      </w:r>
      <w:r w:rsidR="005A1100">
        <w:rPr>
          <w:rFonts w:ascii="Arial" w:hAnsi="Arial"/>
          <w:b w:val="0"/>
          <w:sz w:val="22"/>
          <w:szCs w:val="22"/>
          <w:u w:val="none"/>
        </w:rPr>
        <w:t>Term</w:t>
      </w:r>
      <w:r w:rsidRPr="00C5001E">
        <w:rPr>
          <w:rFonts w:ascii="Arial" w:hAnsi="Arial"/>
          <w:b w:val="0"/>
          <w:sz w:val="22"/>
          <w:szCs w:val="22"/>
          <w:u w:val="none"/>
        </w:rPr>
        <w:t xml:space="preserve"> demand one or more balancing payments from the </w:t>
      </w:r>
      <w:r w:rsidR="00205A19" w:rsidRPr="00C5001E">
        <w:rPr>
          <w:rFonts w:ascii="Arial" w:hAnsi="Arial"/>
          <w:b w:val="0"/>
          <w:sz w:val="22"/>
          <w:szCs w:val="22"/>
          <w:u w:val="none"/>
        </w:rPr>
        <w:t>Supplier</w:t>
      </w:r>
      <w:r w:rsidRPr="00C5001E">
        <w:rPr>
          <w:rFonts w:ascii="Arial" w:hAnsi="Arial"/>
          <w:b w:val="0"/>
          <w:sz w:val="22"/>
          <w:szCs w:val="22"/>
          <w:u w:val="none"/>
        </w:rPr>
        <w:t xml:space="preserve"> if the instalment recovered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is less than the amount due and payable</w:t>
      </w:r>
      <w:r w:rsidRPr="0000641D">
        <w:rPr>
          <w:rFonts w:ascii="Arial" w:hAnsi="Arial"/>
          <w:b w:val="0"/>
          <w:sz w:val="22"/>
          <w:szCs w:val="22"/>
          <w:u w:val="none"/>
        </w:rPr>
        <w:t xml:space="preserve"> to the Authority pursuant to </w:t>
      </w:r>
      <w:r w:rsidR="00EE4081">
        <w:rPr>
          <w:rFonts w:ascii="Arial" w:hAnsi="Arial"/>
          <w:b w:val="0"/>
          <w:sz w:val="22"/>
          <w:szCs w:val="22"/>
          <w:u w:val="none"/>
        </w:rPr>
        <w:t>Clause</w:t>
      </w:r>
      <w:r w:rsidRPr="0000641D">
        <w:rPr>
          <w:rFonts w:ascii="Arial" w:hAnsi="Arial"/>
          <w:b w:val="0"/>
          <w:sz w:val="22"/>
          <w:szCs w:val="22"/>
          <w:u w:val="none"/>
        </w:rPr>
        <w:t xml:space="preserve"> C5.1 until such time as the Authority has received the full amount due and payable pursuant to </w:t>
      </w:r>
      <w:r w:rsidR="00EE4081">
        <w:rPr>
          <w:rFonts w:ascii="Arial" w:hAnsi="Arial"/>
          <w:b w:val="0"/>
          <w:sz w:val="22"/>
          <w:szCs w:val="22"/>
          <w:u w:val="none"/>
        </w:rPr>
        <w:t>Clause</w:t>
      </w:r>
      <w:r w:rsidRPr="0000641D">
        <w:rPr>
          <w:rFonts w:ascii="Arial" w:hAnsi="Arial"/>
          <w:b w:val="0"/>
          <w:sz w:val="22"/>
          <w:szCs w:val="22"/>
          <w:u w:val="none"/>
        </w:rPr>
        <w:t xml:space="preserve"> C5.1.</w:t>
      </w:r>
    </w:p>
    <w:p w14:paraId="2836790E"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Any overpayment by either Party, whether of the Fees or of VAT or otherwise, shall be a sum of money recoverable by the Party who made the overpayment from the Party in receipt of the overpayment.</w:t>
      </w:r>
    </w:p>
    <w:p w14:paraId="4CCED51E" w14:textId="74CD69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Wherever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any sum of money is recoverable from or payable by the </w:t>
      </w:r>
      <w:r w:rsidR="00205A19">
        <w:rPr>
          <w:rFonts w:ascii="Arial" w:hAnsi="Arial"/>
          <w:b w:val="0"/>
          <w:sz w:val="22"/>
          <w:szCs w:val="22"/>
          <w:u w:val="none"/>
        </w:rPr>
        <w:t>Supplier</w:t>
      </w:r>
      <w:r w:rsidRPr="0000641D">
        <w:rPr>
          <w:rFonts w:ascii="Arial" w:hAnsi="Arial"/>
          <w:b w:val="0"/>
          <w:sz w:val="22"/>
          <w:szCs w:val="22"/>
          <w:u w:val="none"/>
        </w:rPr>
        <w:t xml:space="preserve"> (including any sum which the </w:t>
      </w:r>
      <w:r w:rsidR="00205A19">
        <w:rPr>
          <w:rFonts w:ascii="Arial" w:hAnsi="Arial"/>
          <w:b w:val="0"/>
          <w:sz w:val="22"/>
          <w:szCs w:val="22"/>
          <w:u w:val="none"/>
        </w:rPr>
        <w:t>Supplier</w:t>
      </w:r>
      <w:r w:rsidRPr="0000641D">
        <w:rPr>
          <w:rFonts w:ascii="Arial" w:hAnsi="Arial"/>
          <w:b w:val="0"/>
          <w:sz w:val="22"/>
          <w:szCs w:val="22"/>
          <w:u w:val="none"/>
        </w:rPr>
        <w:t xml:space="preserve"> is liable to pay to the Authority in respect of any default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the Authority may unilaterally deduct that sum from any sum then due, or which at any later time may become due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or under any other agreement or contract with the Authority</w:t>
      </w:r>
      <w:r w:rsidR="00585D5A">
        <w:rPr>
          <w:rFonts w:ascii="Arial" w:hAnsi="Arial"/>
          <w:b w:val="0"/>
          <w:sz w:val="22"/>
          <w:szCs w:val="22"/>
          <w:u w:val="none"/>
        </w:rPr>
        <w:t xml:space="preserve"> or the Crown</w:t>
      </w:r>
      <w:r w:rsidRPr="0000641D">
        <w:rPr>
          <w:rFonts w:ascii="Arial" w:hAnsi="Arial"/>
          <w:b w:val="0"/>
          <w:sz w:val="22"/>
          <w:szCs w:val="22"/>
          <w:u w:val="none"/>
        </w:rPr>
        <w:t>.</w:t>
      </w:r>
    </w:p>
    <w:p w14:paraId="35D2C13B" w14:textId="375468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make any payments due to the Authority without any deduction whether by way of any set-off, counterclaim, discount, abatement or otherwise unless the </w:t>
      </w:r>
      <w:r w:rsidR="00205A19">
        <w:rPr>
          <w:rFonts w:ascii="Arial" w:hAnsi="Arial"/>
          <w:b w:val="0"/>
          <w:sz w:val="22"/>
          <w:szCs w:val="22"/>
          <w:u w:val="none"/>
        </w:rPr>
        <w:t>Supplier</w:t>
      </w:r>
      <w:r w:rsidRPr="0000641D">
        <w:rPr>
          <w:rFonts w:ascii="Arial" w:hAnsi="Arial"/>
          <w:b w:val="0"/>
          <w:sz w:val="22"/>
          <w:szCs w:val="22"/>
          <w:u w:val="none"/>
        </w:rPr>
        <w:t xml:space="preserve"> has a valid court order requiring an amount equal to such deduction to be paid by the Authority to the </w:t>
      </w:r>
      <w:r w:rsidR="00205A19">
        <w:rPr>
          <w:rFonts w:ascii="Arial" w:hAnsi="Arial"/>
          <w:b w:val="0"/>
          <w:sz w:val="22"/>
          <w:szCs w:val="22"/>
          <w:u w:val="none"/>
        </w:rPr>
        <w:t>Supplier</w:t>
      </w:r>
      <w:r w:rsidRPr="0000641D">
        <w:rPr>
          <w:rFonts w:ascii="Arial" w:hAnsi="Arial"/>
          <w:b w:val="0"/>
          <w:sz w:val="22"/>
          <w:szCs w:val="22"/>
          <w:u w:val="none"/>
        </w:rPr>
        <w:t>.</w:t>
      </w:r>
    </w:p>
    <w:p w14:paraId="714BCC66" w14:textId="23E1E0F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All payments due shall be made within a reasonable time unless otherwise specified in the </w:t>
      </w:r>
      <w:r w:rsidR="00272D60" w:rsidRPr="00272D60">
        <w:rPr>
          <w:rFonts w:ascii="Arial" w:hAnsi="Arial"/>
          <w:b w:val="0"/>
          <w:sz w:val="22"/>
          <w:szCs w:val="22"/>
          <w:u w:val="none"/>
        </w:rPr>
        <w:t>Agreement</w:t>
      </w:r>
      <w:r w:rsidRPr="0000641D">
        <w:rPr>
          <w:rFonts w:ascii="Arial" w:hAnsi="Arial"/>
          <w:b w:val="0"/>
          <w:sz w:val="22"/>
          <w:szCs w:val="22"/>
          <w:u w:val="none"/>
        </w:rPr>
        <w:t>, in cleared funds, to such bank or building society account as the recipient Party may from time to time direct.</w:t>
      </w:r>
      <w:bookmarkStart w:id="251" w:name="_Ref479579721"/>
      <w:bookmarkStart w:id="252" w:name="_Ref479323977"/>
      <w:bookmarkStart w:id="253" w:name="_Toc532395811"/>
      <w:bookmarkStart w:id="254" w:name="_Toc15544190"/>
    </w:p>
    <w:p w14:paraId="03ED4857" w14:textId="7D702BB8" w:rsidR="002506B3" w:rsidRPr="0005106E" w:rsidRDefault="0036487A" w:rsidP="002A16D3">
      <w:pPr>
        <w:pStyle w:val="Heading1"/>
        <w:keepNext w:val="0"/>
        <w:numPr>
          <w:ilvl w:val="0"/>
          <w:numId w:val="13"/>
        </w:numPr>
        <w:tabs>
          <w:tab w:val="clear" w:pos="709"/>
        </w:tabs>
        <w:spacing w:after="240"/>
        <w:ind w:left="851" w:hanging="851"/>
        <w:jc w:val="left"/>
        <w:rPr>
          <w:rFonts w:ascii="Arial" w:hAnsi="Arial"/>
          <w:color w:val="000000" w:themeColor="text1"/>
          <w:sz w:val="22"/>
          <w:szCs w:val="22"/>
          <w:u w:val="none"/>
        </w:rPr>
      </w:pPr>
      <w:r w:rsidRPr="0036487A">
        <w:rPr>
          <w:rFonts w:ascii="Arial" w:hAnsi="Arial"/>
          <w:b w:val="0"/>
          <w:color w:val="365F91"/>
          <w:sz w:val="32"/>
          <w:szCs w:val="22"/>
          <w:u w:val="none"/>
        </w:rPr>
        <w:t xml:space="preserve">Deferral </w:t>
      </w:r>
      <w:r>
        <w:rPr>
          <w:rFonts w:ascii="Arial" w:hAnsi="Arial"/>
          <w:b w:val="0"/>
          <w:color w:val="365F91"/>
          <w:sz w:val="32"/>
          <w:szCs w:val="22"/>
          <w:u w:val="none"/>
        </w:rPr>
        <w:t>a</w:t>
      </w:r>
      <w:r w:rsidRPr="0036487A">
        <w:rPr>
          <w:rFonts w:ascii="Arial" w:hAnsi="Arial"/>
          <w:b w:val="0"/>
          <w:color w:val="365F91"/>
          <w:sz w:val="32"/>
          <w:szCs w:val="22"/>
          <w:u w:val="none"/>
        </w:rPr>
        <w:t xml:space="preserve">nd </w:t>
      </w:r>
      <w:r w:rsidR="00585D5A">
        <w:rPr>
          <w:rFonts w:ascii="Arial" w:hAnsi="Arial"/>
          <w:b w:val="0"/>
          <w:color w:val="365F91"/>
          <w:sz w:val="32"/>
          <w:szCs w:val="22"/>
          <w:u w:val="none"/>
        </w:rPr>
        <w:t>F</w:t>
      </w:r>
      <w:r w:rsidRPr="0036487A">
        <w:rPr>
          <w:rFonts w:ascii="Arial" w:hAnsi="Arial"/>
          <w:b w:val="0"/>
          <w:color w:val="365F91"/>
          <w:sz w:val="32"/>
          <w:szCs w:val="22"/>
          <w:u w:val="none"/>
        </w:rPr>
        <w:t xml:space="preserve">orfeit </w:t>
      </w:r>
      <w:r>
        <w:rPr>
          <w:rFonts w:ascii="Arial" w:hAnsi="Arial"/>
          <w:b w:val="0"/>
          <w:color w:val="365F91"/>
          <w:sz w:val="32"/>
          <w:szCs w:val="22"/>
          <w:u w:val="none"/>
        </w:rPr>
        <w:t>o</w:t>
      </w:r>
      <w:r w:rsidRPr="0036487A">
        <w:rPr>
          <w:rFonts w:ascii="Arial" w:hAnsi="Arial"/>
          <w:b w:val="0"/>
          <w:color w:val="365F91"/>
          <w:sz w:val="32"/>
          <w:szCs w:val="22"/>
          <w:u w:val="none"/>
        </w:rPr>
        <w:t>f Delivery Fee</w:t>
      </w:r>
      <w:bookmarkEnd w:id="251"/>
      <w:bookmarkEnd w:id="252"/>
      <w:r w:rsidRPr="0036487A">
        <w:rPr>
          <w:rFonts w:ascii="Arial" w:hAnsi="Arial"/>
          <w:b w:val="0"/>
          <w:color w:val="365F91"/>
          <w:sz w:val="32"/>
          <w:szCs w:val="22"/>
          <w:u w:val="none"/>
        </w:rPr>
        <w:br/>
      </w:r>
      <w:bookmarkEnd w:id="253"/>
      <w:bookmarkEnd w:id="254"/>
    </w:p>
    <w:p w14:paraId="0023E3A7" w14:textId="1FCCB5BC" w:rsidR="00AB70E9"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Without prejudice to any other right or remedy available to it under this </w:t>
      </w:r>
      <w:r w:rsidR="00272D60" w:rsidRPr="005E6299">
        <w:rPr>
          <w:rFonts w:ascii="Arial" w:hAnsi="Arial"/>
          <w:b w:val="0"/>
          <w:sz w:val="22"/>
          <w:szCs w:val="22"/>
          <w:u w:val="none"/>
        </w:rPr>
        <w:t>Agreement</w:t>
      </w:r>
      <w:r w:rsidRPr="005E6299">
        <w:rPr>
          <w:rFonts w:ascii="Arial" w:hAnsi="Arial"/>
          <w:b w:val="0"/>
          <w:sz w:val="22"/>
          <w:szCs w:val="22"/>
          <w:u w:val="none"/>
        </w:rPr>
        <w:t>, provided by Law, in equity, or otherwise, the Authority may</w:t>
      </w:r>
      <w:r w:rsidR="00AB70E9" w:rsidRPr="005E6299">
        <w:rPr>
          <w:rFonts w:ascii="Arial" w:hAnsi="Arial"/>
          <w:b w:val="0"/>
          <w:sz w:val="22"/>
          <w:szCs w:val="22"/>
          <w:u w:val="none"/>
        </w:rPr>
        <w:t>:</w:t>
      </w:r>
    </w:p>
    <w:p w14:paraId="6B058F49" w14:textId="534A2DB3" w:rsidR="00AB70E9" w:rsidRPr="005E6299"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defer payment of all Delivery Fee Periodic Payments</w:t>
      </w:r>
      <w:r w:rsidR="00AB70E9" w:rsidRPr="005E6299">
        <w:rPr>
          <w:rFonts w:ascii="Arial" w:hAnsi="Arial"/>
          <w:b w:val="0"/>
          <w:sz w:val="22"/>
          <w:szCs w:val="22"/>
          <w:u w:val="none"/>
        </w:rPr>
        <w:t xml:space="preserve">, in accordance with </w:t>
      </w:r>
      <w:r w:rsidR="00EF0952">
        <w:rPr>
          <w:rFonts w:ascii="Arial" w:hAnsi="Arial"/>
          <w:b w:val="0"/>
          <w:sz w:val="22"/>
          <w:szCs w:val="22"/>
          <w:u w:val="none"/>
        </w:rPr>
        <w:t>C</w:t>
      </w:r>
      <w:r w:rsidR="00AB70E9" w:rsidRPr="005E6299">
        <w:rPr>
          <w:rFonts w:ascii="Arial" w:hAnsi="Arial"/>
          <w:b w:val="0"/>
          <w:sz w:val="22"/>
          <w:szCs w:val="22"/>
          <w:u w:val="none"/>
        </w:rPr>
        <w:t>lause C6.5; and</w:t>
      </w:r>
    </w:p>
    <w:p w14:paraId="40FCD8A5" w14:textId="1F2CB9A7" w:rsidR="002506B3" w:rsidRPr="005E6299" w:rsidRDefault="00155E9B"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f</w:t>
      </w:r>
      <w:r w:rsidR="00AB70E9" w:rsidRPr="005E6299">
        <w:rPr>
          <w:rFonts w:ascii="Arial" w:hAnsi="Arial"/>
          <w:b w:val="0"/>
          <w:sz w:val="22"/>
          <w:szCs w:val="22"/>
          <w:u w:val="none"/>
        </w:rPr>
        <w:t xml:space="preserve">orfeit any Delivery Fee Periodic Payments that have been deferred for a period of six (6) </w:t>
      </w:r>
      <w:r w:rsidR="00FC3523">
        <w:rPr>
          <w:rFonts w:ascii="Arial" w:hAnsi="Arial"/>
          <w:b w:val="0"/>
          <w:sz w:val="22"/>
          <w:szCs w:val="22"/>
          <w:u w:val="none"/>
        </w:rPr>
        <w:t>m</w:t>
      </w:r>
      <w:r w:rsidR="00AB70E9" w:rsidRPr="005E6299">
        <w:rPr>
          <w:rFonts w:ascii="Arial" w:hAnsi="Arial"/>
          <w:b w:val="0"/>
          <w:sz w:val="22"/>
          <w:szCs w:val="22"/>
          <w:u w:val="none"/>
        </w:rPr>
        <w:t xml:space="preserve">onths or more, in accordance with </w:t>
      </w:r>
      <w:r w:rsidR="00EF0952">
        <w:rPr>
          <w:rFonts w:ascii="Arial" w:hAnsi="Arial"/>
          <w:b w:val="0"/>
          <w:sz w:val="22"/>
          <w:szCs w:val="22"/>
          <w:u w:val="none"/>
        </w:rPr>
        <w:t>C</w:t>
      </w:r>
      <w:r w:rsidR="00AB70E9" w:rsidRPr="005E6299">
        <w:rPr>
          <w:rFonts w:ascii="Arial" w:hAnsi="Arial"/>
          <w:b w:val="0"/>
          <w:sz w:val="22"/>
          <w:szCs w:val="22"/>
          <w:u w:val="none"/>
        </w:rPr>
        <w:t>lause C6.9.</w:t>
      </w:r>
    </w:p>
    <w:p w14:paraId="56AE12FA" w14:textId="314A7BC4" w:rsidR="002506B3"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The </w:t>
      </w:r>
      <w:r w:rsidR="00205A19" w:rsidRPr="005E6299">
        <w:rPr>
          <w:rFonts w:ascii="Arial" w:hAnsi="Arial"/>
          <w:b w:val="0"/>
          <w:sz w:val="22"/>
          <w:szCs w:val="22"/>
          <w:u w:val="none"/>
        </w:rPr>
        <w:t>Supplier</w:t>
      </w:r>
      <w:r w:rsidRPr="005E6299">
        <w:rPr>
          <w:rFonts w:ascii="Arial" w:hAnsi="Arial"/>
          <w:b w:val="0"/>
          <w:sz w:val="22"/>
          <w:szCs w:val="22"/>
          <w:u w:val="none"/>
        </w:rPr>
        <w:t xml:space="preserve"> shall ensure that at all times the Customer Service Standards are met or exceeded.</w:t>
      </w:r>
    </w:p>
    <w:p w14:paraId="7B3CE6BD" w14:textId="5FC80F9B"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Failure by the </w:t>
      </w:r>
      <w:r>
        <w:rPr>
          <w:rFonts w:ascii="Arial" w:hAnsi="Arial"/>
          <w:b w:val="0"/>
          <w:sz w:val="22"/>
          <w:szCs w:val="22"/>
          <w:u w:val="none"/>
        </w:rPr>
        <w:t>Supplier</w:t>
      </w:r>
      <w:r w:rsidRPr="0000641D">
        <w:rPr>
          <w:rFonts w:ascii="Arial" w:hAnsi="Arial"/>
          <w:b w:val="0"/>
          <w:sz w:val="22"/>
          <w:szCs w:val="22"/>
          <w:u w:val="none"/>
        </w:rPr>
        <w:t xml:space="preserve"> to</w:t>
      </w:r>
      <w:r>
        <w:rPr>
          <w:rFonts w:ascii="Arial" w:hAnsi="Arial"/>
          <w:b w:val="0"/>
          <w:sz w:val="22"/>
          <w:szCs w:val="22"/>
          <w:u w:val="none"/>
        </w:rPr>
        <w:t xml:space="preserve"> </w:t>
      </w:r>
      <w:r w:rsidRPr="00AB70E9">
        <w:rPr>
          <w:rFonts w:ascii="Arial" w:hAnsi="Arial"/>
          <w:b w:val="0"/>
          <w:sz w:val="22"/>
          <w:szCs w:val="22"/>
          <w:u w:val="none"/>
        </w:rPr>
        <w:t xml:space="preserve">meet </w:t>
      </w:r>
      <w:r w:rsidR="007A5EDA">
        <w:rPr>
          <w:rFonts w:ascii="Arial" w:hAnsi="Arial"/>
          <w:b w:val="0"/>
          <w:sz w:val="22"/>
          <w:szCs w:val="22"/>
          <w:u w:val="none"/>
        </w:rPr>
        <w:t>one or more</w:t>
      </w:r>
      <w:r w:rsidRPr="00AB70E9">
        <w:rPr>
          <w:rFonts w:ascii="Arial" w:hAnsi="Arial"/>
          <w:b w:val="0"/>
          <w:sz w:val="22"/>
          <w:szCs w:val="22"/>
          <w:u w:val="none"/>
        </w:rPr>
        <w:t xml:space="preserve"> of Customer Service Standards </w:t>
      </w:r>
      <w:r w:rsidR="00F55E6C">
        <w:rPr>
          <w:rFonts w:ascii="Arial" w:hAnsi="Arial"/>
          <w:b w:val="0"/>
          <w:sz w:val="22"/>
          <w:szCs w:val="22"/>
          <w:u w:val="none"/>
        </w:rPr>
        <w:t xml:space="preserve">1, 2, 3, 4, 5, 6 </w:t>
      </w:r>
      <w:r w:rsidR="0014762F">
        <w:rPr>
          <w:rFonts w:ascii="Arial" w:hAnsi="Arial"/>
          <w:b w:val="0"/>
          <w:sz w:val="22"/>
          <w:szCs w:val="22"/>
          <w:u w:val="none"/>
        </w:rPr>
        <w:t>or</w:t>
      </w:r>
      <w:r w:rsidR="00F55E6C">
        <w:rPr>
          <w:rFonts w:ascii="Arial" w:hAnsi="Arial"/>
          <w:b w:val="0"/>
          <w:sz w:val="22"/>
          <w:szCs w:val="22"/>
          <w:u w:val="none"/>
        </w:rPr>
        <w:t xml:space="preserve"> 7 </w:t>
      </w:r>
      <w:r w:rsidRPr="00AB70E9">
        <w:rPr>
          <w:rFonts w:ascii="Arial" w:hAnsi="Arial"/>
          <w:b w:val="0"/>
          <w:sz w:val="22"/>
          <w:szCs w:val="22"/>
          <w:u w:val="none"/>
        </w:rPr>
        <w:t>in any CSS Measurement Period</w:t>
      </w:r>
      <w:r>
        <w:rPr>
          <w:rFonts w:ascii="Arial" w:hAnsi="Arial"/>
          <w:b w:val="0"/>
          <w:sz w:val="22"/>
          <w:szCs w:val="22"/>
          <w:u w:val="none"/>
        </w:rPr>
        <w:t xml:space="preserve"> </w:t>
      </w:r>
      <w:r w:rsidRPr="00AB70E9">
        <w:rPr>
          <w:rFonts w:ascii="Arial" w:hAnsi="Arial"/>
          <w:b w:val="0"/>
          <w:sz w:val="22"/>
          <w:szCs w:val="22"/>
          <w:u w:val="none"/>
        </w:rPr>
        <w:t>shall constitute a Delivery Fee Deferral Failure.</w:t>
      </w:r>
    </w:p>
    <w:p w14:paraId="25C4D0D4" w14:textId="665F3E92" w:rsidR="002506B3"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The Authority will</w:t>
      </w:r>
      <w:r w:rsidR="00AB70E9">
        <w:rPr>
          <w:rFonts w:ascii="Arial" w:hAnsi="Arial"/>
          <w:b w:val="0"/>
          <w:sz w:val="22"/>
          <w:szCs w:val="22"/>
          <w:u w:val="none"/>
        </w:rPr>
        <w:t xml:space="preserve"> </w:t>
      </w:r>
      <w:r w:rsidRPr="00AB70E9">
        <w:rPr>
          <w:rFonts w:ascii="Arial" w:hAnsi="Arial"/>
          <w:b w:val="0"/>
          <w:sz w:val="22"/>
          <w:szCs w:val="22"/>
          <w:u w:val="none"/>
        </w:rPr>
        <w:t xml:space="preserve">carry out a CSS Measurement Review at each CSS Measurement Point to review whether and the extent to which, during the relevant CSS Measurement Period the </w:t>
      </w:r>
      <w:r w:rsidR="00205A19" w:rsidRPr="00AB70E9">
        <w:rPr>
          <w:rFonts w:ascii="Arial" w:hAnsi="Arial"/>
          <w:b w:val="0"/>
          <w:sz w:val="22"/>
          <w:szCs w:val="22"/>
          <w:u w:val="none"/>
        </w:rPr>
        <w:t>Supplier</w:t>
      </w:r>
      <w:r w:rsidRPr="00AB70E9">
        <w:rPr>
          <w:rFonts w:ascii="Arial" w:hAnsi="Arial"/>
          <w:b w:val="0"/>
          <w:sz w:val="22"/>
          <w:szCs w:val="22"/>
          <w:u w:val="none"/>
        </w:rPr>
        <w:t xml:space="preserve"> has met or exceeded the Customer Service Standards</w:t>
      </w:r>
      <w:r w:rsidR="007A5EDA">
        <w:rPr>
          <w:rFonts w:ascii="Arial" w:hAnsi="Arial"/>
          <w:b w:val="0"/>
          <w:sz w:val="22"/>
          <w:szCs w:val="22"/>
          <w:u w:val="none"/>
        </w:rPr>
        <w:t>,</w:t>
      </w:r>
      <w:r w:rsidR="00AB70E9">
        <w:rPr>
          <w:rFonts w:ascii="Arial" w:hAnsi="Arial"/>
          <w:b w:val="0"/>
          <w:sz w:val="22"/>
          <w:szCs w:val="22"/>
          <w:u w:val="none"/>
        </w:rPr>
        <w:t xml:space="preserve"> </w:t>
      </w:r>
      <w:r w:rsidR="00F55E6C">
        <w:rPr>
          <w:rFonts w:ascii="Arial" w:hAnsi="Arial"/>
          <w:b w:val="0"/>
          <w:sz w:val="22"/>
          <w:szCs w:val="22"/>
          <w:u w:val="none"/>
        </w:rPr>
        <w:t xml:space="preserve">including </w:t>
      </w:r>
      <w:r w:rsidR="00AB70E9">
        <w:rPr>
          <w:rFonts w:ascii="Arial" w:hAnsi="Arial"/>
          <w:b w:val="0"/>
          <w:sz w:val="22"/>
          <w:szCs w:val="22"/>
          <w:u w:val="none"/>
        </w:rPr>
        <w:t xml:space="preserve">in order to determine </w:t>
      </w:r>
      <w:r w:rsidRPr="00AB70E9">
        <w:rPr>
          <w:rFonts w:ascii="Arial" w:hAnsi="Arial"/>
          <w:b w:val="0"/>
          <w:sz w:val="22"/>
          <w:szCs w:val="22"/>
          <w:u w:val="none"/>
        </w:rPr>
        <w:t>whether there has been a Delivery Fee Deferral Failure.</w:t>
      </w:r>
    </w:p>
    <w:p w14:paraId="0A8C2C16" w14:textId="58A1E0CD" w:rsidR="002506B3" w:rsidRPr="00F55E6C"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If, at a CSS Measurement Point, the Authority in its absolute discretion is satisfied that, during the relevant CSS Measurement Period there has been a Delivery Fee Deferral Failure, then the Authority shall have the right to defer payment of any Delivery Fee Periodic Payment which is due for payment after that CSS Measurement Point.</w:t>
      </w:r>
      <w:r w:rsidR="00AB70E9">
        <w:rPr>
          <w:rFonts w:ascii="Arial" w:hAnsi="Arial"/>
          <w:b w:val="0"/>
          <w:sz w:val="22"/>
          <w:szCs w:val="22"/>
          <w:u w:val="none"/>
        </w:rPr>
        <w:t xml:space="preserve"> The amount </w:t>
      </w:r>
      <w:r w:rsidR="00034DBD">
        <w:rPr>
          <w:rFonts w:ascii="Arial" w:hAnsi="Arial"/>
          <w:b w:val="0"/>
          <w:sz w:val="22"/>
          <w:szCs w:val="22"/>
          <w:u w:val="none"/>
        </w:rPr>
        <w:t xml:space="preserve">by which </w:t>
      </w:r>
      <w:r w:rsidR="00B23E53">
        <w:rPr>
          <w:rFonts w:ascii="Arial" w:hAnsi="Arial"/>
          <w:b w:val="0"/>
          <w:sz w:val="22"/>
          <w:szCs w:val="22"/>
          <w:u w:val="none"/>
        </w:rPr>
        <w:t xml:space="preserve">any </w:t>
      </w:r>
      <w:r w:rsidR="00AB70E9">
        <w:rPr>
          <w:rFonts w:ascii="Arial" w:hAnsi="Arial"/>
          <w:b w:val="0"/>
          <w:sz w:val="22"/>
          <w:szCs w:val="22"/>
          <w:u w:val="none"/>
        </w:rPr>
        <w:t xml:space="preserve">Delivery Fee Periodic Payment </w:t>
      </w:r>
      <w:r w:rsidR="00034DBD">
        <w:rPr>
          <w:rFonts w:ascii="Arial" w:hAnsi="Arial"/>
          <w:b w:val="0"/>
          <w:sz w:val="22"/>
          <w:szCs w:val="22"/>
          <w:u w:val="none"/>
        </w:rPr>
        <w:t xml:space="preserve">is </w:t>
      </w:r>
      <w:r w:rsidR="00AB70E9">
        <w:rPr>
          <w:rFonts w:ascii="Arial" w:hAnsi="Arial"/>
          <w:b w:val="0"/>
          <w:sz w:val="22"/>
          <w:szCs w:val="22"/>
          <w:u w:val="none"/>
        </w:rPr>
        <w:t xml:space="preserve">deferred shall be </w:t>
      </w:r>
      <w:r w:rsidR="00B23E53">
        <w:rPr>
          <w:rFonts w:ascii="Arial" w:hAnsi="Arial"/>
          <w:b w:val="0"/>
          <w:sz w:val="22"/>
          <w:szCs w:val="22"/>
          <w:u w:val="none"/>
        </w:rPr>
        <w:t xml:space="preserve">determined by the Authority </w:t>
      </w:r>
      <w:r w:rsidR="00F55E6C">
        <w:rPr>
          <w:rFonts w:ascii="Arial" w:hAnsi="Arial"/>
          <w:b w:val="0"/>
          <w:sz w:val="22"/>
          <w:szCs w:val="22"/>
          <w:u w:val="none"/>
        </w:rPr>
        <w:t xml:space="preserve">but shall not (in respect of each Delivery Fee Periodic Payment </w:t>
      </w:r>
      <w:r w:rsidR="00AE7C29">
        <w:rPr>
          <w:rFonts w:ascii="Arial" w:hAnsi="Arial"/>
          <w:b w:val="0"/>
          <w:sz w:val="22"/>
          <w:szCs w:val="22"/>
          <w:u w:val="none"/>
        </w:rPr>
        <w:t>subject to deferral</w:t>
      </w:r>
      <w:r w:rsidR="00F55E6C">
        <w:rPr>
          <w:rFonts w:ascii="Arial" w:hAnsi="Arial"/>
          <w:b w:val="0"/>
          <w:sz w:val="22"/>
          <w:szCs w:val="22"/>
          <w:u w:val="none"/>
        </w:rPr>
        <w:t xml:space="preserve">) exceed the equivalent of 50% of the Delivery Fee Periodic Payment for Delivery Fee Month </w:t>
      </w:r>
      <w:r w:rsidR="00D642A8">
        <w:rPr>
          <w:rFonts w:ascii="Arial" w:hAnsi="Arial"/>
          <w:b w:val="0"/>
          <w:sz w:val="22"/>
          <w:szCs w:val="22"/>
          <w:u w:val="none"/>
        </w:rPr>
        <w:t>13</w:t>
      </w:r>
      <w:r w:rsidR="00F55E6C">
        <w:rPr>
          <w:rFonts w:ascii="Arial" w:hAnsi="Arial"/>
          <w:b w:val="0"/>
          <w:sz w:val="22"/>
          <w:szCs w:val="22"/>
          <w:u w:val="none"/>
        </w:rPr>
        <w:t>.</w:t>
      </w:r>
    </w:p>
    <w:p w14:paraId="3E83FE04" w14:textId="3A16E78A"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If the Authority wishes to exercises its right to implement a </w:t>
      </w:r>
      <w:r w:rsidR="00AB70E9">
        <w:rPr>
          <w:rFonts w:ascii="Arial" w:hAnsi="Arial"/>
          <w:b w:val="0"/>
          <w:sz w:val="22"/>
          <w:szCs w:val="22"/>
          <w:u w:val="none"/>
        </w:rPr>
        <w:t>d</w:t>
      </w:r>
      <w:r w:rsidRPr="0000641D">
        <w:rPr>
          <w:rFonts w:ascii="Arial" w:hAnsi="Arial"/>
          <w:b w:val="0"/>
          <w:sz w:val="22"/>
          <w:szCs w:val="22"/>
          <w:u w:val="none"/>
        </w:rPr>
        <w:t xml:space="preserve">eferral of the Delivery Fee Periodic Payment, the Authority should issue a notice (a “Deferral Notice”).  Such Deferral Notice shall set out the CSS Measurement Point, the relevant CSS Measurement Period, the Delivery Fee Deferral Failure and the date from which </w:t>
      </w:r>
      <w:r w:rsidR="00AB70E9">
        <w:rPr>
          <w:rFonts w:ascii="Arial" w:hAnsi="Arial"/>
          <w:b w:val="0"/>
          <w:sz w:val="22"/>
          <w:szCs w:val="22"/>
          <w:u w:val="none"/>
        </w:rPr>
        <w:t>d</w:t>
      </w:r>
      <w:r w:rsidRPr="0000641D">
        <w:rPr>
          <w:rFonts w:ascii="Arial" w:hAnsi="Arial"/>
          <w:b w:val="0"/>
          <w:sz w:val="22"/>
          <w:szCs w:val="22"/>
          <w:u w:val="none"/>
        </w:rPr>
        <w:t>eferral shall commence.</w:t>
      </w:r>
    </w:p>
    <w:p w14:paraId="67A741D9" w14:textId="4CC2D0B6" w:rsidR="00AB70E9"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Deferral of Delivery Fee Periodic Payments shall continue until, at a CSS Measurement Point which follows the commencement of such deferral, the Authority is satisfied that during a CSS Measurement Period which follows the commencement of such deferral there has not been a Delivery Fee Deferral Failure.</w:t>
      </w:r>
    </w:p>
    <w:p w14:paraId="0D77A1EE" w14:textId="77777777"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Pr>
          <w:rFonts w:ascii="Arial" w:hAnsi="Arial"/>
          <w:b w:val="0"/>
          <w:sz w:val="22"/>
          <w:szCs w:val="22"/>
          <w:u w:val="none"/>
        </w:rPr>
        <w:t>When deferral of the Delivery Fee Periodic Payments ceases all Delivery Fee Periodic Payment amounts which:</w:t>
      </w:r>
    </w:p>
    <w:p w14:paraId="47822F6E" w14:textId="77777777" w:rsidR="00AB70E9" w:rsidRPr="00AB70E9" w:rsidRDefault="00AB70E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been deferred;</w:t>
      </w:r>
    </w:p>
    <w:p w14:paraId="0ED96431" w14:textId="43300315" w:rsidR="00AB70E9" w:rsidRDefault="00AB70E9"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 xml:space="preserve">have not been forfeited in accordance with </w:t>
      </w:r>
      <w:r w:rsidR="00EF0952">
        <w:rPr>
          <w:rFonts w:ascii="Arial" w:hAnsi="Arial"/>
          <w:b w:val="0"/>
          <w:sz w:val="22"/>
          <w:szCs w:val="22"/>
          <w:u w:val="none"/>
        </w:rPr>
        <w:t>C</w:t>
      </w:r>
      <w:r>
        <w:rPr>
          <w:rFonts w:ascii="Arial" w:hAnsi="Arial"/>
          <w:b w:val="0"/>
          <w:sz w:val="22"/>
          <w:szCs w:val="22"/>
          <w:u w:val="none"/>
        </w:rPr>
        <w:t>lauses C6.9 to C6.13;</w:t>
      </w:r>
    </w:p>
    <w:p w14:paraId="472E4179" w14:textId="26DA4FAF" w:rsidR="00770DDD" w:rsidRPr="00AB70E9" w:rsidRDefault="00770DDD"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not been cancelled in accordance with Clause H7;</w:t>
      </w:r>
      <w:r w:rsidR="00A61747">
        <w:rPr>
          <w:rFonts w:ascii="Arial" w:hAnsi="Arial"/>
          <w:b w:val="0"/>
          <w:sz w:val="22"/>
          <w:szCs w:val="22"/>
          <w:u w:val="none"/>
        </w:rPr>
        <w:t xml:space="preserve"> and</w:t>
      </w:r>
    </w:p>
    <w:p w14:paraId="549286BD" w14:textId="3A7EBC01" w:rsidR="00770DDD" w:rsidRDefault="00770DDD"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are not suspended in accordance with Clause H7;</w:t>
      </w:r>
    </w:p>
    <w:p w14:paraId="68B4B7DE" w14:textId="10B69B07" w:rsidR="002506B3" w:rsidRPr="00973655" w:rsidRDefault="00770DDD" w:rsidP="0036487A">
      <w:pPr>
        <w:pStyle w:val="Heading1"/>
        <w:keepNext w:val="0"/>
        <w:numPr>
          <w:ilvl w:val="0"/>
          <w:numId w:val="0"/>
        </w:numPr>
        <w:spacing w:after="240"/>
        <w:ind w:left="851"/>
        <w:jc w:val="left"/>
        <w:rPr>
          <w:rFonts w:ascii="Arial" w:hAnsi="Arial"/>
          <w:b w:val="0"/>
          <w:sz w:val="22"/>
          <w:szCs w:val="22"/>
          <w:u w:val="none"/>
        </w:rPr>
      </w:pPr>
      <w:r w:rsidRPr="00973655">
        <w:rPr>
          <w:rFonts w:ascii="Arial" w:hAnsi="Arial"/>
          <w:b w:val="0"/>
          <w:sz w:val="22"/>
          <w:szCs w:val="22"/>
          <w:u w:val="none"/>
        </w:rPr>
        <w:t>will become payable.</w:t>
      </w:r>
    </w:p>
    <w:p w14:paraId="57013012" w14:textId="281F0BFA"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for a period of six (6) </w:t>
      </w:r>
      <w:r w:rsidR="00FC3523">
        <w:rPr>
          <w:rFonts w:ascii="Arial" w:hAnsi="Arial"/>
          <w:b w:val="0"/>
          <w:color w:val="000000" w:themeColor="text1"/>
          <w:sz w:val="22"/>
          <w:szCs w:val="22"/>
          <w:u w:val="none"/>
        </w:rPr>
        <w:t>m</w:t>
      </w:r>
      <w:r w:rsidRPr="00AB70E9">
        <w:rPr>
          <w:rFonts w:ascii="Arial" w:hAnsi="Arial"/>
          <w:b w:val="0"/>
          <w:color w:val="000000" w:themeColor="text1"/>
          <w:sz w:val="22"/>
          <w:szCs w:val="22"/>
          <w:u w:val="none"/>
        </w:rPr>
        <w:t xml:space="preserve">onths or more then the Authority shall have the right to forfeit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have been deferred during that period.</w:t>
      </w:r>
    </w:p>
    <w:p w14:paraId="4F947723" w14:textId="7486DE49"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the Authority wishes to exercise its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C6.9, the Authority shall issue a notice (a “Forfeiture Notice”). Such Forfeiture Notice shall set out the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w:t>
      </w:r>
    </w:p>
    <w:p w14:paraId="0A0A5F06" w14:textId="4ED1FEC1"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continuing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C6.7, is not affected by the exercise of the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 C6.9.</w:t>
      </w:r>
    </w:p>
    <w:p w14:paraId="271FD189" w14:textId="74821648"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on the </w:t>
      </w:r>
      <w:r w:rsidR="009934C2">
        <w:rPr>
          <w:rFonts w:ascii="Arial" w:hAnsi="Arial"/>
          <w:b w:val="0"/>
          <w:color w:val="000000" w:themeColor="text1"/>
          <w:sz w:val="22"/>
          <w:szCs w:val="22"/>
          <w:u w:val="none"/>
        </w:rPr>
        <w:t>last day of Delivery Fee Month 48</w:t>
      </w:r>
      <w:r w:rsidRPr="00AB70E9">
        <w:rPr>
          <w:rFonts w:ascii="Arial" w:hAnsi="Arial"/>
          <w:b w:val="0"/>
          <w:color w:val="000000" w:themeColor="text1"/>
          <w:sz w:val="22"/>
          <w:szCs w:val="22"/>
          <w:u w:val="none"/>
        </w:rPr>
        <w:t xml:space="preserve"> all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which have been deferred are forfeited.</w:t>
      </w:r>
    </w:p>
    <w:p w14:paraId="77FEA65F" w14:textId="1E0DD1D8" w:rsidR="002506B3"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w:t>
      </w:r>
      <w:r>
        <w:rPr>
          <w:rFonts w:ascii="Arial" w:hAnsi="Arial"/>
          <w:b w:val="0"/>
          <w:color w:val="000000" w:themeColor="text1"/>
          <w:sz w:val="22"/>
          <w:szCs w:val="22"/>
          <w:u w:val="none"/>
        </w:rPr>
        <w:t>Supplier</w:t>
      </w:r>
      <w:r w:rsidRPr="00AB70E9">
        <w:rPr>
          <w:rFonts w:ascii="Arial" w:hAnsi="Arial"/>
          <w:b w:val="0"/>
          <w:color w:val="000000" w:themeColor="text1"/>
          <w:sz w:val="22"/>
          <w:szCs w:val="22"/>
          <w:u w:val="none"/>
        </w:rPr>
        <w:t xml:space="preserve"> does not have any right to receive, and the Authority does not have any obligation to pay,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lauses C6.9 to C6.12.</w:t>
      </w:r>
      <w:bookmarkStart w:id="255" w:name="_Ref479579754"/>
      <w:bookmarkStart w:id="256" w:name="_Toc532395812"/>
      <w:bookmarkStart w:id="257" w:name="_Toc15544191"/>
    </w:p>
    <w:p w14:paraId="7F418BD6" w14:textId="0517CE10"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bookmarkStart w:id="258" w:name="_Ref479579761"/>
      <w:bookmarkStart w:id="259" w:name="_Toc532395813"/>
      <w:bookmarkStart w:id="260" w:name="_Toc15544192"/>
      <w:bookmarkEnd w:id="255"/>
      <w:bookmarkEnd w:id="256"/>
      <w:bookmarkEnd w:id="257"/>
      <w:r w:rsidRPr="0036487A">
        <w:rPr>
          <w:rFonts w:ascii="Arial" w:hAnsi="Arial"/>
          <w:b w:val="0"/>
          <w:color w:val="365F91"/>
          <w:sz w:val="32"/>
          <w:szCs w:val="22"/>
          <w:u w:val="none"/>
        </w:rPr>
        <w:t>Third party revenue</w:t>
      </w:r>
      <w:bookmarkEnd w:id="258"/>
      <w:bookmarkEnd w:id="259"/>
      <w:bookmarkEnd w:id="260"/>
    </w:p>
    <w:p w14:paraId="109E7E5E" w14:textId="40D88246"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may not obtain any third party revenue, income or credit based on the Services and/or copyright works delivered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without the Approval of the Authority.</w:t>
      </w:r>
    </w:p>
    <w:p w14:paraId="2B6285BC" w14:textId="31AB30C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Neither the </w:t>
      </w:r>
      <w:r w:rsidR="00205A19">
        <w:rPr>
          <w:rFonts w:ascii="Arial" w:hAnsi="Arial"/>
          <w:b w:val="0"/>
          <w:sz w:val="22"/>
          <w:szCs w:val="22"/>
          <w:u w:val="none"/>
        </w:rPr>
        <w:t>Supplier</w:t>
      </w:r>
      <w:r w:rsidRPr="0000641D">
        <w:rPr>
          <w:rFonts w:ascii="Arial" w:hAnsi="Arial"/>
          <w:b w:val="0"/>
          <w:sz w:val="22"/>
          <w:szCs w:val="22"/>
          <w:u w:val="none"/>
        </w:rPr>
        <w:t xml:space="preserve"> nor its agents or Sub-contractors, shall levy any charge, fee or any other sum on the Participants in connection with the Services without Approval which may be granted or refused at the Authority’s sole discretion.</w:t>
      </w:r>
      <w:bookmarkStart w:id="261" w:name="_Ref479579769"/>
      <w:bookmarkStart w:id="262" w:name="_Toc532395814"/>
      <w:bookmarkStart w:id="263" w:name="_Toc15544193"/>
    </w:p>
    <w:p w14:paraId="7DB14FDD" w14:textId="77777777" w:rsidR="002506B3" w:rsidRPr="0036487A" w:rsidRDefault="002506B3"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VAT</w:t>
      </w:r>
      <w:bookmarkEnd w:id="261"/>
      <w:bookmarkEnd w:id="262"/>
      <w:bookmarkEnd w:id="263"/>
    </w:p>
    <w:p w14:paraId="1651D7EF" w14:textId="7B48DE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add VAT to the Fees at the prevailing rate as applicable and the Authority shall pay the VAT to the </w:t>
      </w:r>
      <w:r w:rsidR="00205A19">
        <w:rPr>
          <w:rFonts w:ascii="Arial" w:hAnsi="Arial"/>
          <w:b w:val="0"/>
          <w:sz w:val="22"/>
          <w:szCs w:val="22"/>
          <w:u w:val="none"/>
        </w:rPr>
        <w:t>Supplier</w:t>
      </w:r>
      <w:r w:rsidRPr="0000641D">
        <w:rPr>
          <w:rFonts w:ascii="Arial" w:hAnsi="Arial"/>
          <w:b w:val="0"/>
          <w:sz w:val="22"/>
          <w:szCs w:val="22"/>
          <w:u w:val="none"/>
        </w:rPr>
        <w:t xml:space="preserve"> following an eligible claim for VAT payment being notified by the </w:t>
      </w:r>
      <w:r w:rsidR="00205A19">
        <w:rPr>
          <w:rFonts w:ascii="Arial" w:hAnsi="Arial"/>
          <w:b w:val="0"/>
          <w:sz w:val="22"/>
          <w:szCs w:val="22"/>
          <w:u w:val="none"/>
        </w:rPr>
        <w:t>Supplier</w:t>
      </w:r>
      <w:r w:rsidRPr="0000641D">
        <w:rPr>
          <w:rFonts w:ascii="Arial" w:hAnsi="Arial"/>
          <w:b w:val="0"/>
          <w:sz w:val="22"/>
          <w:szCs w:val="22"/>
          <w:u w:val="none"/>
        </w:rPr>
        <w:t>.</w:t>
      </w:r>
    </w:p>
    <w:p w14:paraId="5CD5AF09" w14:textId="4D0A7EE9"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within three (3) Working Days of demand, indemnify fully, keep the Authority indemnified and hold harmless the Authority at all times from and against all claims, proceedings, actions, damages, costs and expenses (including, but not limited to, legal costs and disbursements), losses, amounts, sums, outgoings of any description and any other liabilities (including any interest, penalties or costs incurred which is levied, demanded or assessed on the Authority at any time) caused to the Authority whether directly or indirectly in whole or in part by reason of the </w:t>
      </w:r>
      <w:r w:rsidR="00205A19">
        <w:rPr>
          <w:rFonts w:ascii="Arial" w:hAnsi="Arial"/>
          <w:b w:val="0"/>
          <w:sz w:val="22"/>
          <w:szCs w:val="22"/>
          <w:u w:val="none"/>
        </w:rPr>
        <w:t>Supplier</w:t>
      </w:r>
      <w:r w:rsidRPr="0000641D">
        <w:rPr>
          <w:rFonts w:ascii="Arial" w:hAnsi="Arial"/>
          <w:b w:val="0"/>
          <w:sz w:val="22"/>
          <w:szCs w:val="22"/>
          <w:u w:val="none"/>
        </w:rPr>
        <w:t xml:space="preserve">’s failure to account for or to pay any VAT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0CA8C37D" w14:textId="395E346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lause C</w:t>
      </w:r>
      <w:r>
        <w:rPr>
          <w:rFonts w:ascii="Arial" w:hAnsi="Arial"/>
          <w:b w:val="0"/>
          <w:sz w:val="22"/>
          <w:szCs w:val="22"/>
          <w:u w:val="none"/>
        </w:rPr>
        <w:t>8</w:t>
      </w:r>
      <w:r w:rsidRPr="0000641D">
        <w:rPr>
          <w:rFonts w:ascii="Arial" w:hAnsi="Arial"/>
          <w:b w:val="0"/>
          <w:sz w:val="22"/>
          <w:szCs w:val="22"/>
          <w:u w:val="none"/>
        </w:rPr>
        <w:t xml:space="preserve">.2, for the avoidance of doubt, it shall at all times remain the sole responsibility of the </w:t>
      </w:r>
      <w:r w:rsidR="00205A19">
        <w:rPr>
          <w:rFonts w:ascii="Arial" w:hAnsi="Arial"/>
          <w:b w:val="0"/>
          <w:sz w:val="22"/>
          <w:szCs w:val="22"/>
          <w:u w:val="none"/>
        </w:rPr>
        <w:t>Supplier</w:t>
      </w:r>
      <w:r w:rsidRPr="0000641D">
        <w:rPr>
          <w:rFonts w:ascii="Arial" w:hAnsi="Arial"/>
          <w:b w:val="0"/>
          <w:sz w:val="22"/>
          <w:szCs w:val="22"/>
          <w:u w:val="none"/>
        </w:rPr>
        <w:t xml:space="preserve"> to:</w:t>
      </w:r>
    </w:p>
    <w:p w14:paraId="4160565F" w14:textId="26B3956D"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assess the VAT rate(s) and tax liability arising out of or in connection with the </w:t>
      </w:r>
      <w:r w:rsidR="00272D60" w:rsidRPr="00272D60">
        <w:rPr>
          <w:rFonts w:ascii="Arial" w:hAnsi="Arial"/>
          <w:b w:val="0"/>
          <w:sz w:val="22"/>
          <w:szCs w:val="22"/>
          <w:u w:val="none"/>
        </w:rPr>
        <w:t>Agreement</w:t>
      </w:r>
      <w:r w:rsidRPr="0000641D">
        <w:rPr>
          <w:rFonts w:ascii="Arial" w:hAnsi="Arial"/>
          <w:b w:val="0"/>
          <w:sz w:val="22"/>
          <w:szCs w:val="22"/>
          <w:u w:val="none"/>
        </w:rPr>
        <w:t>; and</w:t>
      </w:r>
    </w:p>
    <w:p w14:paraId="27DE4AB0" w14:textId="527835D6"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account for or pay any VAT (and any other tax liability)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to HMRC.</w:t>
      </w:r>
    </w:p>
    <w:p w14:paraId="15E4030E" w14:textId="2BDCF04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not be liable to the </w:t>
      </w:r>
      <w:r w:rsidR="00205A19">
        <w:rPr>
          <w:rFonts w:ascii="Arial" w:hAnsi="Arial"/>
          <w:b w:val="0"/>
          <w:sz w:val="22"/>
          <w:szCs w:val="22"/>
          <w:u w:val="none"/>
        </w:rPr>
        <w:t>Supplier</w:t>
      </w:r>
      <w:r w:rsidRPr="0000641D">
        <w:rPr>
          <w:rFonts w:ascii="Arial" w:hAnsi="Arial"/>
          <w:b w:val="0"/>
          <w:sz w:val="22"/>
          <w:szCs w:val="22"/>
          <w:u w:val="none"/>
        </w:rPr>
        <w:t xml:space="preserve"> in any way whatsoever for any error or failure made by the </w:t>
      </w:r>
      <w:r w:rsidR="00205A19">
        <w:rPr>
          <w:rFonts w:ascii="Arial" w:hAnsi="Arial"/>
          <w:b w:val="0"/>
          <w:sz w:val="22"/>
          <w:szCs w:val="22"/>
          <w:u w:val="none"/>
        </w:rPr>
        <w:t>Supplier</w:t>
      </w:r>
      <w:r w:rsidRPr="0000641D">
        <w:rPr>
          <w:rFonts w:ascii="Arial" w:hAnsi="Arial"/>
          <w:b w:val="0"/>
          <w:sz w:val="22"/>
          <w:szCs w:val="22"/>
          <w:u w:val="none"/>
        </w:rPr>
        <w:t xml:space="preserve"> (or the Authority) in relation to VAT, including without limit:</w:t>
      </w:r>
    </w:p>
    <w:p w14:paraId="6755DDA4" w14:textId="68B63845"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is subject to a VAT ruling(s) by HMRC (or such other relevant authority) in connection with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6424C733" w14:textId="31998DA1"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has assumed that it can recover input VAT and (for whatever reason) this assumption is subsequently held by HMRC (or such other relevant authority) to be incorrect or invalid;</w:t>
      </w:r>
    </w:p>
    <w:p w14:paraId="71FADB92" w14:textId="6ADB15CE"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’s treatment of VAT in respect of any claim for payment made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is subsequently held by HMRC (or such other relevant authority) for whatever reason to be incorrect or invalid; and/or</w:t>
      </w:r>
    </w:p>
    <w:p w14:paraId="3FC66D65" w14:textId="57576C6D"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does not provide accurate information to the Authority for it to calculate the VAT on an invoice produced by the self-billing process, the Authority will not be liable to pay any VAT for that invoice either when it falls due, or at any later date.  Further, in this scenario, the </w:t>
      </w:r>
      <w:r w:rsidR="00205A19">
        <w:rPr>
          <w:rFonts w:ascii="Arial" w:hAnsi="Arial"/>
          <w:b w:val="0"/>
          <w:sz w:val="22"/>
          <w:szCs w:val="22"/>
          <w:u w:val="none"/>
        </w:rPr>
        <w:t>Supplier</w:t>
      </w:r>
      <w:r w:rsidRPr="0000641D">
        <w:rPr>
          <w:rFonts w:ascii="Arial" w:hAnsi="Arial"/>
          <w:b w:val="0"/>
          <w:sz w:val="22"/>
          <w:szCs w:val="22"/>
          <w:u w:val="none"/>
        </w:rPr>
        <w:t xml:space="preserve"> shall be obliged to repay any overpayment by the Authority on demand.</w:t>
      </w:r>
    </w:p>
    <w:p w14:paraId="3A5F912F" w14:textId="7BF79A8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acknowledges that the Authority has advised the </w:t>
      </w:r>
      <w:r w:rsidR="00205A19">
        <w:rPr>
          <w:rFonts w:ascii="Arial" w:hAnsi="Arial"/>
          <w:b w:val="0"/>
          <w:sz w:val="22"/>
          <w:szCs w:val="22"/>
          <w:u w:val="none"/>
        </w:rPr>
        <w:t>Supplier</w:t>
      </w:r>
      <w:r w:rsidRPr="0000641D">
        <w:rPr>
          <w:rFonts w:ascii="Arial" w:hAnsi="Arial"/>
          <w:b w:val="0"/>
          <w:sz w:val="22"/>
          <w:szCs w:val="22"/>
          <w:u w:val="none"/>
        </w:rPr>
        <w:t xml:space="preserve"> that the </w:t>
      </w:r>
      <w:r w:rsidR="00205A19">
        <w:rPr>
          <w:rFonts w:ascii="Arial" w:hAnsi="Arial"/>
          <w:b w:val="0"/>
          <w:sz w:val="22"/>
          <w:szCs w:val="22"/>
          <w:u w:val="none"/>
        </w:rPr>
        <w:t>Supplier</w:t>
      </w:r>
      <w:r w:rsidRPr="0000641D">
        <w:rPr>
          <w:rFonts w:ascii="Arial" w:hAnsi="Arial"/>
          <w:b w:val="0"/>
          <w:sz w:val="22"/>
          <w:szCs w:val="22"/>
          <w:u w:val="none"/>
        </w:rPr>
        <w:t xml:space="preserve"> should seek specialist VAT advice in relation to the </w:t>
      </w:r>
      <w:r w:rsidR="00272D60" w:rsidRPr="00272D60">
        <w:rPr>
          <w:rFonts w:ascii="Arial" w:hAnsi="Arial"/>
          <w:b w:val="0"/>
          <w:sz w:val="22"/>
          <w:szCs w:val="22"/>
          <w:u w:val="none"/>
        </w:rPr>
        <w:t>Agreement</w:t>
      </w:r>
      <w:r w:rsidRPr="0000641D">
        <w:rPr>
          <w:rFonts w:ascii="Arial" w:hAnsi="Arial"/>
          <w:b w:val="0"/>
          <w:sz w:val="22"/>
          <w:szCs w:val="22"/>
          <w:u w:val="none"/>
        </w:rPr>
        <w:t xml:space="preserve"> and, in the event of any uncertainty following specialist advice, the </w:t>
      </w:r>
      <w:r w:rsidR="00205A19">
        <w:rPr>
          <w:rFonts w:ascii="Arial" w:hAnsi="Arial"/>
          <w:b w:val="0"/>
          <w:sz w:val="22"/>
          <w:szCs w:val="22"/>
          <w:u w:val="none"/>
        </w:rPr>
        <w:t>Supplier</w:t>
      </w:r>
      <w:r w:rsidRPr="0000641D">
        <w:rPr>
          <w:rFonts w:ascii="Arial" w:hAnsi="Arial"/>
          <w:b w:val="0"/>
          <w:sz w:val="22"/>
          <w:szCs w:val="22"/>
          <w:u w:val="none"/>
        </w:rPr>
        <w:t xml:space="preserve"> should seek clarification of the </w:t>
      </w:r>
      <w:r w:rsidR="00272D60" w:rsidRPr="00272D60">
        <w:rPr>
          <w:rFonts w:ascii="Arial" w:hAnsi="Arial"/>
          <w:b w:val="0"/>
          <w:sz w:val="22"/>
          <w:szCs w:val="22"/>
          <w:u w:val="none"/>
        </w:rPr>
        <w:t>Agreement</w:t>
      </w:r>
      <w:r w:rsidRPr="0000641D">
        <w:rPr>
          <w:rFonts w:ascii="Arial" w:hAnsi="Arial"/>
          <w:b w:val="0"/>
          <w:sz w:val="22"/>
          <w:szCs w:val="22"/>
          <w:u w:val="none"/>
        </w:rPr>
        <w:t>’s VAT status with HMRC.</w:t>
      </w:r>
    </w:p>
    <w:p w14:paraId="7F519B93" w14:textId="41A719E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 xml:space="preserve">lause C8.2 and C8.3, the </w:t>
      </w:r>
      <w:r w:rsidR="00205A19">
        <w:rPr>
          <w:rFonts w:ascii="Arial" w:hAnsi="Arial"/>
          <w:b w:val="0"/>
          <w:sz w:val="22"/>
          <w:szCs w:val="22"/>
          <w:u w:val="none"/>
        </w:rPr>
        <w:t>Supplier</w:t>
      </w:r>
      <w:r w:rsidRPr="0000641D">
        <w:rPr>
          <w:rFonts w:ascii="Arial" w:hAnsi="Arial"/>
          <w:b w:val="0"/>
          <w:sz w:val="22"/>
          <w:szCs w:val="22"/>
          <w:u w:val="none"/>
        </w:rPr>
        <w:t xml:space="preserve"> shall comply with the Law governing self-billing contracts including, without limitation, as more particularly described in HMRC Notice 700/62 it shall:</w:t>
      </w:r>
    </w:p>
    <w:p w14:paraId="78CA5EFE" w14:textId="614302F6"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prior to the Referral Period Start Date, confirm the rate(s) of VAT that the Authority should apply to each part of the funding model used in the </w:t>
      </w:r>
      <w:r w:rsidR="00272D60" w:rsidRPr="00272D60">
        <w:rPr>
          <w:rFonts w:ascii="Arial" w:hAnsi="Arial"/>
          <w:b w:val="0"/>
          <w:sz w:val="22"/>
          <w:szCs w:val="22"/>
          <w:u w:val="none"/>
        </w:rPr>
        <w:t>Agreement</w:t>
      </w:r>
      <w:r w:rsidRPr="0000641D">
        <w:rPr>
          <w:rFonts w:ascii="Arial" w:hAnsi="Arial"/>
          <w:b w:val="0"/>
          <w:sz w:val="22"/>
          <w:szCs w:val="22"/>
          <w:u w:val="none"/>
        </w:rPr>
        <w:t xml:space="preserve"> on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w:t>
      </w:r>
    </w:p>
    <w:p w14:paraId="06AB3B93" w14:textId="34085189" w:rsidR="002506B3" w:rsidRPr="005D6BC7"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enter into an annual self-billing agreement with the Authority on or around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 for the duration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(a template of the current version of which is set out in Appendix</w:t>
      </w:r>
      <w:r w:rsidR="007B55BB">
        <w:rPr>
          <w:rFonts w:ascii="Arial" w:hAnsi="Arial"/>
          <w:b w:val="0"/>
          <w:sz w:val="22"/>
          <w:szCs w:val="22"/>
          <w:u w:val="none"/>
        </w:rPr>
        <w:t xml:space="preserve"> 2</w:t>
      </w:r>
      <w:r w:rsidRPr="0000641D">
        <w:rPr>
          <w:rFonts w:ascii="Arial" w:hAnsi="Arial"/>
          <w:b w:val="0"/>
          <w:sz w:val="22"/>
          <w:szCs w:val="22"/>
          <w:u w:val="none"/>
        </w:rPr>
        <w:t xml:space="preserve">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 and Payment); and</w:t>
      </w:r>
    </w:p>
    <w:p w14:paraId="72192F45" w14:textId="31AB4864"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complete the VAT confirmation documentation as required by the Authority (a template of the current version of which is set out in Appendix 1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w:t>
      </w:r>
      <w:r w:rsidRPr="0000641D">
        <w:rPr>
          <w:rFonts w:ascii="Arial" w:hAnsi="Arial"/>
          <w:b w:val="0"/>
          <w:sz w:val="22"/>
          <w:szCs w:val="22"/>
          <w:u w:val="none"/>
        </w:rPr>
        <w:t xml:space="preserve"> and Payment)).</w:t>
      </w:r>
      <w:bookmarkStart w:id="264" w:name="_Ref479579778"/>
      <w:bookmarkStart w:id="265" w:name="_Toc532395815"/>
      <w:bookmarkStart w:id="266" w:name="_Toc15544194"/>
    </w:p>
    <w:p w14:paraId="4B376519" w14:textId="2FC6331F"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Methods </w:t>
      </w:r>
      <w:r>
        <w:rPr>
          <w:rFonts w:ascii="Arial" w:hAnsi="Arial"/>
          <w:b w:val="0"/>
          <w:color w:val="365F91"/>
          <w:sz w:val="32"/>
          <w:szCs w:val="22"/>
          <w:u w:val="none"/>
        </w:rPr>
        <w:t>o</w:t>
      </w:r>
      <w:r w:rsidRPr="0036487A">
        <w:rPr>
          <w:rFonts w:ascii="Arial" w:hAnsi="Arial"/>
          <w:b w:val="0"/>
          <w:color w:val="365F91"/>
          <w:sz w:val="32"/>
          <w:szCs w:val="22"/>
          <w:u w:val="none"/>
        </w:rPr>
        <w:t>f Payment</w:t>
      </w:r>
      <w:bookmarkEnd w:id="264"/>
      <w:bookmarkEnd w:id="265"/>
      <w:bookmarkEnd w:id="266"/>
    </w:p>
    <w:p w14:paraId="272E53D0" w14:textId="38CAD55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reserves the right to set and/or alter, at its absolute discretion, </w:t>
      </w:r>
      <w:r w:rsidR="002F3C8E">
        <w:rPr>
          <w:rFonts w:ascii="Arial" w:hAnsi="Arial"/>
          <w:b w:val="0"/>
          <w:sz w:val="22"/>
          <w:szCs w:val="22"/>
          <w:u w:val="none"/>
        </w:rPr>
        <w:t xml:space="preserve">acting reasonably, </w:t>
      </w:r>
      <w:r w:rsidRPr="0000641D">
        <w:rPr>
          <w:rFonts w:ascii="Arial" w:hAnsi="Arial"/>
          <w:b w:val="0"/>
          <w:sz w:val="22"/>
          <w:szCs w:val="22"/>
          <w:u w:val="none"/>
        </w:rPr>
        <w:t xml:space="preserve">the method of payment and will use reasonable endeavours to give thirty (30) days’ </w:t>
      </w:r>
      <w:r w:rsidR="007B55BB">
        <w:rPr>
          <w:rFonts w:ascii="Arial" w:hAnsi="Arial"/>
          <w:b w:val="0"/>
          <w:sz w:val="22"/>
          <w:szCs w:val="22"/>
          <w:u w:val="none"/>
        </w:rPr>
        <w:t>n</w:t>
      </w:r>
      <w:r w:rsidRPr="0000641D">
        <w:rPr>
          <w:rFonts w:ascii="Arial" w:hAnsi="Arial"/>
          <w:b w:val="0"/>
          <w:sz w:val="22"/>
          <w:szCs w:val="22"/>
          <w:u w:val="none"/>
        </w:rPr>
        <w:t xml:space="preserve">otice to the </w:t>
      </w:r>
      <w:r w:rsidR="00205A19">
        <w:rPr>
          <w:rFonts w:ascii="Arial" w:hAnsi="Arial"/>
          <w:b w:val="0"/>
          <w:sz w:val="22"/>
          <w:szCs w:val="22"/>
          <w:u w:val="none"/>
        </w:rPr>
        <w:t>Supplier</w:t>
      </w:r>
      <w:r w:rsidRPr="0000641D">
        <w:rPr>
          <w:rFonts w:ascii="Arial" w:hAnsi="Arial"/>
          <w:b w:val="0"/>
          <w:sz w:val="22"/>
          <w:szCs w:val="22"/>
          <w:u w:val="none"/>
        </w:rPr>
        <w:t xml:space="preserve"> of any change to the method of payment.  All payments of Fees are conditional upon the </w:t>
      </w:r>
      <w:r w:rsidR="00205A19">
        <w:rPr>
          <w:rFonts w:ascii="Arial" w:hAnsi="Arial"/>
          <w:b w:val="0"/>
          <w:sz w:val="22"/>
          <w:szCs w:val="22"/>
          <w:u w:val="none"/>
        </w:rPr>
        <w:t>Supplier</w:t>
      </w:r>
      <w:r w:rsidRPr="0000641D">
        <w:rPr>
          <w:rFonts w:ascii="Arial" w:hAnsi="Arial"/>
          <w:b w:val="0"/>
          <w:sz w:val="22"/>
          <w:szCs w:val="22"/>
          <w:u w:val="none"/>
        </w:rPr>
        <w:t xml:space="preserve"> providing the Services in accordance with the terms of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37522356" w14:textId="52486EA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the rest of this </w:t>
      </w:r>
      <w:r w:rsidR="00205A19">
        <w:rPr>
          <w:rFonts w:ascii="Arial" w:hAnsi="Arial"/>
          <w:b w:val="0"/>
          <w:sz w:val="22"/>
          <w:szCs w:val="22"/>
          <w:u w:val="none"/>
        </w:rPr>
        <w:t>C</w:t>
      </w:r>
      <w:r w:rsidRPr="0000641D">
        <w:rPr>
          <w:rFonts w:ascii="Arial" w:hAnsi="Arial"/>
          <w:b w:val="0"/>
          <w:sz w:val="22"/>
          <w:szCs w:val="22"/>
          <w:u w:val="none"/>
        </w:rPr>
        <w:t xml:space="preserve">lause C, Outcome Payments are made on the condition that the </w:t>
      </w:r>
      <w:r w:rsidR="00205A19">
        <w:rPr>
          <w:rFonts w:ascii="Arial" w:hAnsi="Arial"/>
          <w:b w:val="0"/>
          <w:sz w:val="22"/>
          <w:szCs w:val="22"/>
          <w:u w:val="none"/>
        </w:rPr>
        <w:t>Supplier</w:t>
      </w:r>
      <w:r w:rsidRPr="0000641D">
        <w:rPr>
          <w:rFonts w:ascii="Arial" w:hAnsi="Arial"/>
          <w:b w:val="0"/>
          <w:sz w:val="22"/>
          <w:szCs w:val="22"/>
          <w:u w:val="none"/>
        </w:rPr>
        <w:t xml:space="preserve">’s entitlement to such payments can be verified on request by the production of the records which the </w:t>
      </w:r>
      <w:r w:rsidR="00205A19">
        <w:rPr>
          <w:rFonts w:ascii="Arial" w:hAnsi="Arial"/>
          <w:b w:val="0"/>
          <w:sz w:val="22"/>
          <w:szCs w:val="22"/>
          <w:u w:val="none"/>
        </w:rPr>
        <w:t>Supplier</w:t>
      </w:r>
      <w:r w:rsidRPr="0000641D">
        <w:rPr>
          <w:rFonts w:ascii="Arial" w:hAnsi="Arial"/>
          <w:b w:val="0"/>
          <w:sz w:val="22"/>
          <w:szCs w:val="22"/>
          <w:u w:val="none"/>
        </w:rPr>
        <w:t xml:space="preserve"> is required to hold and/or maintain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as specified in the Specification.  The Authority shall, acting reasonably, be entitled to assume, in the absence of such records, or of any evidence which the Authority may reasonably decide to accept in substitution, that no delivery of Services has taken place and that any such purported delivery of Services constitutes “Unsupported Services”. The Authority shall be entitled to recover any and all sums paid in respect of such Unsupported Services from the </w:t>
      </w:r>
      <w:r w:rsidR="00205A19">
        <w:rPr>
          <w:rFonts w:ascii="Arial" w:hAnsi="Arial"/>
          <w:b w:val="0"/>
          <w:sz w:val="22"/>
          <w:szCs w:val="22"/>
          <w:u w:val="none"/>
        </w:rPr>
        <w:t>Supplier</w:t>
      </w:r>
      <w:r w:rsidRPr="0000641D">
        <w:rPr>
          <w:rFonts w:ascii="Arial" w:hAnsi="Arial"/>
          <w:b w:val="0"/>
          <w:sz w:val="22"/>
          <w:szCs w:val="22"/>
          <w:u w:val="none"/>
        </w:rPr>
        <w:t xml:space="preserve"> and the </w:t>
      </w:r>
      <w:r w:rsidR="00205A19">
        <w:rPr>
          <w:rFonts w:ascii="Arial" w:hAnsi="Arial"/>
          <w:b w:val="0"/>
          <w:sz w:val="22"/>
          <w:szCs w:val="22"/>
          <w:u w:val="none"/>
        </w:rPr>
        <w:t>Supplier</w:t>
      </w:r>
      <w:r w:rsidRPr="0000641D">
        <w:rPr>
          <w:rFonts w:ascii="Arial" w:hAnsi="Arial"/>
          <w:b w:val="0"/>
          <w:sz w:val="22"/>
          <w:szCs w:val="22"/>
          <w:u w:val="none"/>
        </w:rPr>
        <w:t xml:space="preserve"> shall repay such sums on demand.</w:t>
      </w:r>
    </w:p>
    <w:p w14:paraId="555532F7" w14:textId="4BBDF584" w:rsidR="00427BE6" w:rsidRPr="00555B01" w:rsidRDefault="00A14AF9" w:rsidP="0036487A">
      <w:pPr>
        <w:pStyle w:val="Heading1"/>
        <w:keepNext w:val="0"/>
        <w:numPr>
          <w:ilvl w:val="0"/>
          <w:numId w:val="0"/>
        </w:numPr>
        <w:spacing w:after="240"/>
        <w:ind w:left="851"/>
        <w:jc w:val="left"/>
        <w:rPr>
          <w:rFonts w:ascii="Arial" w:hAnsi="Arial"/>
          <w:b w:val="0"/>
          <w:color w:val="365F91"/>
          <w:sz w:val="28"/>
          <w:szCs w:val="20"/>
          <w:u w:val="none"/>
        </w:rPr>
      </w:pPr>
      <w:bookmarkStart w:id="267" w:name="_Toc21349775"/>
      <w:bookmarkStart w:id="268" w:name="_Toc139080085"/>
      <w:bookmarkEnd w:id="230"/>
      <w:bookmarkEnd w:id="231"/>
      <w:bookmarkEnd w:id="232"/>
      <w:bookmarkEnd w:id="233"/>
      <w:r w:rsidRPr="00555B01">
        <w:rPr>
          <w:rFonts w:ascii="Arial" w:hAnsi="Arial"/>
          <w:b w:val="0"/>
          <w:color w:val="365F91"/>
          <w:spacing w:val="-3"/>
          <w:sz w:val="28"/>
          <w:szCs w:val="22"/>
          <w:u w:val="none"/>
        </w:rPr>
        <w:t xml:space="preserve">Set-off and </w:t>
      </w:r>
      <w:r w:rsidR="0036487A" w:rsidRPr="00555B01">
        <w:rPr>
          <w:rFonts w:ascii="Arial" w:hAnsi="Arial"/>
          <w:b w:val="0"/>
          <w:color w:val="365F91"/>
          <w:spacing w:val="-3"/>
          <w:sz w:val="28"/>
          <w:szCs w:val="22"/>
          <w:u w:val="none"/>
        </w:rPr>
        <w:t>w</w:t>
      </w:r>
      <w:r w:rsidRPr="00555B01">
        <w:rPr>
          <w:rFonts w:ascii="Arial" w:hAnsi="Arial"/>
          <w:b w:val="0"/>
          <w:color w:val="365F91"/>
          <w:spacing w:val="-3"/>
          <w:sz w:val="28"/>
          <w:szCs w:val="22"/>
          <w:u w:val="none"/>
        </w:rPr>
        <w:t>ithholding</w:t>
      </w:r>
      <w:bookmarkStart w:id="269" w:name="_Ref370143981"/>
      <w:bookmarkEnd w:id="267"/>
    </w:p>
    <w:p w14:paraId="50F77DA7" w14:textId="4E8083FE"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0"/>
          <w:u w:val="none"/>
        </w:rPr>
      </w:pPr>
      <w:bookmarkStart w:id="270" w:name="_Toc21349776"/>
      <w:r>
        <w:rPr>
          <w:rFonts w:ascii="Arial" w:hAnsi="Arial"/>
          <w:b w:val="0"/>
          <w:color w:val="000000" w:themeColor="text1"/>
          <w:sz w:val="22"/>
          <w:szCs w:val="22"/>
          <w:u w:val="none"/>
        </w:rPr>
        <w:t xml:space="preserve">Further to </w:t>
      </w:r>
      <w:r w:rsidR="00EF0952">
        <w:rPr>
          <w:rFonts w:ascii="Arial" w:hAnsi="Arial"/>
          <w:b w:val="0"/>
          <w:color w:val="000000" w:themeColor="text1"/>
          <w:sz w:val="22"/>
          <w:szCs w:val="22"/>
          <w:u w:val="none"/>
        </w:rPr>
        <w:t>C</w:t>
      </w:r>
      <w:r>
        <w:rPr>
          <w:rFonts w:ascii="Arial" w:hAnsi="Arial"/>
          <w:b w:val="0"/>
          <w:color w:val="000000" w:themeColor="text1"/>
          <w:sz w:val="22"/>
          <w:szCs w:val="22"/>
          <w:u w:val="none"/>
        </w:rPr>
        <w:t>lause C5, t</w:t>
      </w:r>
      <w:r w:rsidR="00A14AF9" w:rsidRPr="002B499A">
        <w:rPr>
          <w:rFonts w:ascii="Arial" w:hAnsi="Arial"/>
          <w:b w:val="0"/>
          <w:color w:val="000000" w:themeColor="text1"/>
          <w:sz w:val="22"/>
          <w:szCs w:val="22"/>
          <w:u w:val="none"/>
        </w:rPr>
        <w:t>he Authority may set off any amount owed by the Supplier to the Crown or any part of the Crown (including the Authority) against any amount due to the Supplier under this Agreement or under any other agreement between the Supplier and the Authority.</w:t>
      </w:r>
      <w:bookmarkStart w:id="271" w:name="_Ref370143985"/>
      <w:bookmarkEnd w:id="269"/>
      <w:bookmarkEnd w:id="270"/>
    </w:p>
    <w:p w14:paraId="5AFA365B" w14:textId="228C94B6"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color w:val="000000" w:themeColor="text1"/>
          <w:sz w:val="22"/>
          <w:szCs w:val="22"/>
        </w:rPr>
      </w:pPr>
      <w:bookmarkStart w:id="272" w:name="_Toc21349777"/>
      <w:r>
        <w:rPr>
          <w:rFonts w:ascii="Arial" w:hAnsi="Arial"/>
          <w:b w:val="0"/>
          <w:color w:val="000000" w:themeColor="text1"/>
          <w:sz w:val="22"/>
          <w:szCs w:val="20"/>
          <w:u w:val="none"/>
        </w:rPr>
        <w:t>Not Used</w:t>
      </w:r>
      <w:bookmarkEnd w:id="268"/>
      <w:bookmarkEnd w:id="271"/>
      <w:bookmarkEnd w:id="272"/>
      <w:r w:rsidR="00C22F28">
        <w:rPr>
          <w:rFonts w:ascii="Arial" w:hAnsi="Arial"/>
          <w:b w:val="0"/>
          <w:color w:val="000000" w:themeColor="text1"/>
          <w:sz w:val="22"/>
          <w:szCs w:val="20"/>
          <w:u w:val="none"/>
        </w:rPr>
        <w:t>.</w:t>
      </w:r>
    </w:p>
    <w:p w14:paraId="133CC1DE" w14:textId="4866257F" w:rsidR="00427BE6" w:rsidRPr="00555B01" w:rsidRDefault="00427BE6" w:rsidP="009F12D6">
      <w:pPr>
        <w:pStyle w:val="Heading3"/>
        <w:numPr>
          <w:ilvl w:val="0"/>
          <w:numId w:val="0"/>
        </w:numPr>
        <w:spacing w:after="240"/>
        <w:jc w:val="left"/>
        <w:rPr>
          <w:rFonts w:ascii="Arial" w:hAnsi="Arial"/>
          <w:color w:val="365F91"/>
          <w:sz w:val="28"/>
          <w:szCs w:val="22"/>
        </w:rPr>
      </w:pPr>
    </w:p>
    <w:p w14:paraId="6DD1926D" w14:textId="36566863" w:rsidR="00427BE6" w:rsidRPr="002B499A" w:rsidRDefault="009F12D6"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Not used </w:t>
      </w:r>
      <w:bookmarkStart w:id="273" w:name="_Ref75852351"/>
      <w:bookmarkStart w:id="274" w:name="_Ref75852467"/>
      <w:bookmarkStart w:id="275" w:name="_Toc127759061"/>
      <w:bookmarkStart w:id="276" w:name="_Toc139080093"/>
      <w:bookmarkStart w:id="277" w:name="_Ref72116521"/>
      <w:bookmarkStart w:id="278" w:name="_Toc127759093"/>
      <w:bookmarkStart w:id="279" w:name="_Toc139080360"/>
    </w:p>
    <w:p w14:paraId="63370289" w14:textId="5C57818E" w:rsidR="00427BE6" w:rsidRPr="00555B01" w:rsidRDefault="00A14AF9" w:rsidP="0036487A">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Financial Distress</w:t>
      </w:r>
    </w:p>
    <w:p w14:paraId="4686A0E9" w14:textId="6134E9B0" w:rsidR="00410E9B" w:rsidRPr="00410E9B"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2B499A">
        <w:rPr>
          <w:rFonts w:ascii="Arial" w:hAnsi="Arial"/>
          <w:color w:val="000000" w:themeColor="text1"/>
          <w:sz w:val="22"/>
          <w:szCs w:val="20"/>
        </w:rPr>
        <w:t xml:space="preserve">The Parties shall comply </w:t>
      </w:r>
      <w:r w:rsidR="005261B1" w:rsidRPr="002B499A">
        <w:rPr>
          <w:rFonts w:ascii="Arial" w:hAnsi="Arial"/>
          <w:color w:val="000000" w:themeColor="text1"/>
          <w:sz w:val="22"/>
          <w:szCs w:val="20"/>
        </w:rPr>
        <w:t xml:space="preserve">with the provisions of Schedule </w:t>
      </w:r>
      <w:r w:rsidRPr="002B499A">
        <w:rPr>
          <w:rFonts w:ascii="Arial" w:hAnsi="Arial"/>
          <w:color w:val="000000" w:themeColor="text1"/>
          <w:sz w:val="22"/>
          <w:szCs w:val="20"/>
        </w:rPr>
        <w:t>7.4</w:t>
      </w:r>
      <w:r w:rsidR="005261B1" w:rsidRPr="002B499A">
        <w:rPr>
          <w:rFonts w:ascii="Arial" w:hAnsi="Arial"/>
          <w:color w:val="000000" w:themeColor="text1"/>
          <w:sz w:val="22"/>
          <w:szCs w:val="20"/>
        </w:rPr>
        <w:t xml:space="preserve"> </w:t>
      </w:r>
      <w:r w:rsidRPr="002B499A">
        <w:rPr>
          <w:rFonts w:ascii="Arial" w:hAnsi="Arial"/>
          <w:color w:val="000000" w:themeColor="text1"/>
          <w:sz w:val="22"/>
          <w:szCs w:val="20"/>
        </w:rPr>
        <w:t>(Financial Distress) in relation to the assessment of the financial standing of the Supplier</w:t>
      </w:r>
      <w:r w:rsidR="002B4543" w:rsidRPr="002B499A">
        <w:rPr>
          <w:rFonts w:ascii="Arial" w:hAnsi="Arial"/>
          <w:color w:val="000000" w:themeColor="text1"/>
          <w:sz w:val="22"/>
          <w:szCs w:val="20"/>
        </w:rPr>
        <w:t xml:space="preserve"> and other specified entities</w:t>
      </w:r>
      <w:r w:rsidRPr="002B499A">
        <w:rPr>
          <w:rFonts w:ascii="Arial" w:hAnsi="Arial"/>
          <w:color w:val="000000" w:themeColor="text1"/>
          <w:sz w:val="22"/>
          <w:szCs w:val="20"/>
        </w:rPr>
        <w:t xml:space="preserve"> and the consequences of a cha</w:t>
      </w:r>
      <w:r w:rsidR="005A1989" w:rsidRPr="002B499A">
        <w:rPr>
          <w:rFonts w:ascii="Arial" w:hAnsi="Arial"/>
          <w:color w:val="000000" w:themeColor="text1"/>
          <w:sz w:val="22"/>
          <w:szCs w:val="20"/>
        </w:rPr>
        <w:t>nge to that financial standing.</w:t>
      </w:r>
    </w:p>
    <w:p w14:paraId="2130FB19" w14:textId="19AE1A06" w:rsidR="002506B3" w:rsidRPr="0036487A" w:rsidRDefault="0036487A" w:rsidP="002A16D3">
      <w:pPr>
        <w:pStyle w:val="Heading3"/>
        <w:numPr>
          <w:ilvl w:val="0"/>
          <w:numId w:val="13"/>
        </w:numPr>
        <w:tabs>
          <w:tab w:val="clear" w:pos="709"/>
        </w:tabs>
        <w:spacing w:after="240"/>
        <w:ind w:left="851" w:hanging="851"/>
        <w:jc w:val="left"/>
        <w:rPr>
          <w:rFonts w:ascii="Arial" w:hAnsi="Arial"/>
          <w:color w:val="365F91"/>
          <w:sz w:val="32"/>
          <w:szCs w:val="22"/>
        </w:rPr>
      </w:pPr>
      <w:r w:rsidRPr="0036487A">
        <w:rPr>
          <w:rFonts w:ascii="Arial" w:hAnsi="Arial"/>
          <w:color w:val="365F91"/>
          <w:sz w:val="32"/>
          <w:szCs w:val="22"/>
        </w:rPr>
        <w:t>Promoting Tax Compliance</w:t>
      </w:r>
    </w:p>
    <w:p w14:paraId="670CFB18" w14:textId="7552A430" w:rsidR="00B14218" w:rsidRPr="00427BE6"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427BE6">
        <w:rPr>
          <w:rFonts w:ascii="Arial" w:hAnsi="Arial"/>
          <w:color w:val="000000" w:themeColor="text1"/>
          <w:sz w:val="22"/>
          <w:szCs w:val="20"/>
        </w:rPr>
        <w:t>If, at any point during the Term, an Occasion of Tax Non-Compliance occurs, the Supplier shall:</w:t>
      </w:r>
    </w:p>
    <w:p w14:paraId="7809BC61" w14:textId="757935FC" w:rsidR="00B14218" w:rsidRPr="004E68BB" w:rsidRDefault="00A14AF9" w:rsidP="002A16D3">
      <w:pPr>
        <w:pStyle w:val="Heading3"/>
        <w:numPr>
          <w:ilvl w:val="2"/>
          <w:numId w:val="13"/>
        </w:numPr>
        <w:spacing w:after="240"/>
        <w:ind w:hanging="567"/>
        <w:jc w:val="left"/>
        <w:rPr>
          <w:rFonts w:ascii="Arial" w:hAnsi="Arial"/>
          <w:color w:val="000000" w:themeColor="text1"/>
        </w:rPr>
      </w:pPr>
      <w:r w:rsidRPr="004E68BB">
        <w:rPr>
          <w:rFonts w:ascii="Arial" w:hAnsi="Arial"/>
          <w:color w:val="000000" w:themeColor="text1"/>
          <w:sz w:val="22"/>
          <w:szCs w:val="22"/>
        </w:rPr>
        <w:t xml:space="preserve">notify the Authority in writing of such fact within </w:t>
      </w:r>
      <w:r w:rsidR="005A1989" w:rsidRPr="004E68BB">
        <w:rPr>
          <w:rFonts w:ascii="Arial" w:hAnsi="Arial"/>
          <w:color w:val="000000" w:themeColor="text1"/>
          <w:sz w:val="22"/>
          <w:szCs w:val="22"/>
        </w:rPr>
        <w:t>five (</w:t>
      </w:r>
      <w:r w:rsidRPr="004E68BB">
        <w:rPr>
          <w:rFonts w:ascii="Arial" w:hAnsi="Arial"/>
          <w:color w:val="000000" w:themeColor="text1"/>
          <w:sz w:val="22"/>
          <w:szCs w:val="22"/>
        </w:rPr>
        <w:t>5</w:t>
      </w:r>
      <w:r w:rsidR="005A1989"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of its occurrence; and</w:t>
      </w:r>
    </w:p>
    <w:p w14:paraId="288CCE53" w14:textId="77777777" w:rsidR="00B14218" w:rsidRPr="004E68BB" w:rsidRDefault="00A14AF9" w:rsidP="002A16D3">
      <w:pPr>
        <w:pStyle w:val="Heading3"/>
        <w:numPr>
          <w:ilvl w:val="2"/>
          <w:numId w:val="13"/>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promptly provide to the Authority:</w:t>
      </w:r>
    </w:p>
    <w:p w14:paraId="3CD40E02" w14:textId="37175816" w:rsidR="00B14218" w:rsidRDefault="00A14AF9" w:rsidP="002A16D3">
      <w:pPr>
        <w:pStyle w:val="Heading4"/>
        <w:numPr>
          <w:ilvl w:val="3"/>
          <w:numId w:val="41"/>
        </w:numPr>
        <w:spacing w:after="240"/>
        <w:jc w:val="left"/>
        <w:rPr>
          <w:rFonts w:ascii="Arial" w:hAnsi="Arial" w:cs="Arial"/>
          <w:color w:val="000000" w:themeColor="text1"/>
          <w:sz w:val="22"/>
          <w:szCs w:val="20"/>
        </w:rPr>
      </w:pPr>
      <w:r w:rsidRPr="004E68BB">
        <w:rPr>
          <w:rFonts w:ascii="Arial" w:hAnsi="Arial" w:cs="Arial"/>
          <w:color w:val="000000" w:themeColor="text1"/>
          <w:sz w:val="22"/>
          <w:szCs w:val="20"/>
        </w:rPr>
        <w:t xml:space="preserve">details of the steps which the Supplier is taking to address the Occasion of Tax Non-Compliance and to prevent the same from recurring, together with any mitigating factors </w:t>
      </w:r>
      <w:r w:rsidR="005A1989" w:rsidRPr="004E68BB">
        <w:rPr>
          <w:rFonts w:ascii="Arial" w:hAnsi="Arial" w:cs="Arial"/>
          <w:color w:val="000000" w:themeColor="text1"/>
          <w:sz w:val="22"/>
          <w:szCs w:val="20"/>
        </w:rPr>
        <w:t>that it considers relevant; and</w:t>
      </w:r>
    </w:p>
    <w:p w14:paraId="159B1E95" w14:textId="3988A328" w:rsidR="00A202C1" w:rsidRPr="00A202C1" w:rsidRDefault="00A202C1" w:rsidP="00A202C1">
      <w:pPr>
        <w:pStyle w:val="Body4"/>
        <w:numPr>
          <w:ilvl w:val="3"/>
          <w:numId w:val="41"/>
        </w:numPr>
      </w:pPr>
      <w:r w:rsidRPr="004E68BB">
        <w:rPr>
          <w:rFonts w:ascii="Arial" w:hAnsi="Arial" w:cs="Arial"/>
          <w:color w:val="000000" w:themeColor="text1"/>
          <w:sz w:val="22"/>
        </w:rPr>
        <w:t>such other information in relation to the Occasion of Tax Non-Compliance as the Authority may reasonably require.</w:t>
      </w:r>
    </w:p>
    <w:p w14:paraId="402282CE" w14:textId="77777777" w:rsidR="00A202C1" w:rsidRPr="00A202C1" w:rsidRDefault="00A202C1" w:rsidP="00A202C1">
      <w:pPr>
        <w:pStyle w:val="Body4"/>
      </w:pPr>
    </w:p>
    <w:p w14:paraId="77988113" w14:textId="6383563E" w:rsidR="00410E9B" w:rsidRPr="0036487A" w:rsidRDefault="0069637A" w:rsidP="002A16D3">
      <w:pPr>
        <w:pStyle w:val="Heading3"/>
        <w:numPr>
          <w:ilvl w:val="0"/>
          <w:numId w:val="13"/>
        </w:numPr>
        <w:tabs>
          <w:tab w:val="clear" w:pos="709"/>
        </w:tabs>
        <w:spacing w:after="240"/>
        <w:ind w:left="851" w:hanging="851"/>
        <w:jc w:val="left"/>
        <w:rPr>
          <w:rFonts w:ascii="Arial" w:hAnsi="Arial"/>
          <w:color w:val="365F91"/>
          <w:sz w:val="32"/>
          <w:szCs w:val="22"/>
        </w:rPr>
      </w:pPr>
      <w:r>
        <w:rPr>
          <w:rFonts w:ascii="Arial" w:hAnsi="Arial"/>
          <w:color w:val="365F91"/>
          <w:sz w:val="32"/>
          <w:szCs w:val="22"/>
        </w:rPr>
        <w:t>Risk Premiums</w:t>
      </w:r>
      <w:r w:rsidR="009C3BD0">
        <w:rPr>
          <w:rFonts w:ascii="Arial" w:hAnsi="Arial"/>
          <w:color w:val="365F91"/>
          <w:sz w:val="32"/>
          <w:szCs w:val="22"/>
        </w:rPr>
        <w:t xml:space="preserve"> and Participant Costs</w:t>
      </w:r>
      <w:r>
        <w:rPr>
          <w:rFonts w:ascii="Arial" w:hAnsi="Arial"/>
          <w:color w:val="365F91"/>
          <w:sz w:val="32"/>
          <w:szCs w:val="22"/>
        </w:rPr>
        <w:t xml:space="preserve"> in CCR</w:t>
      </w:r>
    </w:p>
    <w:p w14:paraId="309CAC37" w14:textId="69D02ECD" w:rsidR="00410E9B" w:rsidRPr="00427BE6" w:rsidRDefault="00410E9B"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The Parties shall comply with the provisions of Schedule 7.7 </w:t>
      </w:r>
      <w:r w:rsidR="0069637A">
        <w:rPr>
          <w:rFonts w:ascii="Arial" w:hAnsi="Arial"/>
          <w:color w:val="000000" w:themeColor="text1"/>
          <w:sz w:val="22"/>
          <w:szCs w:val="20"/>
        </w:rPr>
        <w:t xml:space="preserve">(Risk Premiums </w:t>
      </w:r>
      <w:r w:rsidR="009C3BD0">
        <w:rPr>
          <w:rFonts w:ascii="Arial" w:hAnsi="Arial"/>
          <w:color w:val="000000" w:themeColor="text1"/>
          <w:sz w:val="22"/>
          <w:szCs w:val="20"/>
        </w:rPr>
        <w:t xml:space="preserve">and Participant Costs </w:t>
      </w:r>
      <w:r w:rsidR="0069637A">
        <w:rPr>
          <w:rFonts w:ascii="Arial" w:hAnsi="Arial"/>
          <w:color w:val="000000" w:themeColor="text1"/>
          <w:sz w:val="22"/>
          <w:szCs w:val="20"/>
        </w:rPr>
        <w:t>in CCR</w:t>
      </w:r>
      <w:r>
        <w:rPr>
          <w:rFonts w:ascii="Arial" w:hAnsi="Arial"/>
          <w:color w:val="000000" w:themeColor="text1"/>
          <w:sz w:val="22"/>
          <w:szCs w:val="20"/>
        </w:rPr>
        <w:t>).</w:t>
      </w:r>
    </w:p>
    <w:p w14:paraId="5ED91B67" w14:textId="77777777" w:rsidR="00410E9B" w:rsidRDefault="00410E9B" w:rsidP="003175C0">
      <w:pPr>
        <w:widowControl w:val="0"/>
        <w:spacing w:after="240"/>
        <w:jc w:val="left"/>
        <w:rPr>
          <w:rFonts w:ascii="Arial" w:hAnsi="Arial" w:cs="Arial"/>
          <w:bCs/>
          <w:color w:val="000000" w:themeColor="text1"/>
          <w:sz w:val="22"/>
        </w:rPr>
        <w:sectPr w:rsidR="00410E9B" w:rsidSect="003D3C4C">
          <w:endnotePr>
            <w:numFmt w:val="decimal"/>
          </w:endnotePr>
          <w:pgSz w:w="11907" w:h="16840" w:code="9"/>
          <w:pgMar w:top="1134" w:right="1134" w:bottom="1134" w:left="1134" w:header="454" w:footer="454" w:gutter="0"/>
          <w:cols w:space="720"/>
          <w:noEndnote/>
          <w:docGrid w:linePitch="272"/>
        </w:sectPr>
      </w:pPr>
    </w:p>
    <w:p w14:paraId="3A57B682" w14:textId="77777777" w:rsidR="00B14218" w:rsidRPr="00555B0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80" w:name="_Toc127759063"/>
      <w:bookmarkStart w:id="281" w:name="_Toc139080100"/>
      <w:bookmarkStart w:id="282" w:name="_Toc21349778"/>
      <w:bookmarkStart w:id="283" w:name="_Ref64452878"/>
      <w:bookmarkStart w:id="284" w:name="_Ref64252578"/>
      <w:bookmarkStart w:id="285" w:name="_Ref64262773"/>
      <w:bookmarkStart w:id="286" w:name="_Toc127759054"/>
      <w:bookmarkStart w:id="287" w:name="_Toc139080044"/>
      <w:bookmarkEnd w:id="197"/>
      <w:bookmarkEnd w:id="273"/>
      <w:bookmarkEnd w:id="274"/>
      <w:bookmarkEnd w:id="275"/>
      <w:bookmarkEnd w:id="276"/>
      <w:bookmarkEnd w:id="277"/>
      <w:bookmarkEnd w:id="278"/>
      <w:bookmarkEnd w:id="279"/>
      <w:r w:rsidRPr="00555B01">
        <w:rPr>
          <w:rFonts w:ascii="Arial" w:hAnsi="Arial"/>
          <w:b w:val="0"/>
          <w:color w:val="365F91"/>
          <w:sz w:val="32"/>
          <w:szCs w:val="20"/>
          <w:u w:val="none"/>
        </w:rPr>
        <w:t>SECTION D - CONTRACT GOVERNANCE</w:t>
      </w:r>
      <w:bookmarkEnd w:id="280"/>
      <w:bookmarkEnd w:id="281"/>
      <w:bookmarkEnd w:id="282"/>
    </w:p>
    <w:p w14:paraId="4A5B3CE9" w14:textId="2EE171F7"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288" w:name="_Toc127759065"/>
      <w:bookmarkStart w:id="289" w:name="_Toc139080105"/>
      <w:bookmarkStart w:id="290" w:name="_Toc21349779"/>
      <w:bookmarkStart w:id="291" w:name="_Toc127759064"/>
      <w:bookmarkStart w:id="292" w:name="_Toc139080101"/>
      <w:r w:rsidRPr="00555B01">
        <w:rPr>
          <w:rFonts w:ascii="Arial" w:hAnsi="Arial"/>
          <w:b w:val="0"/>
          <w:color w:val="365F91"/>
          <w:sz w:val="32"/>
          <w:szCs w:val="20"/>
          <w:u w:val="none"/>
        </w:rPr>
        <w:t>Governance</w:t>
      </w:r>
      <w:bookmarkStart w:id="293" w:name="_Ref494684585"/>
      <w:bookmarkEnd w:id="288"/>
      <w:bookmarkEnd w:id="289"/>
      <w:bookmarkEnd w:id="290"/>
    </w:p>
    <w:p w14:paraId="4D374F97"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4" w:name="_Toc21349780"/>
      <w:r w:rsidRPr="002859A4">
        <w:rPr>
          <w:rFonts w:ascii="Arial" w:hAnsi="Arial"/>
          <w:b w:val="0"/>
          <w:color w:val="000000" w:themeColor="text1"/>
          <w:sz w:val="22"/>
          <w:szCs w:val="20"/>
          <w:u w:val="none"/>
        </w:rPr>
        <w:t xml:space="preserve">The </w:t>
      </w:r>
      <w:r w:rsidRPr="002859A4">
        <w:rPr>
          <w:rFonts w:ascii="Arial" w:hAnsi="Arial"/>
          <w:b w:val="0"/>
          <w:color w:val="000000" w:themeColor="text1"/>
          <w:sz w:val="22"/>
          <w:u w:val="none"/>
        </w:rPr>
        <w:t>Parties</w:t>
      </w:r>
      <w:r w:rsidRPr="002859A4">
        <w:rPr>
          <w:rFonts w:ascii="Arial" w:hAnsi="Arial"/>
          <w:b w:val="0"/>
          <w:color w:val="000000" w:themeColor="text1"/>
          <w:sz w:val="22"/>
          <w:szCs w:val="20"/>
          <w:u w:val="none"/>
        </w:rPr>
        <w:t xml:space="preserve"> shall comply with the provisions of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8.1</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(Governance) in relation to the management and governance of this Agreement.</w:t>
      </w:r>
      <w:bookmarkEnd w:id="293"/>
      <w:bookmarkEnd w:id="294"/>
    </w:p>
    <w:p w14:paraId="18184E48" w14:textId="77777777" w:rsidR="002859A4" w:rsidRPr="00555B01" w:rsidRDefault="00A14AF9" w:rsidP="00555B01">
      <w:pPr>
        <w:pStyle w:val="Heading1"/>
        <w:keepNext w:val="0"/>
        <w:numPr>
          <w:ilvl w:val="0"/>
          <w:numId w:val="0"/>
        </w:numPr>
        <w:spacing w:after="240"/>
        <w:ind w:left="851"/>
        <w:jc w:val="left"/>
        <w:rPr>
          <w:rFonts w:ascii="Arial" w:hAnsi="Arial"/>
          <w:b w:val="0"/>
          <w:color w:val="365F91"/>
          <w:sz w:val="28"/>
          <w:szCs w:val="20"/>
          <w:u w:val="none"/>
        </w:rPr>
      </w:pPr>
      <w:bookmarkStart w:id="295" w:name="_Toc21349781"/>
      <w:r w:rsidRPr="00555B01">
        <w:rPr>
          <w:rFonts w:ascii="Arial" w:hAnsi="Arial"/>
          <w:b w:val="0"/>
          <w:color w:val="365F91"/>
          <w:spacing w:val="-3"/>
          <w:sz w:val="28"/>
          <w:szCs w:val="22"/>
          <w:u w:val="none"/>
        </w:rPr>
        <w:t>Representatives</w:t>
      </w:r>
      <w:bookmarkStart w:id="296" w:name="_Ref68525587"/>
      <w:bookmarkStart w:id="297" w:name="_Toc139080102"/>
      <w:bookmarkEnd w:id="291"/>
      <w:bookmarkEnd w:id="292"/>
      <w:bookmarkEnd w:id="295"/>
    </w:p>
    <w:p w14:paraId="04189C6B"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8" w:name="_Toc21349782"/>
      <w:r w:rsidRPr="002859A4">
        <w:rPr>
          <w:rFonts w:ascii="Arial" w:hAnsi="Arial"/>
          <w:b w:val="0"/>
          <w:color w:val="000000" w:themeColor="text1"/>
          <w:sz w:val="22"/>
          <w:szCs w:val="20"/>
          <w:u w:val="none"/>
        </w:rPr>
        <w:t xml:space="preserve">Each Party shall have a representative for the duration of this Agreement who shall have the authority to act on behalf of their respective Party on the matters set out in, or in connection with, this </w:t>
      </w:r>
      <w:r w:rsidRPr="002859A4">
        <w:rPr>
          <w:rFonts w:ascii="Arial" w:hAnsi="Arial"/>
          <w:b w:val="0"/>
          <w:color w:val="000000" w:themeColor="text1"/>
          <w:sz w:val="22"/>
          <w:u w:val="none"/>
        </w:rPr>
        <w:t>Agreement.</w:t>
      </w:r>
      <w:bookmarkEnd w:id="298"/>
    </w:p>
    <w:p w14:paraId="67361A0B" w14:textId="2C542E36"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9" w:name="_Toc21349783"/>
      <w:r w:rsidRPr="002859A4">
        <w:rPr>
          <w:rFonts w:ascii="Arial" w:hAnsi="Arial"/>
          <w:b w:val="0"/>
          <w:color w:val="000000" w:themeColor="text1"/>
          <w:sz w:val="22"/>
          <w:szCs w:val="20"/>
          <w:u w:val="none"/>
        </w:rPr>
        <w:t>The initial Supplier Representative shall be the person named as such in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9.2</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(Key Personnel).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Any change to the Supplier Representative shall be agreed in accordance with Clause</w:t>
      </w:r>
      <w:r w:rsidR="005261B1" w:rsidRPr="002859A4">
        <w:rPr>
          <w:rFonts w:ascii="Arial" w:hAnsi="Arial"/>
          <w:b w:val="0"/>
          <w:color w:val="000000" w:themeColor="text1"/>
          <w:sz w:val="22"/>
          <w:szCs w:val="20"/>
          <w:u w:val="none"/>
        </w:rPr>
        <w:t xml:space="preserve"> </w:t>
      </w:r>
      <w:r w:rsidR="00047054">
        <w:rPr>
          <w:rFonts w:ascii="Arial" w:hAnsi="Arial"/>
          <w:b w:val="0"/>
          <w:color w:val="000000" w:themeColor="text1"/>
          <w:sz w:val="22"/>
          <w:szCs w:val="20"/>
          <w:u w:val="none"/>
        </w:rPr>
        <w:t>E</w:t>
      </w:r>
      <w:r w:rsidR="005261B1" w:rsidRPr="002859A4">
        <w:rPr>
          <w:rFonts w:ascii="Arial" w:hAnsi="Arial"/>
          <w:b w:val="0"/>
          <w:color w:val="000000" w:themeColor="text1"/>
          <w:sz w:val="22"/>
          <w:szCs w:val="20"/>
          <w:u w:val="none"/>
        </w:rPr>
        <w:t xml:space="preserve">1 </w:t>
      </w:r>
      <w:r w:rsidRPr="002859A4">
        <w:rPr>
          <w:rFonts w:ascii="Arial" w:hAnsi="Arial"/>
          <w:b w:val="0"/>
          <w:color w:val="000000" w:themeColor="text1"/>
          <w:sz w:val="22"/>
          <w:szCs w:val="20"/>
          <w:u w:val="none"/>
        </w:rPr>
        <w:t>(Supplier Personnel</w:t>
      </w:r>
      <w:r w:rsidR="005261B1" w:rsidRPr="002859A4">
        <w:rPr>
          <w:rFonts w:ascii="Arial" w:hAnsi="Arial"/>
          <w:b w:val="0"/>
          <w:color w:val="000000" w:themeColor="text1"/>
          <w:sz w:val="22"/>
          <w:szCs w:val="20"/>
          <w:u w:val="none"/>
        </w:rPr>
        <w:t>).</w:t>
      </w:r>
      <w:bookmarkEnd w:id="299"/>
    </w:p>
    <w:p w14:paraId="43155573" w14:textId="7889F7BD"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0" w:name="_Toc21349784"/>
      <w:r w:rsidRPr="002859A4">
        <w:rPr>
          <w:rFonts w:ascii="Arial" w:hAnsi="Arial"/>
          <w:b w:val="0"/>
          <w:color w:val="000000" w:themeColor="text1"/>
          <w:sz w:val="22"/>
          <w:szCs w:val="20"/>
          <w:u w:val="none"/>
        </w:rPr>
        <w:t xml:space="preserve">The Authority shall notify the Supplier of the identity of the initial Authority Representative within </w:t>
      </w:r>
      <w:r w:rsidR="005261B1" w:rsidRPr="002859A4">
        <w:rPr>
          <w:rFonts w:ascii="Arial" w:hAnsi="Arial"/>
          <w:b w:val="0"/>
          <w:color w:val="000000" w:themeColor="text1"/>
          <w:sz w:val="22"/>
          <w:szCs w:val="20"/>
          <w:u w:val="none"/>
        </w:rPr>
        <w:t>five (</w:t>
      </w:r>
      <w:r w:rsidRPr="002859A4">
        <w:rPr>
          <w:rFonts w:ascii="Arial" w:hAnsi="Arial"/>
          <w:b w:val="0"/>
          <w:color w:val="000000" w:themeColor="text1"/>
          <w:sz w:val="22"/>
          <w:szCs w:val="20"/>
          <w:u w:val="none"/>
        </w:rPr>
        <w:t>5</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Working Days of the Effective Date.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The Authority may, by written notice to the Supplier, revoke or amend the authority of the Authority Representative or appoint a new Authority Representative.</w:t>
      </w:r>
      <w:bookmarkEnd w:id="296"/>
      <w:bookmarkEnd w:id="297"/>
      <w:bookmarkEnd w:id="300"/>
    </w:p>
    <w:p w14:paraId="7AAB0E50" w14:textId="10D6E440"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01" w:name="_Toc127759069"/>
      <w:bookmarkStart w:id="302" w:name="_Toc139080173"/>
      <w:bookmarkStart w:id="303" w:name="_Ref347342020"/>
      <w:bookmarkStart w:id="304" w:name="_Ref347342170"/>
      <w:bookmarkStart w:id="305" w:name="_Ref347343117"/>
      <w:bookmarkStart w:id="306" w:name="_Ref347343944"/>
      <w:bookmarkStart w:id="307" w:name="_Toc21349785"/>
      <w:r w:rsidRPr="00555B01">
        <w:rPr>
          <w:rFonts w:ascii="Arial" w:hAnsi="Arial"/>
          <w:b w:val="0"/>
          <w:color w:val="365F91"/>
          <w:sz w:val="32"/>
          <w:szCs w:val="20"/>
          <w:u w:val="none"/>
        </w:rPr>
        <w:t>Records, Reports</w:t>
      </w:r>
      <w:bookmarkEnd w:id="301"/>
      <w:bookmarkEnd w:id="302"/>
      <w:r w:rsidRPr="00555B01">
        <w:rPr>
          <w:rFonts w:ascii="Arial" w:hAnsi="Arial"/>
          <w:b w:val="0"/>
          <w:color w:val="365F91"/>
          <w:sz w:val="32"/>
          <w:szCs w:val="20"/>
          <w:u w:val="none"/>
        </w:rPr>
        <w:t>, Audits</w:t>
      </w:r>
      <w:bookmarkEnd w:id="303"/>
      <w:bookmarkEnd w:id="304"/>
      <w:bookmarkEnd w:id="305"/>
      <w:bookmarkEnd w:id="306"/>
      <w:r w:rsidRPr="00555B01">
        <w:rPr>
          <w:rFonts w:ascii="Arial" w:hAnsi="Arial"/>
          <w:b w:val="0"/>
          <w:color w:val="365F91"/>
          <w:sz w:val="32"/>
          <w:szCs w:val="20"/>
          <w:u w:val="none"/>
        </w:rPr>
        <w:t xml:space="preserve"> </w:t>
      </w:r>
      <w:r>
        <w:rPr>
          <w:rFonts w:ascii="Arial" w:hAnsi="Arial"/>
          <w:b w:val="0"/>
          <w:color w:val="365F91"/>
          <w:sz w:val="32"/>
          <w:szCs w:val="20"/>
          <w:u w:val="none"/>
        </w:rPr>
        <w:t>and</w:t>
      </w:r>
      <w:r w:rsidRPr="00555B01">
        <w:rPr>
          <w:rFonts w:ascii="Arial" w:hAnsi="Arial"/>
          <w:b w:val="0"/>
          <w:color w:val="365F91"/>
          <w:sz w:val="32"/>
          <w:szCs w:val="20"/>
          <w:u w:val="none"/>
        </w:rPr>
        <w:t xml:space="preserve"> Open Book Data</w:t>
      </w:r>
      <w:bookmarkEnd w:id="307"/>
    </w:p>
    <w:p w14:paraId="070FE2C6" w14:textId="77777777" w:rsid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8" w:name="_Toc21349786"/>
      <w:r w:rsidRPr="002859A4">
        <w:rPr>
          <w:rFonts w:ascii="Arial" w:hAnsi="Arial"/>
          <w:b w:val="0"/>
          <w:color w:val="000000" w:themeColor="text1"/>
          <w:sz w:val="22"/>
          <w:szCs w:val="20"/>
          <w:u w:val="none"/>
        </w:rPr>
        <w:t>The Supplier shall comply with the provisions of:</w:t>
      </w:r>
      <w:bookmarkEnd w:id="308"/>
    </w:p>
    <w:p w14:paraId="05DFB988" w14:textId="77777777"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09" w:name="_Toc21349787"/>
      <w:r w:rsidRPr="002859A4">
        <w:rPr>
          <w:rFonts w:ascii="Arial" w:hAnsi="Arial"/>
          <w:b w:val="0"/>
          <w:color w:val="000000" w:themeColor="text1"/>
          <w:sz w:val="22"/>
          <w:szCs w:val="20"/>
          <w:u w:val="none"/>
        </w:rPr>
        <w:t>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8.4</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w:t>
      </w:r>
      <w:r w:rsidR="002809BF" w:rsidRPr="002859A4">
        <w:rPr>
          <w:rFonts w:ascii="Arial" w:hAnsi="Arial"/>
          <w:b w:val="0"/>
          <w:color w:val="000000" w:themeColor="text1"/>
          <w:sz w:val="22"/>
          <w:szCs w:val="20"/>
          <w:u w:val="none"/>
        </w:rPr>
        <w:t xml:space="preserve">Reports and </w:t>
      </w:r>
      <w:r w:rsidRPr="002859A4">
        <w:rPr>
          <w:rFonts w:ascii="Arial" w:hAnsi="Arial"/>
          <w:b w:val="0"/>
          <w:color w:val="000000" w:themeColor="text1"/>
          <w:sz w:val="22"/>
          <w:szCs w:val="20"/>
          <w:u w:val="none"/>
        </w:rPr>
        <w:t>Records Provisions) in relation to the maintenance and retention of Records; and</w:t>
      </w:r>
      <w:bookmarkEnd w:id="309"/>
    </w:p>
    <w:p w14:paraId="3A9B694F" w14:textId="7D233224"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0" w:name="_Toc21349788"/>
      <w:r w:rsidRPr="002859A4">
        <w:rPr>
          <w:rFonts w:ascii="Arial" w:hAnsi="Arial"/>
          <w:b w:val="0"/>
          <w:color w:val="000000" w:themeColor="text1"/>
          <w:sz w:val="22"/>
          <w:u w:val="none"/>
        </w:rPr>
        <w:t>Part</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 of Schedule</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7.5</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 xml:space="preserve">(Financial </w:t>
      </w:r>
      <w:r w:rsidR="00A84F10">
        <w:rPr>
          <w:rFonts w:ascii="Arial" w:hAnsi="Arial"/>
          <w:b w:val="0"/>
          <w:color w:val="000000" w:themeColor="text1"/>
          <w:sz w:val="22"/>
          <w:u w:val="none"/>
        </w:rPr>
        <w:t>Transparency</w:t>
      </w:r>
      <w:r w:rsidR="00A84F10"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and Audit Rights) in relation to the maintenance of Open Book Data</w:t>
      </w:r>
      <w:r w:rsidRPr="002859A4">
        <w:rPr>
          <w:rFonts w:ascii="Arial" w:hAnsi="Arial"/>
          <w:b w:val="0"/>
          <w:color w:val="000000" w:themeColor="text1"/>
          <w:sz w:val="22"/>
          <w:szCs w:val="20"/>
          <w:u w:val="none"/>
        </w:rPr>
        <w:t>.</w:t>
      </w:r>
      <w:bookmarkEnd w:id="310"/>
    </w:p>
    <w:p w14:paraId="5203F662" w14:textId="3779115A"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11" w:name="_Toc21349789"/>
      <w:r w:rsidRPr="002859A4">
        <w:rPr>
          <w:rFonts w:ascii="Arial" w:hAnsi="Arial"/>
          <w:b w:val="0"/>
          <w:color w:val="000000" w:themeColor="text1"/>
          <w:sz w:val="22"/>
          <w:szCs w:val="20"/>
          <w:u w:val="none"/>
        </w:rPr>
        <w:t>The Parties shall comply with the provisions of:</w:t>
      </w:r>
      <w:bookmarkEnd w:id="311"/>
    </w:p>
    <w:p w14:paraId="7D0FF633" w14:textId="5E0B9FAA" w:rsidR="00B14218" w:rsidRPr="004E68BB" w:rsidRDefault="00A84F10" w:rsidP="002A16D3">
      <w:pPr>
        <w:pStyle w:val="Heading3"/>
        <w:numPr>
          <w:ilvl w:val="2"/>
          <w:numId w:val="43"/>
        </w:numPr>
        <w:spacing w:after="240"/>
        <w:ind w:left="1441" w:hanging="590"/>
        <w:jc w:val="left"/>
        <w:rPr>
          <w:rFonts w:ascii="Arial" w:hAnsi="Arial"/>
          <w:color w:val="000000" w:themeColor="text1"/>
          <w:sz w:val="22"/>
        </w:rPr>
      </w:pPr>
      <w:r>
        <w:rPr>
          <w:rFonts w:ascii="Arial" w:hAnsi="Arial"/>
          <w:color w:val="000000" w:themeColor="text1"/>
          <w:sz w:val="22"/>
        </w:rPr>
        <w:t>Not Used</w:t>
      </w:r>
      <w:r w:rsidR="00C22F28">
        <w:rPr>
          <w:rFonts w:ascii="Arial" w:hAnsi="Arial"/>
          <w:color w:val="000000" w:themeColor="text1"/>
          <w:sz w:val="22"/>
        </w:rPr>
        <w:t>;</w:t>
      </w:r>
    </w:p>
    <w:p w14:paraId="6864F23E" w14:textId="2CEB944A" w:rsidR="00B14218" w:rsidRPr="004E68BB" w:rsidRDefault="005261B1" w:rsidP="002A16D3">
      <w:pPr>
        <w:pStyle w:val="Heading3"/>
        <w:numPr>
          <w:ilvl w:val="2"/>
          <w:numId w:val="43"/>
        </w:numPr>
        <w:spacing w:after="240"/>
        <w:ind w:left="1440" w:hanging="589"/>
        <w:jc w:val="left"/>
        <w:rPr>
          <w:rFonts w:ascii="Arial" w:hAnsi="Arial"/>
          <w:color w:val="000000" w:themeColor="text1"/>
          <w:sz w:val="22"/>
        </w:rPr>
      </w:pPr>
      <w:r w:rsidRPr="004E68BB">
        <w:rPr>
          <w:rFonts w:ascii="Arial" w:hAnsi="Arial"/>
          <w:color w:val="000000" w:themeColor="text1"/>
          <w:sz w:val="22"/>
        </w:rPr>
        <w:t xml:space="preserve">Part </w:t>
      </w:r>
      <w:r w:rsidR="00A14AF9" w:rsidRPr="004E68BB">
        <w:rPr>
          <w:rFonts w:ascii="Arial" w:hAnsi="Arial"/>
          <w:color w:val="000000" w:themeColor="text1"/>
          <w:sz w:val="22"/>
        </w:rPr>
        <w:t>C of Schedule</w:t>
      </w:r>
      <w:r w:rsidRPr="004E68BB">
        <w:rPr>
          <w:rFonts w:ascii="Arial" w:hAnsi="Arial"/>
          <w:color w:val="000000" w:themeColor="text1"/>
          <w:sz w:val="22"/>
        </w:rPr>
        <w:t xml:space="preserve"> </w:t>
      </w:r>
      <w:r w:rsidR="00A14AF9" w:rsidRPr="004E68BB">
        <w:rPr>
          <w:rFonts w:ascii="Arial" w:hAnsi="Arial"/>
          <w:color w:val="000000" w:themeColor="text1"/>
          <w:sz w:val="22"/>
        </w:rPr>
        <w:t>7.5</w:t>
      </w:r>
      <w:r w:rsidRPr="004E68BB">
        <w:rPr>
          <w:rFonts w:ascii="Arial" w:hAnsi="Arial"/>
          <w:color w:val="000000" w:themeColor="text1"/>
          <w:sz w:val="22"/>
        </w:rPr>
        <w:t xml:space="preserve"> </w:t>
      </w:r>
      <w:r w:rsidR="00A14AF9" w:rsidRPr="004E68BB">
        <w:rPr>
          <w:rFonts w:ascii="Arial" w:hAnsi="Arial"/>
          <w:color w:val="000000" w:themeColor="text1"/>
          <w:sz w:val="22"/>
        </w:rPr>
        <w:t xml:space="preserve">(Financial </w:t>
      </w:r>
      <w:r w:rsidR="00A84F10">
        <w:rPr>
          <w:rFonts w:ascii="Arial" w:hAnsi="Arial"/>
          <w:color w:val="000000" w:themeColor="text1"/>
          <w:sz w:val="22"/>
        </w:rPr>
        <w:t>Transparency</w:t>
      </w:r>
      <w:r w:rsidR="00A84F10" w:rsidRPr="004E68BB">
        <w:rPr>
          <w:rFonts w:ascii="Arial" w:hAnsi="Arial"/>
          <w:color w:val="000000" w:themeColor="text1"/>
          <w:sz w:val="22"/>
        </w:rPr>
        <w:t xml:space="preserve"> </w:t>
      </w:r>
      <w:r w:rsidR="00A14AF9" w:rsidRPr="004E68BB">
        <w:rPr>
          <w:rFonts w:ascii="Arial" w:hAnsi="Arial"/>
          <w:color w:val="000000" w:themeColor="text1"/>
          <w:sz w:val="22"/>
        </w:rPr>
        <w:t>and Audit Rights) in relation to the exercise of the Audit Rights by the Authority or any Audit Agents.</w:t>
      </w:r>
    </w:p>
    <w:p w14:paraId="03AE2E23" w14:textId="0D971F2E" w:rsidR="00B14218"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12" w:name="_Toc21349790"/>
      <w:bookmarkStart w:id="313" w:name="_Ref72117615"/>
      <w:bookmarkStart w:id="314" w:name="_Toc127759070"/>
      <w:bookmarkStart w:id="315" w:name="_Toc139080174"/>
      <w:r w:rsidRPr="00555B01">
        <w:rPr>
          <w:rFonts w:ascii="Arial" w:hAnsi="Arial"/>
          <w:b w:val="0"/>
          <w:color w:val="365F91"/>
          <w:sz w:val="32"/>
          <w:szCs w:val="20"/>
          <w:u w:val="none"/>
        </w:rPr>
        <w:t>Change</w:t>
      </w:r>
      <w:bookmarkEnd w:id="312"/>
      <w:r w:rsidRPr="00555B01">
        <w:rPr>
          <w:rFonts w:ascii="Arial" w:hAnsi="Arial"/>
          <w:b w:val="0"/>
          <w:color w:val="365F91"/>
          <w:sz w:val="32"/>
          <w:szCs w:val="20"/>
          <w:u w:val="none"/>
        </w:rPr>
        <w:t xml:space="preserve"> </w:t>
      </w:r>
      <w:bookmarkEnd w:id="313"/>
      <w:bookmarkEnd w:id="314"/>
      <w:bookmarkEnd w:id="315"/>
    </w:p>
    <w:p w14:paraId="4C2CA09F" w14:textId="77777777" w:rsidR="00B14218" w:rsidRPr="00555B01" w:rsidRDefault="00A14AF9" w:rsidP="00555B01">
      <w:pPr>
        <w:pStyle w:val="BodyText"/>
        <w:widowControl w:val="0"/>
        <w:spacing w:after="240"/>
        <w:ind w:left="851"/>
        <w:jc w:val="left"/>
        <w:rPr>
          <w:rFonts w:ascii="Arial" w:hAnsi="Arial" w:cs="Arial"/>
          <w:color w:val="365F91"/>
          <w:spacing w:val="-3"/>
          <w:sz w:val="28"/>
          <w:szCs w:val="30"/>
        </w:rPr>
      </w:pPr>
      <w:r w:rsidRPr="00555B01">
        <w:rPr>
          <w:rFonts w:ascii="Arial" w:hAnsi="Arial" w:cs="Arial"/>
          <w:color w:val="365F91"/>
          <w:spacing w:val="-3"/>
          <w:sz w:val="28"/>
          <w:szCs w:val="30"/>
        </w:rPr>
        <w:t>Change Control Procedure</w:t>
      </w:r>
    </w:p>
    <w:p w14:paraId="64280B20" w14:textId="77777777" w:rsid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Any requirement for a Change shall be subject to the Change Control Procedure.</w:t>
      </w:r>
      <w:bookmarkStart w:id="316" w:name="_Ref72075280"/>
      <w:bookmarkStart w:id="317" w:name="_Toc127759094"/>
      <w:bookmarkStart w:id="318" w:name="_Toc139080364"/>
    </w:p>
    <w:p w14:paraId="77D555EB" w14:textId="51A6364E" w:rsidR="002859A4" w:rsidRPr="00555B01" w:rsidRDefault="00A14AF9" w:rsidP="00555B01">
      <w:pPr>
        <w:pStyle w:val="Heading2"/>
        <w:tabs>
          <w:tab w:val="clear" w:pos="709"/>
        </w:tabs>
        <w:spacing w:after="240"/>
        <w:ind w:left="851" w:firstLine="0"/>
        <w:jc w:val="left"/>
        <w:rPr>
          <w:rFonts w:ascii="Arial" w:hAnsi="Arial"/>
          <w:color w:val="365F91"/>
          <w:sz w:val="28"/>
          <w:szCs w:val="22"/>
        </w:rPr>
      </w:pPr>
      <w:r w:rsidRPr="00555B01">
        <w:rPr>
          <w:rFonts w:ascii="Arial" w:hAnsi="Arial"/>
          <w:color w:val="365F91"/>
          <w:spacing w:val="-3"/>
          <w:sz w:val="28"/>
          <w:szCs w:val="22"/>
        </w:rPr>
        <w:t xml:space="preserve">Change in </w:t>
      </w:r>
      <w:r w:rsidR="00C22F28">
        <w:rPr>
          <w:rFonts w:ascii="Arial" w:hAnsi="Arial"/>
          <w:color w:val="365F91"/>
          <w:spacing w:val="-3"/>
          <w:sz w:val="28"/>
          <w:szCs w:val="22"/>
        </w:rPr>
        <w:t>L</w:t>
      </w:r>
      <w:r w:rsidRPr="00555B01">
        <w:rPr>
          <w:rFonts w:ascii="Arial" w:hAnsi="Arial"/>
          <w:color w:val="365F91"/>
          <w:spacing w:val="-3"/>
          <w:sz w:val="28"/>
          <w:szCs w:val="22"/>
        </w:rPr>
        <w:t>aw</w:t>
      </w:r>
      <w:bookmarkStart w:id="319" w:name="_Toc139080365"/>
      <w:bookmarkStart w:id="320" w:name="_Ref29871850"/>
      <w:bookmarkEnd w:id="316"/>
      <w:bookmarkEnd w:id="317"/>
      <w:bookmarkEnd w:id="318"/>
    </w:p>
    <w:p w14:paraId="55BA2814" w14:textId="24C70AD1" w:rsidR="00B14218" w:rsidRP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2859A4">
        <w:rPr>
          <w:rFonts w:ascii="Arial" w:hAnsi="Arial"/>
          <w:color w:val="000000" w:themeColor="text1"/>
          <w:sz w:val="22"/>
          <w:szCs w:val="20"/>
        </w:rPr>
        <w:t xml:space="preserve">The Supplier shall neither be relieved of its obligations to supply the Services in accordance with the terms and conditions of this Agreement nor be entitled to an increase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as the result of:</w:t>
      </w:r>
      <w:bookmarkEnd w:id="319"/>
    </w:p>
    <w:p w14:paraId="61A05D6E" w14:textId="32852CCB"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1" w:name="_Toc139080366"/>
      <w:r w:rsidRPr="004E68BB">
        <w:rPr>
          <w:rFonts w:ascii="Arial" w:hAnsi="Arial"/>
          <w:color w:val="000000" w:themeColor="text1"/>
          <w:sz w:val="22"/>
          <w:szCs w:val="20"/>
        </w:rPr>
        <w:t>a General Change in Law; or</w:t>
      </w:r>
      <w:bookmarkEnd w:id="321"/>
    </w:p>
    <w:p w14:paraId="7C5CC881" w14:textId="77777777" w:rsidR="002859A4" w:rsidRDefault="00A14AF9" w:rsidP="002A16D3">
      <w:pPr>
        <w:pStyle w:val="Heading3"/>
        <w:numPr>
          <w:ilvl w:val="2"/>
          <w:numId w:val="14"/>
        </w:numPr>
        <w:spacing w:after="240"/>
        <w:ind w:hanging="567"/>
        <w:jc w:val="left"/>
        <w:rPr>
          <w:rFonts w:ascii="Arial" w:hAnsi="Arial"/>
          <w:color w:val="000000" w:themeColor="text1"/>
          <w:sz w:val="22"/>
          <w:szCs w:val="20"/>
        </w:rPr>
      </w:pPr>
      <w:bookmarkStart w:id="322" w:name="_Ref88801225"/>
      <w:bookmarkStart w:id="323" w:name="_Toc139080367"/>
      <w:r w:rsidRPr="004E68BB">
        <w:rPr>
          <w:rFonts w:ascii="Arial" w:hAnsi="Arial"/>
          <w:color w:val="000000" w:themeColor="text1"/>
          <w:sz w:val="22"/>
          <w:szCs w:val="20"/>
        </w:rPr>
        <w:t>a Specific Change in Law where the effect of that Specific Change in Law on the Services is reasonably foreseeable at the Effective Date.</w:t>
      </w:r>
      <w:bookmarkStart w:id="324" w:name="_Toc139080369"/>
      <w:bookmarkEnd w:id="322"/>
      <w:bookmarkEnd w:id="323"/>
    </w:p>
    <w:p w14:paraId="431C756E" w14:textId="02F6CC1F" w:rsidR="00B14218" w:rsidRPr="002859A4" w:rsidRDefault="00A14AF9" w:rsidP="002A16D3">
      <w:pPr>
        <w:pStyle w:val="Heading3"/>
        <w:numPr>
          <w:ilvl w:val="1"/>
          <w:numId w:val="14"/>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a Specific Change in Law occurs or will occur during the Term (other than as referred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 the Supplier shall:</w:t>
      </w:r>
    </w:p>
    <w:p w14:paraId="35D1DF31"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notify the Authority as soon as reasonably practicable of the likely effects of that change, including:</w:t>
      </w:r>
      <w:bookmarkEnd w:id="320"/>
      <w:bookmarkEnd w:id="324"/>
    </w:p>
    <w:p w14:paraId="4F6C39A9" w14:textId="51016CB8"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5" w:name="_Toc139080370"/>
      <w:r w:rsidRPr="004E68BB">
        <w:rPr>
          <w:rFonts w:ascii="Arial" w:hAnsi="Arial" w:cs="Arial"/>
          <w:color w:val="000000" w:themeColor="text1"/>
          <w:sz w:val="22"/>
          <w:szCs w:val="22"/>
        </w:rPr>
        <w:t xml:space="preserve">whether any Change is required to the Services,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this Agreement; and</w:t>
      </w:r>
      <w:bookmarkEnd w:id="325"/>
    </w:p>
    <w:p w14:paraId="05ECE097" w14:textId="3EB4B62C"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6" w:name="_Toc139080371"/>
      <w:r w:rsidRPr="004E68BB">
        <w:rPr>
          <w:rFonts w:ascii="Arial" w:hAnsi="Arial" w:cs="Arial"/>
          <w:color w:val="000000" w:themeColor="text1"/>
          <w:sz w:val="22"/>
          <w:szCs w:val="22"/>
        </w:rPr>
        <w:t>whether any relief from compliance with the Supplier's obligations is required;</w:t>
      </w:r>
      <w:bookmarkEnd w:id="326"/>
      <w:r w:rsidRPr="004E68BB">
        <w:rPr>
          <w:rFonts w:ascii="Arial" w:hAnsi="Arial" w:cs="Arial"/>
          <w:color w:val="000000" w:themeColor="text1"/>
          <w:sz w:val="22"/>
          <w:szCs w:val="22"/>
        </w:rPr>
        <w:t xml:space="preserve"> and</w:t>
      </w:r>
    </w:p>
    <w:p w14:paraId="6B70AC50"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7" w:name="_Toc139080373"/>
      <w:r w:rsidRPr="004E68BB">
        <w:rPr>
          <w:rFonts w:ascii="Arial" w:hAnsi="Arial"/>
          <w:color w:val="000000" w:themeColor="text1"/>
          <w:sz w:val="22"/>
          <w:szCs w:val="20"/>
        </w:rPr>
        <w:t>provide the Authority with evidence:</w:t>
      </w:r>
    </w:p>
    <w:p w14:paraId="5C8F6063" w14:textId="6858FE6F"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that the Supplier has minimised any increase in costs or maximised any reduction in costs, including in respect of the costs of its Sub-contractors;</w:t>
      </w:r>
      <w:bookmarkEnd w:id="327"/>
    </w:p>
    <w:p w14:paraId="0371A264" w14:textId="77777777"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8" w:name="_Toc139080375"/>
      <w:r w:rsidRPr="004E68BB">
        <w:rPr>
          <w:rFonts w:ascii="Arial" w:hAnsi="Arial" w:cs="Arial"/>
          <w:color w:val="000000" w:themeColor="text1"/>
          <w:sz w:val="22"/>
          <w:szCs w:val="22"/>
        </w:rPr>
        <w:t>as to how the Specific Change in Law has affected the cost of providing the Services; and</w:t>
      </w:r>
      <w:bookmarkEnd w:id="328"/>
    </w:p>
    <w:p w14:paraId="032720AF" w14:textId="44BC1DE4" w:rsidR="002859A4" w:rsidRDefault="00A14AF9" w:rsidP="002A16D3">
      <w:pPr>
        <w:pStyle w:val="Heading4"/>
        <w:numPr>
          <w:ilvl w:val="3"/>
          <w:numId w:val="14"/>
        </w:numPr>
        <w:spacing w:after="240"/>
        <w:jc w:val="left"/>
        <w:rPr>
          <w:rFonts w:ascii="Arial" w:hAnsi="Arial" w:cs="Arial"/>
          <w:color w:val="000000" w:themeColor="text1"/>
          <w:sz w:val="22"/>
          <w:szCs w:val="22"/>
        </w:rPr>
      </w:pPr>
      <w:bookmarkStart w:id="329" w:name="_Toc139080376"/>
      <w:r w:rsidRPr="004E68BB">
        <w:rPr>
          <w:rFonts w:ascii="Arial" w:hAnsi="Arial" w:cs="Arial"/>
          <w:color w:val="000000" w:themeColor="text1"/>
          <w:sz w:val="22"/>
          <w:szCs w:val="22"/>
        </w:rPr>
        <w:t>demonstrating that any expenditure that has been avoided, for example which would have been required under the provisions of Clause</w:t>
      </w:r>
      <w:r w:rsidR="005261B1" w:rsidRPr="004E68BB">
        <w:rPr>
          <w:rFonts w:ascii="Arial" w:hAnsi="Arial" w:cs="Arial"/>
          <w:color w:val="000000" w:themeColor="text1"/>
          <w:sz w:val="22"/>
          <w:szCs w:val="22"/>
        </w:rPr>
        <w:t xml:space="preserve"> </w:t>
      </w:r>
      <w:r w:rsidR="000F4AD2">
        <w:rPr>
          <w:rFonts w:ascii="Arial" w:hAnsi="Arial" w:cs="Arial"/>
          <w:color w:val="000000" w:themeColor="text1"/>
          <w:sz w:val="22"/>
          <w:szCs w:val="22"/>
        </w:rPr>
        <w:t>B6</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(Services Improvement), has been taken into account in amending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w:t>
      </w:r>
      <w:bookmarkStart w:id="330" w:name="_Toc139080377"/>
      <w:bookmarkEnd w:id="329"/>
    </w:p>
    <w:p w14:paraId="06122081" w14:textId="7FD39FF2" w:rsidR="00B14218" w:rsidRDefault="00A14AF9" w:rsidP="00555B01">
      <w:pPr>
        <w:pStyle w:val="Heading4"/>
        <w:numPr>
          <w:ilvl w:val="0"/>
          <w:numId w:val="0"/>
        </w:numPr>
        <w:spacing w:after="240"/>
        <w:ind w:left="851"/>
        <w:jc w:val="left"/>
        <w:rPr>
          <w:rFonts w:ascii="Arial" w:hAnsi="Arial" w:cs="Arial"/>
          <w:color w:val="000000" w:themeColor="text1"/>
          <w:sz w:val="22"/>
          <w:szCs w:val="20"/>
        </w:rPr>
      </w:pPr>
      <w:r w:rsidRPr="002859A4">
        <w:rPr>
          <w:rFonts w:ascii="Arial" w:hAnsi="Arial"/>
          <w:color w:val="000000" w:themeColor="text1"/>
          <w:sz w:val="22"/>
          <w:szCs w:val="20"/>
        </w:rPr>
        <w:t xml:space="preserve">Any variation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or relief from the Supplier's obligations resulting from a Specific Change in Law (other than as </w:t>
      </w:r>
      <w:r w:rsidRPr="002859A4">
        <w:rPr>
          <w:rFonts w:ascii="Arial" w:hAnsi="Arial"/>
          <w:color w:val="000000" w:themeColor="text1"/>
          <w:sz w:val="22"/>
        </w:rPr>
        <w:t>referred</w:t>
      </w:r>
      <w:r w:rsidRPr="002859A4">
        <w:rPr>
          <w:rFonts w:ascii="Arial" w:hAnsi="Arial"/>
          <w:color w:val="000000" w:themeColor="text1"/>
          <w:sz w:val="22"/>
          <w:szCs w:val="20"/>
        </w:rPr>
        <w:t xml:space="preserve">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3.2(b)</w:t>
      </w:r>
      <w:r w:rsidRPr="002859A4">
        <w:rPr>
          <w:rFonts w:ascii="Arial" w:hAnsi="Arial"/>
          <w:color w:val="000000" w:themeColor="text1"/>
        </w:rPr>
        <w:t>)</w:t>
      </w:r>
      <w:r w:rsidRPr="002859A4">
        <w:rPr>
          <w:rFonts w:ascii="Arial" w:hAnsi="Arial"/>
          <w:color w:val="000000" w:themeColor="text1"/>
          <w:sz w:val="22"/>
          <w:szCs w:val="20"/>
        </w:rPr>
        <w:t xml:space="preserve"> shall be implemented </w:t>
      </w:r>
      <w:r w:rsidRPr="00FA5278">
        <w:rPr>
          <w:rFonts w:ascii="Arial" w:hAnsi="Arial" w:cs="Arial"/>
          <w:color w:val="000000" w:themeColor="text1"/>
          <w:sz w:val="22"/>
          <w:szCs w:val="20"/>
        </w:rPr>
        <w:t xml:space="preserve">in accordance with the </w:t>
      </w:r>
      <w:r w:rsidRPr="00FA5278">
        <w:rPr>
          <w:rFonts w:ascii="Arial" w:hAnsi="Arial" w:cs="Arial"/>
          <w:color w:val="000000" w:themeColor="text1"/>
          <w:sz w:val="22"/>
        </w:rPr>
        <w:t>Change</w:t>
      </w:r>
      <w:r w:rsidRPr="00FA5278">
        <w:rPr>
          <w:rFonts w:ascii="Arial" w:hAnsi="Arial" w:cs="Arial"/>
          <w:color w:val="000000" w:themeColor="text1"/>
          <w:sz w:val="22"/>
          <w:szCs w:val="20"/>
        </w:rPr>
        <w:t xml:space="preserve"> Control Procedure.</w:t>
      </w:r>
      <w:bookmarkEnd w:id="330"/>
    </w:p>
    <w:p w14:paraId="7E945983" w14:textId="74AC0B3C" w:rsidR="00FA5278" w:rsidRPr="002E2A9E" w:rsidRDefault="00FA5278" w:rsidP="002E2A9E">
      <w:pPr>
        <w:pStyle w:val="Heading4"/>
        <w:numPr>
          <w:ilvl w:val="0"/>
          <w:numId w:val="0"/>
        </w:numPr>
        <w:spacing w:after="240"/>
        <w:ind w:left="851"/>
        <w:jc w:val="left"/>
        <w:rPr>
          <w:rFonts w:ascii="Arial" w:hAnsi="Arial" w:cs="Arial"/>
          <w:color w:val="365F91"/>
          <w:sz w:val="28"/>
          <w:szCs w:val="22"/>
        </w:rPr>
      </w:pPr>
      <w:bookmarkStart w:id="331" w:name="_Toc463032788"/>
      <w:bookmarkStart w:id="332" w:name="_Toc459140051"/>
      <w:bookmarkStart w:id="333" w:name="_Ref459152978"/>
      <w:bookmarkStart w:id="334" w:name="_Ref459152982"/>
      <w:bookmarkStart w:id="335" w:name="_Ref459155286"/>
      <w:bookmarkStart w:id="336" w:name="_Ref459185427"/>
      <w:bookmarkStart w:id="337" w:name="_Ref459186091"/>
      <w:bookmarkStart w:id="338" w:name="_Ref459187323"/>
      <w:bookmarkStart w:id="339" w:name="_Ref459187338"/>
      <w:bookmarkStart w:id="340" w:name="_Ref459187380"/>
      <w:bookmarkStart w:id="341" w:name="_Ref459187448"/>
      <w:bookmarkStart w:id="342" w:name="_Ref459187457"/>
      <w:bookmarkStart w:id="343" w:name="_Ref459187774"/>
      <w:bookmarkStart w:id="344" w:name="_Ref459187825"/>
      <w:bookmarkStart w:id="345" w:name="_Toc464206307"/>
      <w:bookmarkStart w:id="346" w:name="_Ref464752874"/>
      <w:bookmarkStart w:id="347" w:name="_Ref464752884"/>
      <w:bookmarkStart w:id="348" w:name="_Ref464807006"/>
      <w:bookmarkStart w:id="349" w:name="_Ref464810033"/>
      <w:bookmarkStart w:id="350" w:name="_Ref464811214"/>
      <w:bookmarkStart w:id="351" w:name="_Ref464812501"/>
      <w:bookmarkStart w:id="352" w:name="_Ref464812581"/>
      <w:bookmarkStart w:id="353" w:name="_Ref464812639"/>
      <w:bookmarkStart w:id="354" w:name="_Ref464812689"/>
      <w:bookmarkStart w:id="355" w:name="_Ref464812739"/>
      <w:bookmarkStart w:id="356" w:name="_Ref479580061"/>
      <w:bookmarkStart w:id="357" w:name="_Ref479581694"/>
      <w:bookmarkStart w:id="358" w:name="_Ref479583286"/>
      <w:bookmarkStart w:id="359" w:name="_Toc532395843"/>
      <w:bookmarkStart w:id="360" w:name="_Toc15544222"/>
      <w:bookmarkStart w:id="361" w:name="_Toc127759072"/>
      <w:bookmarkStart w:id="362" w:name="_Toc139080178"/>
      <w:r w:rsidRPr="002E2A9E">
        <w:rPr>
          <w:rFonts w:ascii="Arial" w:hAnsi="Arial" w:cs="Arial"/>
          <w:color w:val="365F91"/>
          <w:sz w:val="28"/>
          <w:szCs w:val="22"/>
        </w:rPr>
        <w:t xml:space="preserve">Changes to the </w:t>
      </w:r>
      <w:r w:rsidR="00272D60" w:rsidRPr="002E2A9E">
        <w:rPr>
          <w:rFonts w:ascii="Arial" w:hAnsi="Arial" w:cs="Arial"/>
          <w:color w:val="365F91"/>
          <w:sz w:val="28"/>
          <w:szCs w:val="22"/>
        </w:rPr>
        <w:t>Agreement</w:t>
      </w:r>
      <w:bookmarkStart w:id="363" w:name="_Toc459140052"/>
      <w:bookmarkStart w:id="364" w:name="_DV_M1182"/>
      <w:bookmarkStart w:id="365" w:name="_Toc459140053"/>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3"/>
      <w:bookmarkEnd w:id="364"/>
    </w:p>
    <w:p w14:paraId="78F5FBAF" w14:textId="08AFC93C" w:rsid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No </w:t>
      </w:r>
      <w:r w:rsidR="003823F2">
        <w:rPr>
          <w:rFonts w:ascii="Arial" w:hAnsi="Arial" w:cs="Arial"/>
          <w:sz w:val="22"/>
          <w:szCs w:val="22"/>
        </w:rPr>
        <w:t>C</w:t>
      </w:r>
      <w:r w:rsidRPr="00FA5278">
        <w:rPr>
          <w:rFonts w:ascii="Arial" w:hAnsi="Arial" w:cs="Arial"/>
          <w:sz w:val="22"/>
          <w:szCs w:val="22"/>
        </w:rPr>
        <w:t xml:space="preserve">hange, amendment, variation, restatement or supplement to this </w:t>
      </w:r>
      <w:r w:rsidR="00272D60" w:rsidRPr="00272D60">
        <w:rPr>
          <w:rFonts w:ascii="Arial" w:hAnsi="Arial" w:cs="Arial"/>
          <w:sz w:val="22"/>
          <w:szCs w:val="22"/>
        </w:rPr>
        <w:t>Agreement</w:t>
      </w:r>
      <w:r w:rsidRPr="00FA5278">
        <w:rPr>
          <w:rFonts w:ascii="Arial" w:hAnsi="Arial" w:cs="Arial"/>
          <w:sz w:val="22"/>
          <w:szCs w:val="22"/>
        </w:rPr>
        <w:t xml:space="preserve"> shall be effective unless it is made in writing in accordance with the Change Control Procedure and signed on behalf of the Parties.</w:t>
      </w:r>
      <w:bookmarkStart w:id="366" w:name="_DV_M1183"/>
      <w:bookmarkStart w:id="367" w:name="_Toc459140054"/>
      <w:bookmarkEnd w:id="365"/>
      <w:bookmarkEnd w:id="366"/>
    </w:p>
    <w:p w14:paraId="4A5E2BCB" w14:textId="3BD07FC8"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Save as provided in </w:t>
      </w:r>
      <w:r w:rsidR="00EF0952">
        <w:rPr>
          <w:rFonts w:ascii="Arial" w:hAnsi="Arial" w:cs="Arial"/>
          <w:sz w:val="22"/>
          <w:szCs w:val="22"/>
        </w:rPr>
        <w:t>C</w:t>
      </w:r>
      <w:r w:rsidRPr="00FA5278">
        <w:rPr>
          <w:rFonts w:ascii="Arial" w:hAnsi="Arial" w:cs="Arial"/>
          <w:sz w:val="22"/>
          <w:szCs w:val="22"/>
        </w:rPr>
        <w:t xml:space="preserve">lause D3.6 and D3.7 below, the Parties acknowledge and agree that no Contract Change or Operational Change may be made to this </w:t>
      </w:r>
      <w:r w:rsidR="00272D60" w:rsidRPr="00272D60">
        <w:rPr>
          <w:rFonts w:ascii="Arial" w:hAnsi="Arial" w:cs="Arial"/>
          <w:sz w:val="22"/>
          <w:szCs w:val="22"/>
        </w:rPr>
        <w:t>Agreement</w:t>
      </w:r>
      <w:r w:rsidRPr="00FA5278">
        <w:rPr>
          <w:rFonts w:ascii="Arial" w:hAnsi="Arial" w:cs="Arial"/>
          <w:sz w:val="22"/>
          <w:szCs w:val="22"/>
        </w:rPr>
        <w:t xml:space="preserve"> which has the effect of:</w:t>
      </w:r>
      <w:bookmarkStart w:id="368" w:name="_DV_M1184"/>
      <w:bookmarkStart w:id="369" w:name="_Toc459140055"/>
      <w:bookmarkEnd w:id="367"/>
      <w:bookmarkEnd w:id="368"/>
    </w:p>
    <w:p w14:paraId="551CE7B9" w14:textId="3E2CEEDA"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rendering this </w:t>
      </w:r>
      <w:r w:rsidR="00272D60" w:rsidRPr="00272D60">
        <w:rPr>
          <w:rFonts w:ascii="Arial" w:hAnsi="Arial" w:cs="Arial"/>
          <w:sz w:val="22"/>
          <w:szCs w:val="22"/>
        </w:rPr>
        <w:t>Agreement</w:t>
      </w:r>
      <w:r w:rsidRPr="00FA5278">
        <w:rPr>
          <w:rFonts w:ascii="Arial" w:hAnsi="Arial" w:cs="Arial"/>
          <w:sz w:val="22"/>
          <w:szCs w:val="22"/>
        </w:rPr>
        <w:t xml:space="preserve"> materially different in character from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w:t>
      </w:r>
      <w:bookmarkStart w:id="370" w:name="_DV_M1185"/>
      <w:bookmarkStart w:id="371" w:name="_Toc459140056"/>
      <w:bookmarkEnd w:id="369"/>
      <w:bookmarkEnd w:id="370"/>
    </w:p>
    <w:p w14:paraId="2B12CA22" w14:textId="566D2202"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changing the economic balance of this </w:t>
      </w:r>
      <w:r w:rsidR="00272D60" w:rsidRPr="00272D60">
        <w:rPr>
          <w:rFonts w:ascii="Arial" w:hAnsi="Arial" w:cs="Arial"/>
          <w:sz w:val="22"/>
          <w:szCs w:val="22"/>
        </w:rPr>
        <w:t>Agreement</w:t>
      </w:r>
      <w:r w:rsidRPr="00FA5278">
        <w:rPr>
          <w:rFonts w:ascii="Arial" w:hAnsi="Arial" w:cs="Arial"/>
          <w:sz w:val="22"/>
          <w:szCs w:val="22"/>
        </w:rPr>
        <w:t xml:space="preserve"> in favour of the </w:t>
      </w:r>
      <w:r w:rsidR="00672F3B">
        <w:rPr>
          <w:rFonts w:ascii="Arial" w:hAnsi="Arial" w:cs="Arial"/>
          <w:sz w:val="22"/>
          <w:szCs w:val="22"/>
        </w:rPr>
        <w:t>Supplier</w:t>
      </w:r>
      <w:r w:rsidRPr="00FA5278">
        <w:rPr>
          <w:rFonts w:ascii="Arial" w:hAnsi="Arial" w:cs="Arial"/>
          <w:sz w:val="22"/>
          <w:szCs w:val="22"/>
        </w:rPr>
        <w:t xml:space="preserve"> in a manner which is not provided for in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 or</w:t>
      </w:r>
      <w:bookmarkStart w:id="372" w:name="_DV_M1186"/>
      <w:bookmarkStart w:id="373" w:name="_Toc459140057"/>
      <w:bookmarkEnd w:id="371"/>
      <w:bookmarkEnd w:id="372"/>
    </w:p>
    <w:p w14:paraId="444A8A4B" w14:textId="33BE8C08"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extending the scope of this </w:t>
      </w:r>
      <w:r w:rsidR="00272D60" w:rsidRPr="00272D60">
        <w:rPr>
          <w:rFonts w:ascii="Arial" w:hAnsi="Arial" w:cs="Arial"/>
          <w:sz w:val="22"/>
          <w:szCs w:val="22"/>
        </w:rPr>
        <w:t>Agreement</w:t>
      </w:r>
      <w:r w:rsidRPr="00FA5278">
        <w:rPr>
          <w:rFonts w:ascii="Arial" w:hAnsi="Arial" w:cs="Arial"/>
          <w:sz w:val="22"/>
          <w:szCs w:val="22"/>
        </w:rPr>
        <w:t xml:space="preserve"> considerably</w:t>
      </w:r>
    </w:p>
    <w:p w14:paraId="721B2DFC" w14:textId="77777777" w:rsidR="00FA5278" w:rsidRPr="00FA5278" w:rsidRDefault="00FA5278" w:rsidP="002E2A9E">
      <w:pPr>
        <w:pStyle w:val="Heading4"/>
        <w:numPr>
          <w:ilvl w:val="0"/>
          <w:numId w:val="0"/>
        </w:numPr>
        <w:spacing w:after="240"/>
        <w:ind w:left="851"/>
        <w:jc w:val="left"/>
        <w:rPr>
          <w:rFonts w:ascii="Arial" w:hAnsi="Arial" w:cs="Arial"/>
          <w:sz w:val="22"/>
          <w:szCs w:val="22"/>
        </w:rPr>
      </w:pPr>
      <w:r w:rsidRPr="00FA5278">
        <w:rPr>
          <w:rFonts w:ascii="Arial" w:hAnsi="Arial" w:cs="Arial"/>
          <w:sz w:val="22"/>
          <w:szCs w:val="22"/>
        </w:rPr>
        <w:t>unless such Contract Change or Operational Change is otherwise permitted under regulation 72 of the Public Contracts Regulations 2015.</w:t>
      </w:r>
      <w:bookmarkStart w:id="374" w:name="_DV_M1187"/>
      <w:bookmarkStart w:id="375" w:name="_Ref478641686"/>
      <w:bookmarkEnd w:id="373"/>
      <w:bookmarkEnd w:id="374"/>
    </w:p>
    <w:p w14:paraId="60FD6EA8" w14:textId="493B85BE"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The Parties may </w:t>
      </w:r>
      <w:r w:rsidR="00B9142A" w:rsidRPr="00FA5278">
        <w:rPr>
          <w:rFonts w:ascii="Arial" w:hAnsi="Arial" w:cs="Arial"/>
          <w:sz w:val="22"/>
          <w:szCs w:val="22"/>
        </w:rPr>
        <w:t>agree</w:t>
      </w:r>
      <w:r w:rsidRPr="00FA5278">
        <w:rPr>
          <w:rFonts w:ascii="Arial" w:hAnsi="Arial" w:cs="Arial"/>
          <w:sz w:val="22"/>
          <w:szCs w:val="22"/>
        </w:rPr>
        <w:t xml:space="preserve"> to make a Contract Change or Operational Change to this </w:t>
      </w:r>
      <w:r w:rsidR="00272D60" w:rsidRPr="00272D60">
        <w:rPr>
          <w:rFonts w:ascii="Arial" w:hAnsi="Arial" w:cs="Arial"/>
          <w:sz w:val="22"/>
          <w:szCs w:val="22"/>
        </w:rPr>
        <w:t>Agreement</w:t>
      </w:r>
      <w:r w:rsidRPr="00FA5278">
        <w:rPr>
          <w:rFonts w:ascii="Arial" w:hAnsi="Arial" w:cs="Arial"/>
          <w:sz w:val="22"/>
          <w:szCs w:val="22"/>
        </w:rPr>
        <w:t xml:space="preserve"> where such </w:t>
      </w:r>
      <w:r w:rsidR="003823F2">
        <w:rPr>
          <w:rFonts w:ascii="Arial" w:hAnsi="Arial" w:cs="Arial"/>
          <w:sz w:val="22"/>
          <w:szCs w:val="22"/>
        </w:rPr>
        <w:t>C</w:t>
      </w:r>
      <w:r w:rsidRPr="00FA5278">
        <w:rPr>
          <w:rFonts w:ascii="Arial" w:hAnsi="Arial" w:cs="Arial"/>
          <w:sz w:val="22"/>
          <w:szCs w:val="22"/>
        </w:rPr>
        <w:t xml:space="preserve">hange is provided for in the </w:t>
      </w:r>
      <w:r w:rsidR="00272D60" w:rsidRPr="00272D60">
        <w:rPr>
          <w:rFonts w:ascii="Arial" w:hAnsi="Arial" w:cs="Arial"/>
          <w:sz w:val="22"/>
          <w:szCs w:val="22"/>
        </w:rPr>
        <w:t>Agreement</w:t>
      </w:r>
      <w:r w:rsidRPr="00FA5278">
        <w:rPr>
          <w:rFonts w:ascii="Arial" w:hAnsi="Arial" w:cs="Arial"/>
          <w:sz w:val="22"/>
          <w:szCs w:val="22"/>
        </w:rPr>
        <w:t xml:space="preserve"> and/or in the ITT including (but not limited to)</w:t>
      </w:r>
      <w:r w:rsidRPr="00B12CB1">
        <w:rPr>
          <w:rFonts w:ascii="Arial" w:hAnsi="Arial" w:cs="Arial"/>
          <w:sz w:val="22"/>
          <w:szCs w:val="22"/>
        </w:rPr>
        <w:t>:</w:t>
      </w:r>
      <w:bookmarkEnd w:id="375"/>
      <w:r w:rsidR="00B9142A" w:rsidRPr="00B12CB1">
        <w:rPr>
          <w:rFonts w:ascii="Arial" w:hAnsi="Arial" w:cs="Arial"/>
          <w:b/>
          <w:sz w:val="22"/>
          <w:szCs w:val="22"/>
        </w:rPr>
        <w:t xml:space="preserve"> </w:t>
      </w:r>
    </w:p>
    <w:p w14:paraId="7C050AA2" w14:textId="238DC806"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increas</w:t>
      </w:r>
      <w:r w:rsidR="00BA0022">
        <w:rPr>
          <w:rFonts w:ascii="Arial" w:hAnsi="Arial" w:cs="Arial"/>
          <w:sz w:val="22"/>
          <w:szCs w:val="22"/>
        </w:rPr>
        <w:t>ing</w:t>
      </w:r>
      <w:r w:rsidRPr="00FA5278">
        <w:rPr>
          <w:rFonts w:ascii="Arial" w:hAnsi="Arial" w:cs="Arial"/>
          <w:sz w:val="22"/>
          <w:szCs w:val="22"/>
        </w:rPr>
        <w:t xml:space="preserve"> the contract value by an amount equal to any funding from domestic or other sources which is available to the Authority to purchase the Services</w:t>
      </w:r>
      <w:r w:rsidR="00B9142A">
        <w:rPr>
          <w:rFonts w:ascii="Arial" w:hAnsi="Arial" w:cs="Arial"/>
          <w:sz w:val="22"/>
          <w:szCs w:val="22"/>
        </w:rPr>
        <w:t>;</w:t>
      </w:r>
      <w:r w:rsidRPr="00FA5278">
        <w:rPr>
          <w:rFonts w:ascii="Arial" w:hAnsi="Arial" w:cs="Arial"/>
          <w:sz w:val="22"/>
          <w:szCs w:val="22"/>
        </w:rPr>
        <w:t xml:space="preserve"> </w:t>
      </w:r>
    </w:p>
    <w:p w14:paraId="36D8048A" w14:textId="2D4CD795" w:rsidR="00FA5278" w:rsidRPr="00FA5278" w:rsidRDefault="00FA5278" w:rsidP="002A16D3">
      <w:pPr>
        <w:pStyle w:val="Heading4"/>
        <w:numPr>
          <w:ilvl w:val="1"/>
          <w:numId w:val="35"/>
        </w:numPr>
        <w:spacing w:after="240"/>
        <w:ind w:left="1418" w:hanging="567"/>
        <w:jc w:val="left"/>
        <w:rPr>
          <w:rFonts w:ascii="Arial" w:hAnsi="Arial" w:cs="Arial"/>
          <w:sz w:val="22"/>
          <w:szCs w:val="22"/>
        </w:rPr>
      </w:pPr>
      <w:r w:rsidRPr="00FA5278">
        <w:rPr>
          <w:rFonts w:ascii="Arial" w:hAnsi="Arial" w:cs="Arial"/>
          <w:sz w:val="22"/>
          <w:szCs w:val="22"/>
        </w:rPr>
        <w:t xml:space="preserve">any modification to the Referral Period Start Date and 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ensure that the economic balance of this </w:t>
      </w:r>
      <w:r w:rsidR="00272D60" w:rsidRPr="00272D60">
        <w:rPr>
          <w:rFonts w:ascii="Arial" w:hAnsi="Arial" w:cs="Arial"/>
          <w:sz w:val="22"/>
          <w:szCs w:val="22"/>
        </w:rPr>
        <w:t>Agreement</w:t>
      </w:r>
      <w:r w:rsidRPr="00FA5278">
        <w:rPr>
          <w:rFonts w:ascii="Arial" w:hAnsi="Arial" w:cs="Arial"/>
          <w:sz w:val="22"/>
          <w:szCs w:val="22"/>
        </w:rPr>
        <w:t xml:space="preserve"> is not changed in favour of the </w:t>
      </w:r>
      <w:r w:rsidR="00672F3B">
        <w:rPr>
          <w:rFonts w:ascii="Arial" w:hAnsi="Arial" w:cs="Arial"/>
          <w:sz w:val="22"/>
          <w:szCs w:val="22"/>
        </w:rPr>
        <w:t>Supplier</w:t>
      </w:r>
      <w:r w:rsidRPr="00FA5278">
        <w:rPr>
          <w:rFonts w:ascii="Arial" w:hAnsi="Arial" w:cs="Arial"/>
          <w:sz w:val="22"/>
          <w:szCs w:val="22"/>
        </w:rPr>
        <w:t>;</w:t>
      </w:r>
    </w:p>
    <w:p w14:paraId="4A8C25FC"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adding or revising any Cohort Profile as a consequence of, or in connection with, changes in volumes of Participant Starts or the addition or removal of any groups of Participants;</w:t>
      </w:r>
    </w:p>
    <w:p w14:paraId="1E398D92" w14:textId="42E7AA37" w:rsidR="00FA5278" w:rsidRPr="00FA5278"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types and/or eligibility criteria </w:t>
      </w:r>
      <w:r w:rsidR="0031169F">
        <w:rPr>
          <w:rFonts w:ascii="Arial" w:hAnsi="Arial" w:cs="Arial"/>
          <w:sz w:val="22"/>
          <w:szCs w:val="22"/>
        </w:rPr>
        <w:t xml:space="preserve">and/or suitability </w:t>
      </w:r>
      <w:r>
        <w:rPr>
          <w:rFonts w:ascii="Arial" w:hAnsi="Arial" w:cs="Arial"/>
          <w:sz w:val="22"/>
          <w:szCs w:val="22"/>
        </w:rPr>
        <w:t>of individuals that can be Referred</w:t>
      </w:r>
      <w:r w:rsidR="0031169F">
        <w:rPr>
          <w:rFonts w:ascii="Arial" w:hAnsi="Arial" w:cs="Arial"/>
          <w:sz w:val="22"/>
          <w:szCs w:val="22"/>
        </w:rPr>
        <w:t>, as currently detailed in paragraph 2.4 and 2.5 of the Specification</w:t>
      </w:r>
      <w:r w:rsidR="003823F2">
        <w:rPr>
          <w:rFonts w:ascii="Arial" w:hAnsi="Arial" w:cs="Arial"/>
          <w:sz w:val="22"/>
          <w:szCs w:val="22"/>
        </w:rPr>
        <w:t>;</w:t>
      </w:r>
    </w:p>
    <w:p w14:paraId="7C01011A" w14:textId="4C79E386" w:rsidR="00B9142A" w:rsidRPr="00B9142A"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the maximum length of time that Suppliers are required to support Participants as detailed in paragraph 2.14 of the Specification</w:t>
      </w:r>
      <w:r w:rsidR="00FA5278" w:rsidRPr="00FA5278">
        <w:rPr>
          <w:rFonts w:ascii="Arial" w:hAnsi="Arial" w:cs="Arial"/>
          <w:sz w:val="22"/>
          <w:szCs w:val="22"/>
        </w:rPr>
        <w:t>;</w:t>
      </w:r>
    </w:p>
    <w:p w14:paraId="1230EAE7"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the Authority’s administrative or operational structures or procedures;</w:t>
      </w:r>
    </w:p>
    <w:p w14:paraId="28170A5F"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any of the Authority’s:</w:t>
      </w:r>
    </w:p>
    <w:p w14:paraId="0A1E0474"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Information Security Policy;</w:t>
      </w:r>
    </w:p>
    <w:p w14:paraId="1D6BED7D"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Physical Security Policy; or</w:t>
      </w:r>
    </w:p>
    <w:p w14:paraId="2154DC10"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Acceptable Use Policy</w:t>
      </w:r>
    </w:p>
    <w:p w14:paraId="2D7F5829"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any Transfer of Functions Order;</w:t>
      </w:r>
    </w:p>
    <w:p w14:paraId="11B7B9A1" w14:textId="7D05638B"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any modification which is a consequence of, or arising in connection with, any recommendation made by an assessor appointed pursuant to </w:t>
      </w:r>
      <w:r w:rsidR="00EF0952">
        <w:rPr>
          <w:rFonts w:ascii="Arial" w:hAnsi="Arial" w:cs="Arial"/>
          <w:sz w:val="22"/>
          <w:szCs w:val="22"/>
        </w:rPr>
        <w:t>C</w:t>
      </w:r>
      <w:r w:rsidRPr="00FA5278">
        <w:rPr>
          <w:rFonts w:ascii="Arial" w:hAnsi="Arial" w:cs="Arial"/>
          <w:sz w:val="22"/>
          <w:szCs w:val="22"/>
        </w:rPr>
        <w:t xml:space="preserve">lause </w:t>
      </w:r>
      <w:r w:rsidR="00BA0022">
        <w:rPr>
          <w:rFonts w:ascii="Arial" w:hAnsi="Arial" w:cs="Arial"/>
          <w:sz w:val="22"/>
          <w:szCs w:val="22"/>
        </w:rPr>
        <w:t>B16.3</w:t>
      </w:r>
      <w:r w:rsidRPr="00FA5278">
        <w:rPr>
          <w:rFonts w:ascii="Arial" w:hAnsi="Arial" w:cs="Arial"/>
          <w:sz w:val="22"/>
          <w:szCs w:val="22"/>
        </w:rPr>
        <w:t>;</w:t>
      </w:r>
    </w:p>
    <w:p w14:paraId="23341923" w14:textId="77777777" w:rsidR="00B9142A" w:rsidRPr="00FA5278" w:rsidRDefault="00B9142A" w:rsidP="002A16D3">
      <w:pPr>
        <w:pStyle w:val="Heading4"/>
        <w:numPr>
          <w:ilvl w:val="1"/>
          <w:numId w:val="36"/>
        </w:numPr>
        <w:tabs>
          <w:tab w:val="clear" w:pos="709"/>
        </w:tabs>
        <w:spacing w:after="240"/>
        <w:ind w:left="1418" w:hanging="567"/>
        <w:jc w:val="left"/>
        <w:rPr>
          <w:rFonts w:ascii="Arial" w:hAnsi="Arial" w:cs="Arial"/>
          <w:sz w:val="22"/>
          <w:szCs w:val="22"/>
        </w:rPr>
      </w:pPr>
      <w:r>
        <w:rPr>
          <w:rFonts w:ascii="Arial" w:hAnsi="Arial" w:cs="Arial"/>
          <w:sz w:val="22"/>
          <w:szCs w:val="22"/>
        </w:rPr>
        <w:t>Price Acceleration as detailed in paragraph 5.31 of the Specification</w:t>
      </w:r>
      <w:r w:rsidRPr="00FA5278">
        <w:rPr>
          <w:rFonts w:ascii="Arial" w:hAnsi="Arial" w:cs="Arial"/>
          <w:sz w:val="22"/>
          <w:szCs w:val="22"/>
        </w:rPr>
        <w:t>;</w:t>
      </w:r>
    </w:p>
    <w:p w14:paraId="58C3BD94"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the implementation of Universal Credit;</w:t>
      </w:r>
    </w:p>
    <w:p w14:paraId="29000D95" w14:textId="2E5CC10E"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waiver (whether permanent or temporary or conditional or unconditional) by a Party of any of its rights under this </w:t>
      </w:r>
      <w:r w:rsidR="00272D60" w:rsidRPr="00272D60">
        <w:rPr>
          <w:rFonts w:ascii="Arial" w:hAnsi="Arial" w:cs="Arial"/>
          <w:sz w:val="22"/>
          <w:szCs w:val="22"/>
        </w:rPr>
        <w:t>Agreement</w:t>
      </w:r>
      <w:r w:rsidRPr="00FA5278">
        <w:rPr>
          <w:rFonts w:ascii="Arial" w:hAnsi="Arial" w:cs="Arial"/>
          <w:sz w:val="22"/>
          <w:szCs w:val="22"/>
        </w:rPr>
        <w:t>;</w:t>
      </w:r>
    </w:p>
    <w:p w14:paraId="4A28BD2B"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temporary modification made pursuant to a Performance Improvement Plan;</w:t>
      </w:r>
    </w:p>
    <w:p w14:paraId="11F4D44B" w14:textId="3767097B"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settlement and/or compromise agreement entered into in respect of this </w:t>
      </w:r>
      <w:r w:rsidR="00272D60" w:rsidRPr="00272D60">
        <w:rPr>
          <w:rFonts w:ascii="Arial" w:hAnsi="Arial" w:cs="Arial"/>
          <w:sz w:val="22"/>
          <w:szCs w:val="22"/>
        </w:rPr>
        <w:t>Agreement</w:t>
      </w:r>
      <w:r w:rsidRPr="00FA5278">
        <w:rPr>
          <w:rFonts w:ascii="Arial" w:hAnsi="Arial" w:cs="Arial"/>
          <w:sz w:val="22"/>
          <w:szCs w:val="22"/>
        </w:rPr>
        <w:t>;</w:t>
      </w:r>
    </w:p>
    <w:p w14:paraId="4CD25426" w14:textId="090E53FC"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in applicable Law;</w:t>
      </w:r>
    </w:p>
    <w:p w14:paraId="3A2106FB" w14:textId="77777777" w:rsidR="00692489" w:rsidRDefault="00D47112"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 xml:space="preserve">any modification required due to changes in the economy resulting from but not limited to the Covid-19 pandemic; </w:t>
      </w:r>
    </w:p>
    <w:p w14:paraId="31B2D454" w14:textId="485B2A36" w:rsidR="00D47112" w:rsidRDefault="008F0CEF"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extending the Referral Period End Date and making other modifications pursuant to Clause D3.7</w:t>
      </w:r>
      <w:r w:rsidR="006952B1">
        <w:rPr>
          <w:rFonts w:ascii="Arial" w:hAnsi="Arial" w:cs="Arial"/>
          <w:sz w:val="22"/>
          <w:szCs w:val="22"/>
        </w:rPr>
        <w:t>;</w:t>
      </w:r>
      <w:r>
        <w:rPr>
          <w:rFonts w:ascii="Arial" w:hAnsi="Arial" w:cs="Arial"/>
          <w:sz w:val="22"/>
          <w:szCs w:val="22"/>
        </w:rPr>
        <w:t xml:space="preserve"> </w:t>
      </w:r>
      <w:r w:rsidR="00D47112">
        <w:rPr>
          <w:rFonts w:ascii="Arial" w:hAnsi="Arial" w:cs="Arial"/>
          <w:sz w:val="22"/>
          <w:szCs w:val="22"/>
        </w:rPr>
        <w:t>and</w:t>
      </w:r>
    </w:p>
    <w:p w14:paraId="48A8296E" w14:textId="6D460175"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give effect to any Contract Change</w:t>
      </w:r>
      <w:r w:rsidR="00BA0022">
        <w:rPr>
          <w:rFonts w:ascii="Arial" w:hAnsi="Arial" w:cs="Arial"/>
          <w:sz w:val="22"/>
          <w:szCs w:val="22"/>
        </w:rPr>
        <w:t xml:space="preserve"> or</w:t>
      </w:r>
      <w:r w:rsidRPr="00FA5278">
        <w:rPr>
          <w:rFonts w:ascii="Arial" w:hAnsi="Arial" w:cs="Arial"/>
          <w:sz w:val="22"/>
          <w:szCs w:val="22"/>
        </w:rPr>
        <w:t xml:space="preserve"> Operational Change made pursuant to this </w:t>
      </w:r>
      <w:r w:rsidR="00EF0952">
        <w:rPr>
          <w:rFonts w:ascii="Arial" w:hAnsi="Arial" w:cs="Arial"/>
          <w:sz w:val="22"/>
          <w:szCs w:val="22"/>
        </w:rPr>
        <w:t>C</w:t>
      </w:r>
      <w:r w:rsidRPr="00FA5278">
        <w:rPr>
          <w:rFonts w:ascii="Arial" w:hAnsi="Arial" w:cs="Arial"/>
          <w:sz w:val="22"/>
          <w:szCs w:val="22"/>
        </w:rPr>
        <w:t xml:space="preserve">lause </w:t>
      </w:r>
      <w:r w:rsidR="00AC19F6">
        <w:rPr>
          <w:rFonts w:ascii="Arial" w:hAnsi="Arial" w:cs="Arial"/>
          <w:sz w:val="22"/>
          <w:szCs w:val="22"/>
        </w:rPr>
        <w:t>D3.6</w:t>
      </w:r>
      <w:r w:rsidRPr="00FA5278">
        <w:rPr>
          <w:rFonts w:ascii="Arial" w:hAnsi="Arial" w:cs="Arial"/>
          <w:sz w:val="22"/>
          <w:szCs w:val="22"/>
        </w:rPr>
        <w:t>.</w:t>
      </w:r>
    </w:p>
    <w:p w14:paraId="600A7B4B" w14:textId="1B38FB96" w:rsidR="00AC19F6" w:rsidRPr="00AC19F6" w:rsidRDefault="002B37A0"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The Parties may</w:t>
      </w:r>
      <w:r w:rsidR="00692489">
        <w:rPr>
          <w:rFonts w:ascii="Arial" w:hAnsi="Arial" w:cs="Arial"/>
          <w:sz w:val="22"/>
          <w:szCs w:val="22"/>
        </w:rPr>
        <w:t xml:space="preserve"> </w:t>
      </w:r>
      <w:r>
        <w:rPr>
          <w:rFonts w:ascii="Arial" w:hAnsi="Arial" w:cs="Arial"/>
          <w:sz w:val="22"/>
          <w:szCs w:val="22"/>
        </w:rPr>
        <w:t>agree to</w:t>
      </w:r>
      <w:r w:rsidR="00FA5278" w:rsidRPr="00FA5278">
        <w:rPr>
          <w:rFonts w:ascii="Arial" w:hAnsi="Arial" w:cs="Arial"/>
          <w:sz w:val="22"/>
          <w:szCs w:val="22"/>
        </w:rPr>
        <w:t xml:space="preserve"> extend the Referral Period </w:t>
      </w:r>
      <w:r w:rsidR="00213095">
        <w:rPr>
          <w:rFonts w:ascii="Arial" w:hAnsi="Arial" w:cs="Arial"/>
          <w:sz w:val="22"/>
          <w:szCs w:val="22"/>
        </w:rPr>
        <w:t xml:space="preserve">End Date </w:t>
      </w:r>
      <w:r w:rsidR="00FA5278" w:rsidRPr="00FA5278">
        <w:rPr>
          <w:rFonts w:ascii="Arial" w:hAnsi="Arial" w:cs="Arial"/>
          <w:sz w:val="22"/>
          <w:szCs w:val="22"/>
        </w:rPr>
        <w:t xml:space="preserve">by one (1) or more extensions up to a maximum of twenty-four (24) </w:t>
      </w:r>
      <w:r w:rsidR="00FC3523">
        <w:rPr>
          <w:rFonts w:ascii="Arial" w:hAnsi="Arial" w:cs="Arial"/>
          <w:sz w:val="22"/>
          <w:szCs w:val="22"/>
        </w:rPr>
        <w:t>m</w:t>
      </w:r>
      <w:r w:rsidR="00FA5278" w:rsidRPr="00FA5278">
        <w:rPr>
          <w:rFonts w:ascii="Arial" w:hAnsi="Arial" w:cs="Arial"/>
          <w:sz w:val="22"/>
          <w:szCs w:val="22"/>
        </w:rPr>
        <w:t>onths in total</w:t>
      </w:r>
      <w:r w:rsidR="00692489">
        <w:rPr>
          <w:rFonts w:ascii="Arial" w:hAnsi="Arial" w:cs="Arial"/>
          <w:sz w:val="22"/>
          <w:szCs w:val="22"/>
        </w:rPr>
        <w:t xml:space="preserve"> and make</w:t>
      </w:r>
      <w:r>
        <w:rPr>
          <w:rFonts w:ascii="Arial" w:hAnsi="Arial" w:cs="Arial"/>
          <w:sz w:val="22"/>
          <w:szCs w:val="22"/>
        </w:rPr>
        <w:t xml:space="preserve"> consequential </w:t>
      </w:r>
      <w:r w:rsidR="00081A4E">
        <w:rPr>
          <w:rFonts w:ascii="Arial" w:hAnsi="Arial" w:cs="Arial"/>
          <w:sz w:val="22"/>
          <w:szCs w:val="22"/>
        </w:rPr>
        <w:t>extensions</w:t>
      </w:r>
      <w:r>
        <w:rPr>
          <w:rFonts w:ascii="Arial" w:hAnsi="Arial" w:cs="Arial"/>
          <w:sz w:val="22"/>
          <w:szCs w:val="22"/>
        </w:rPr>
        <w:t xml:space="preserve"> </w:t>
      </w:r>
      <w:r w:rsidR="00692489">
        <w:rPr>
          <w:rFonts w:ascii="Arial" w:hAnsi="Arial" w:cs="Arial"/>
          <w:sz w:val="22"/>
          <w:szCs w:val="22"/>
        </w:rPr>
        <w:t>to the Services Cessation Date</w:t>
      </w:r>
      <w:r w:rsidR="00081A4E">
        <w:rPr>
          <w:rFonts w:ascii="Arial" w:hAnsi="Arial" w:cs="Arial"/>
          <w:sz w:val="22"/>
          <w:szCs w:val="22"/>
        </w:rPr>
        <w:t xml:space="preserve">, </w:t>
      </w:r>
      <w:r w:rsidR="00692489">
        <w:rPr>
          <w:rFonts w:ascii="Arial" w:hAnsi="Arial" w:cs="Arial"/>
          <w:sz w:val="22"/>
          <w:szCs w:val="22"/>
        </w:rPr>
        <w:t>the Services Delivery Period and the Term</w:t>
      </w:r>
      <w:r w:rsidR="00FA5278" w:rsidRPr="00FA5278">
        <w:rPr>
          <w:rFonts w:ascii="Arial" w:hAnsi="Arial" w:cs="Arial"/>
          <w:sz w:val="22"/>
          <w:szCs w:val="22"/>
        </w:rPr>
        <w:t xml:space="preserve">.  </w:t>
      </w:r>
      <w:r w:rsidR="00FA5278" w:rsidRPr="00AC19F6">
        <w:rPr>
          <w:rFonts w:ascii="Arial" w:hAnsi="Arial" w:cs="Arial"/>
          <w:sz w:val="22"/>
          <w:szCs w:val="22"/>
        </w:rPr>
        <w:t xml:space="preserve">The provisions of this </w:t>
      </w:r>
      <w:r w:rsidR="00272D60" w:rsidRPr="00272D60">
        <w:rPr>
          <w:rFonts w:ascii="Arial" w:hAnsi="Arial" w:cs="Arial"/>
          <w:sz w:val="22"/>
          <w:szCs w:val="22"/>
        </w:rPr>
        <w:t>Agreement</w:t>
      </w:r>
      <w:r w:rsidR="00FA5278" w:rsidRPr="00AC19F6">
        <w:rPr>
          <w:rFonts w:ascii="Arial" w:hAnsi="Arial" w:cs="Arial"/>
          <w:sz w:val="22"/>
          <w:szCs w:val="22"/>
        </w:rPr>
        <w:t xml:space="preserve"> shall continue to apply throughout any extended </w:t>
      </w:r>
      <w:r w:rsidR="005A1100">
        <w:rPr>
          <w:rFonts w:ascii="Arial" w:hAnsi="Arial" w:cs="Arial"/>
          <w:sz w:val="22"/>
          <w:szCs w:val="22"/>
        </w:rPr>
        <w:t>Term</w:t>
      </w:r>
      <w:r w:rsidR="00FA5278" w:rsidRPr="00AC19F6">
        <w:rPr>
          <w:rFonts w:ascii="Arial" w:hAnsi="Arial" w:cs="Arial"/>
          <w:sz w:val="22"/>
          <w:szCs w:val="22"/>
        </w:rPr>
        <w:t xml:space="preserve"> subject to:</w:t>
      </w:r>
    </w:p>
    <w:p w14:paraId="3B7F0228" w14:textId="49C419AF" w:rsidR="00AC19F6" w:rsidRPr="00AC19F6"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any Contract Change, Operational Change or adjustment to the Fees made pursuant to this </w:t>
      </w:r>
      <w:r w:rsidR="00EF0952">
        <w:rPr>
          <w:rFonts w:ascii="Arial" w:hAnsi="Arial" w:cs="Arial"/>
          <w:sz w:val="22"/>
          <w:szCs w:val="22"/>
        </w:rPr>
        <w:t>C</w:t>
      </w:r>
      <w:r w:rsidRPr="00AC19F6">
        <w:rPr>
          <w:rFonts w:ascii="Arial" w:hAnsi="Arial" w:cs="Arial"/>
          <w:sz w:val="22"/>
          <w:szCs w:val="22"/>
        </w:rPr>
        <w:t xml:space="preserve">lause </w:t>
      </w:r>
      <w:r w:rsidR="00AC19F6" w:rsidRPr="00AC19F6">
        <w:rPr>
          <w:rFonts w:ascii="Arial" w:hAnsi="Arial" w:cs="Arial"/>
          <w:sz w:val="22"/>
          <w:szCs w:val="22"/>
        </w:rPr>
        <w:t>D</w:t>
      </w:r>
      <w:r w:rsidRPr="00AC19F6">
        <w:rPr>
          <w:rFonts w:ascii="Arial" w:hAnsi="Arial" w:cs="Arial"/>
          <w:sz w:val="22"/>
          <w:szCs w:val="22"/>
        </w:rPr>
        <w:t>3;</w:t>
      </w:r>
    </w:p>
    <w:p w14:paraId="0D240CE5" w14:textId="4D9F1EC6" w:rsidR="00AC19F6" w:rsidRPr="00AC19F6" w:rsidRDefault="00692489"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any amendment to</w:t>
      </w:r>
      <w:r w:rsidR="00FA5278" w:rsidRPr="00AC19F6">
        <w:rPr>
          <w:rFonts w:ascii="Arial" w:hAnsi="Arial" w:cs="Arial"/>
          <w:sz w:val="22"/>
          <w:szCs w:val="22"/>
        </w:rPr>
        <w:t xml:space="preserve"> the funding and payment model for such extended </w:t>
      </w:r>
      <w:r w:rsidR="005A1100">
        <w:rPr>
          <w:rFonts w:ascii="Arial" w:hAnsi="Arial" w:cs="Arial"/>
          <w:sz w:val="22"/>
          <w:szCs w:val="22"/>
        </w:rPr>
        <w:t>Term</w:t>
      </w:r>
      <w:r w:rsidR="00FA5278" w:rsidRPr="00AC19F6">
        <w:rPr>
          <w:rFonts w:ascii="Arial" w:hAnsi="Arial" w:cs="Arial"/>
          <w:sz w:val="22"/>
          <w:szCs w:val="22"/>
        </w:rPr>
        <w:t xml:space="preserve">, including but not limited to, amending the proportion of the Fees constituted by each of the Delivery Fee and the Outcome Payments; </w:t>
      </w:r>
    </w:p>
    <w:p w14:paraId="6203A675" w14:textId="5D1D1906" w:rsidR="00654052"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any Start Cohorts </w:t>
      </w:r>
      <w:r w:rsidR="00C16448">
        <w:rPr>
          <w:rFonts w:ascii="Arial" w:hAnsi="Arial" w:cs="Arial"/>
          <w:sz w:val="22"/>
          <w:szCs w:val="22"/>
        </w:rPr>
        <w:t>starting after the initial Referral Period End Date</w:t>
      </w:r>
      <w:r w:rsidRPr="00AC19F6">
        <w:rPr>
          <w:rFonts w:ascii="Arial" w:hAnsi="Arial" w:cs="Arial"/>
          <w:sz w:val="22"/>
          <w:szCs w:val="22"/>
        </w:rPr>
        <w:t xml:space="preserve"> shall be set at the same level or higher as 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the last Start Cohort </w:t>
      </w:r>
      <w:r w:rsidR="00C16448">
        <w:rPr>
          <w:rFonts w:ascii="Arial" w:hAnsi="Arial" w:cs="Arial"/>
          <w:sz w:val="22"/>
          <w:szCs w:val="22"/>
        </w:rPr>
        <w:t xml:space="preserve">starting </w:t>
      </w:r>
      <w:r w:rsidRPr="00AC19F6">
        <w:rPr>
          <w:rFonts w:ascii="Arial" w:hAnsi="Arial" w:cs="Arial"/>
          <w:sz w:val="22"/>
          <w:szCs w:val="22"/>
        </w:rPr>
        <w:t>prior to the initial Referral Period End Date</w:t>
      </w:r>
      <w:r w:rsidR="00654052">
        <w:rPr>
          <w:rFonts w:ascii="Arial" w:hAnsi="Arial" w:cs="Arial"/>
          <w:sz w:val="22"/>
          <w:szCs w:val="22"/>
        </w:rPr>
        <w:t>;</w:t>
      </w:r>
    </w:p>
    <w:p w14:paraId="13750239" w14:textId="13CB4EBF" w:rsidR="00654052"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Tender Performance Expectation for any Start Cohorts </w:t>
      </w:r>
      <w:r w:rsidR="00C16448">
        <w:rPr>
          <w:rFonts w:ascii="Arial" w:hAnsi="Arial" w:cs="Arial"/>
          <w:sz w:val="22"/>
          <w:szCs w:val="22"/>
        </w:rPr>
        <w:t>starting after the initial Referral Period End Date</w:t>
      </w:r>
      <w:r>
        <w:rPr>
          <w:rFonts w:ascii="Arial" w:hAnsi="Arial" w:cs="Arial"/>
          <w:sz w:val="22"/>
          <w:szCs w:val="22"/>
        </w:rPr>
        <w:t xml:space="preserve"> shall be set at the same level or higher as the Tender Performance Expectation for the last Start Cohort </w:t>
      </w:r>
      <w:r w:rsidR="00C16448">
        <w:rPr>
          <w:rFonts w:ascii="Arial" w:hAnsi="Arial" w:cs="Arial"/>
          <w:sz w:val="22"/>
          <w:szCs w:val="22"/>
        </w:rPr>
        <w:t xml:space="preserve">starting </w:t>
      </w:r>
      <w:r>
        <w:rPr>
          <w:rFonts w:ascii="Arial" w:hAnsi="Arial" w:cs="Arial"/>
          <w:sz w:val="22"/>
          <w:szCs w:val="22"/>
        </w:rPr>
        <w:t>prior to the initial Referral Period</w:t>
      </w:r>
      <w:r w:rsidR="00E72CD6">
        <w:rPr>
          <w:rFonts w:ascii="Arial" w:hAnsi="Arial" w:cs="Arial"/>
          <w:sz w:val="22"/>
          <w:szCs w:val="22"/>
        </w:rPr>
        <w:t xml:space="preserve"> End Date</w:t>
      </w:r>
      <w:r>
        <w:rPr>
          <w:rFonts w:ascii="Arial" w:hAnsi="Arial" w:cs="Arial"/>
          <w:sz w:val="22"/>
          <w:szCs w:val="22"/>
        </w:rPr>
        <w:t>; and</w:t>
      </w:r>
    </w:p>
    <w:p w14:paraId="7E6590F1" w14:textId="4F988156" w:rsidR="00AC19F6" w:rsidRPr="00AC19F6"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w:t>
      </w:r>
      <w:r w:rsidR="009351DE">
        <w:rPr>
          <w:rFonts w:ascii="Arial" w:hAnsi="Arial" w:cs="Arial"/>
          <w:sz w:val="22"/>
          <w:szCs w:val="22"/>
        </w:rPr>
        <w:t xml:space="preserve">relevant </w:t>
      </w:r>
      <w:r>
        <w:rPr>
          <w:rFonts w:ascii="Arial" w:hAnsi="Arial" w:cs="Arial"/>
          <w:sz w:val="22"/>
          <w:szCs w:val="22"/>
        </w:rPr>
        <w:t>Staging Percentage</w:t>
      </w:r>
      <w:r w:rsidR="00927440">
        <w:rPr>
          <w:rFonts w:ascii="Arial" w:hAnsi="Arial" w:cs="Arial"/>
          <w:sz w:val="22"/>
          <w:szCs w:val="22"/>
        </w:rPr>
        <w:t xml:space="preserve"> for any months </w:t>
      </w:r>
      <w:r w:rsidR="009351DE">
        <w:rPr>
          <w:rFonts w:ascii="Arial" w:hAnsi="Arial" w:cs="Arial"/>
          <w:sz w:val="22"/>
          <w:szCs w:val="22"/>
        </w:rPr>
        <w:t>after those set out in the table recording Staging Percentages at paragraph 1 of Schedule 2.2 (Performance) shall be set at the same level or higher as the latest Staging Percentage in that table.</w:t>
      </w:r>
    </w:p>
    <w:p w14:paraId="176FEEFD" w14:textId="47F199D5" w:rsidR="00AC19F6" w:rsidRPr="00AC19F6" w:rsidRDefault="005A02C8"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r w:rsidR="00FA5278" w:rsidRPr="00AC19F6">
        <w:rPr>
          <w:rFonts w:ascii="Arial" w:hAnsi="Arial" w:cs="Arial"/>
          <w:sz w:val="22"/>
          <w:szCs w:val="22"/>
        </w:rPr>
        <w:t>.</w:t>
      </w:r>
    </w:p>
    <w:p w14:paraId="0D56B85D" w14:textId="47CB8D07"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Parties agree to make a Contract Change or Operational Change, the </w:t>
      </w:r>
      <w:r w:rsidR="00672F3B">
        <w:rPr>
          <w:rFonts w:ascii="Arial" w:hAnsi="Arial" w:cs="Arial"/>
          <w:sz w:val="22"/>
          <w:szCs w:val="22"/>
        </w:rPr>
        <w:t>Supplier</w:t>
      </w:r>
      <w:r w:rsidRPr="00AC19F6">
        <w:rPr>
          <w:rFonts w:ascii="Arial" w:hAnsi="Arial" w:cs="Arial"/>
          <w:sz w:val="22"/>
          <w:szCs w:val="22"/>
        </w:rPr>
        <w:t xml:space="preserve"> undertakes to procure the consent of the Guarantor to such Contract Change</w:t>
      </w:r>
      <w:r w:rsidR="00BA0022">
        <w:rPr>
          <w:rFonts w:ascii="Arial" w:hAnsi="Arial" w:cs="Arial"/>
          <w:sz w:val="22"/>
          <w:szCs w:val="22"/>
        </w:rPr>
        <w:t xml:space="preserve"> or</w:t>
      </w:r>
      <w:r w:rsidRPr="00AC19F6">
        <w:rPr>
          <w:rFonts w:ascii="Arial" w:hAnsi="Arial" w:cs="Arial"/>
          <w:sz w:val="22"/>
          <w:szCs w:val="22"/>
        </w:rPr>
        <w:t xml:space="preserve"> Operational Change.</w:t>
      </w:r>
    </w:p>
    <w:p w14:paraId="121E1E22" w14:textId="0F14610B" w:rsidR="00AC19F6" w:rsidRPr="00AC19F6" w:rsidRDefault="008E552A"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p>
    <w:p w14:paraId="53FB0F7C" w14:textId="2BCECA61"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Subject to </w:t>
      </w:r>
      <w:r w:rsidR="00AC19F6">
        <w:rPr>
          <w:rFonts w:ascii="Arial" w:hAnsi="Arial" w:cs="Arial"/>
          <w:sz w:val="22"/>
          <w:szCs w:val="22"/>
        </w:rPr>
        <w:t>C</w:t>
      </w:r>
      <w:r w:rsidRPr="00AC19F6">
        <w:rPr>
          <w:rFonts w:ascii="Arial" w:hAnsi="Arial" w:cs="Arial"/>
          <w:sz w:val="22"/>
          <w:szCs w:val="22"/>
        </w:rPr>
        <w:t xml:space="preserve">lause </w:t>
      </w:r>
      <w:r w:rsidR="000F4AD2">
        <w:rPr>
          <w:rFonts w:ascii="Arial" w:hAnsi="Arial" w:cs="Arial"/>
          <w:sz w:val="22"/>
          <w:szCs w:val="22"/>
        </w:rPr>
        <w:t>D3.12</w:t>
      </w:r>
      <w:r w:rsidRPr="00AC19F6">
        <w:rPr>
          <w:rFonts w:ascii="Arial" w:hAnsi="Arial" w:cs="Arial"/>
          <w:sz w:val="22"/>
          <w:szCs w:val="22"/>
        </w:rPr>
        <w:t xml:space="preserve">, the Authority may modify the format of Appendix 1 to Schedule </w:t>
      </w:r>
      <w:r w:rsidR="00C50267">
        <w:rPr>
          <w:rFonts w:ascii="Arial" w:hAnsi="Arial" w:cs="Arial"/>
          <w:sz w:val="22"/>
          <w:szCs w:val="22"/>
        </w:rPr>
        <w:t>13</w:t>
      </w:r>
      <w:r w:rsidRPr="00AC19F6">
        <w:rPr>
          <w:rFonts w:ascii="Arial" w:hAnsi="Arial" w:cs="Arial"/>
          <w:sz w:val="22"/>
          <w:szCs w:val="22"/>
        </w:rPr>
        <w:t xml:space="preserve"> (Life Chances) unilaterally at any time during the </w:t>
      </w:r>
      <w:r w:rsidR="00272D60" w:rsidRPr="00272D60">
        <w:rPr>
          <w:rFonts w:ascii="Arial" w:hAnsi="Arial" w:cs="Arial"/>
          <w:sz w:val="22"/>
          <w:szCs w:val="22"/>
        </w:rPr>
        <w:t>Agreement</w:t>
      </w:r>
      <w:r w:rsidRPr="00AC19F6">
        <w:rPr>
          <w:rFonts w:ascii="Arial" w:hAnsi="Arial" w:cs="Arial"/>
          <w:sz w:val="22"/>
          <w:szCs w:val="22"/>
        </w:rPr>
        <w:t xml:space="preserve"> and such modification shall become effective on and from the date notified to the </w:t>
      </w:r>
      <w:r w:rsidR="00672F3B">
        <w:rPr>
          <w:rFonts w:ascii="Arial" w:hAnsi="Arial" w:cs="Arial"/>
          <w:sz w:val="22"/>
          <w:szCs w:val="22"/>
        </w:rPr>
        <w:t>Supplier</w:t>
      </w:r>
      <w:r w:rsidRPr="00AC19F6">
        <w:rPr>
          <w:rFonts w:ascii="Arial" w:hAnsi="Arial" w:cs="Arial"/>
          <w:sz w:val="22"/>
          <w:szCs w:val="22"/>
        </w:rPr>
        <w:t>.</w:t>
      </w:r>
    </w:p>
    <w:p w14:paraId="130F1FC6" w14:textId="536AD3C3"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w:t>
      </w:r>
      <w:r w:rsidR="00672F3B">
        <w:rPr>
          <w:rFonts w:ascii="Arial" w:hAnsi="Arial" w:cs="Arial"/>
          <w:sz w:val="22"/>
          <w:szCs w:val="22"/>
        </w:rPr>
        <w:t>Supplier</w:t>
      </w:r>
      <w:r w:rsidRPr="00AC19F6">
        <w:rPr>
          <w:rFonts w:ascii="Arial" w:hAnsi="Arial" w:cs="Arial"/>
          <w:sz w:val="22"/>
          <w:szCs w:val="22"/>
        </w:rPr>
        <w:t xml:space="preserve"> reasonably believes that a modification made pursuant to </w:t>
      </w:r>
      <w:r w:rsidR="00EF0952">
        <w:rPr>
          <w:rFonts w:ascii="Arial" w:hAnsi="Arial" w:cs="Arial"/>
          <w:sz w:val="22"/>
          <w:szCs w:val="22"/>
        </w:rPr>
        <w:t>C</w:t>
      </w:r>
      <w:r w:rsidRPr="00AC19F6">
        <w:rPr>
          <w:rFonts w:ascii="Arial" w:hAnsi="Arial" w:cs="Arial"/>
          <w:sz w:val="22"/>
          <w:szCs w:val="22"/>
        </w:rPr>
        <w:t xml:space="preserve">lause </w:t>
      </w:r>
      <w:r w:rsidR="00AC19F6">
        <w:rPr>
          <w:rFonts w:ascii="Arial" w:hAnsi="Arial" w:cs="Arial"/>
          <w:sz w:val="22"/>
          <w:szCs w:val="22"/>
        </w:rPr>
        <w:t>D3.</w:t>
      </w:r>
      <w:r w:rsidR="00C50267">
        <w:rPr>
          <w:rFonts w:ascii="Arial" w:hAnsi="Arial" w:cs="Arial"/>
          <w:sz w:val="22"/>
          <w:szCs w:val="22"/>
        </w:rPr>
        <w:t>11</w:t>
      </w:r>
      <w:r w:rsidRPr="00AC19F6">
        <w:rPr>
          <w:rFonts w:ascii="Arial" w:hAnsi="Arial" w:cs="Arial"/>
          <w:sz w:val="22"/>
          <w:szCs w:val="22"/>
        </w:rPr>
        <w:t xml:space="preserve"> will have an economic effect on the </w:t>
      </w:r>
      <w:r w:rsidR="00672F3B">
        <w:rPr>
          <w:rFonts w:ascii="Arial" w:hAnsi="Arial" w:cs="Arial"/>
          <w:sz w:val="22"/>
          <w:szCs w:val="22"/>
        </w:rPr>
        <w:t>Supplier</w:t>
      </w:r>
      <w:r w:rsidRPr="00AC19F6">
        <w:rPr>
          <w:rFonts w:ascii="Arial" w:hAnsi="Arial" w:cs="Arial"/>
          <w:sz w:val="22"/>
          <w:szCs w:val="22"/>
        </w:rPr>
        <w:t xml:space="preserve"> and therefore wishes such modification to be made via the Change Control Procedure, the </w:t>
      </w:r>
      <w:r w:rsidR="00672F3B">
        <w:rPr>
          <w:rFonts w:ascii="Arial" w:hAnsi="Arial" w:cs="Arial"/>
          <w:sz w:val="22"/>
          <w:szCs w:val="22"/>
        </w:rPr>
        <w:t>Supplier</w:t>
      </w:r>
      <w:r w:rsidRPr="00AC19F6">
        <w:rPr>
          <w:rFonts w:ascii="Arial" w:hAnsi="Arial" w:cs="Arial"/>
          <w:sz w:val="22"/>
          <w:szCs w:val="22"/>
        </w:rPr>
        <w:t xml:space="preserve"> shall so notify the Authority within ten (10) days of receiving notification under </w:t>
      </w:r>
      <w:r w:rsidR="00EF0952">
        <w:rPr>
          <w:rFonts w:ascii="Arial" w:hAnsi="Arial" w:cs="Arial"/>
          <w:sz w:val="22"/>
          <w:szCs w:val="22"/>
        </w:rPr>
        <w:t>C</w:t>
      </w:r>
      <w:r w:rsidRPr="00AC19F6">
        <w:rPr>
          <w:rFonts w:ascii="Arial" w:hAnsi="Arial" w:cs="Arial"/>
          <w:sz w:val="22"/>
          <w:szCs w:val="22"/>
        </w:rPr>
        <w:t xml:space="preserve">lause </w:t>
      </w:r>
      <w:r w:rsidR="004D1155">
        <w:rPr>
          <w:rFonts w:ascii="Arial" w:hAnsi="Arial" w:cs="Arial"/>
          <w:sz w:val="22"/>
          <w:szCs w:val="22"/>
        </w:rPr>
        <w:t>D3.11</w:t>
      </w:r>
      <w:r w:rsidRPr="00AC19F6">
        <w:rPr>
          <w:rFonts w:ascii="Arial" w:hAnsi="Arial" w:cs="Arial"/>
          <w:sz w:val="22"/>
          <w:szCs w:val="22"/>
        </w:rPr>
        <w:t>.  Such notification shall include:</w:t>
      </w:r>
    </w:p>
    <w:p w14:paraId="3A8311CA" w14:textId="1AB4484E"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why the </w:t>
      </w:r>
      <w:r w:rsidR="00672F3B">
        <w:rPr>
          <w:rFonts w:ascii="Arial" w:hAnsi="Arial" w:cs="Arial"/>
          <w:sz w:val="22"/>
          <w:szCs w:val="22"/>
        </w:rPr>
        <w:t>Supplier</w:t>
      </w:r>
      <w:r w:rsidRPr="00AC19F6">
        <w:rPr>
          <w:rFonts w:ascii="Arial" w:hAnsi="Arial" w:cs="Arial"/>
          <w:sz w:val="22"/>
          <w:szCs w:val="22"/>
        </w:rPr>
        <w:t xml:space="preserve"> reasonably believes that there will be and economic impact; and</w:t>
      </w:r>
    </w:p>
    <w:p w14:paraId="3A2F81C5" w14:textId="77777777"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the quantum of such economic impact accompanied by supporting calculations and assumptions.</w:t>
      </w:r>
      <w:bookmarkStart w:id="376" w:name="_Ref488401764"/>
    </w:p>
    <w:bookmarkEnd w:id="376"/>
    <w:p w14:paraId="7F36A482" w14:textId="249D9A98" w:rsidR="00D6290A" w:rsidRPr="00D6290A" w:rsidRDefault="00D6290A" w:rsidP="003175C0">
      <w:pPr>
        <w:pStyle w:val="Body4"/>
        <w:spacing w:after="240"/>
      </w:pPr>
    </w:p>
    <w:p w14:paraId="15C9E9FB" w14:textId="77777777" w:rsidR="00FA5278" w:rsidRDefault="00FA5278" w:rsidP="003175C0">
      <w:pPr>
        <w:widowControl w:val="0"/>
        <w:spacing w:after="240"/>
        <w:jc w:val="left"/>
        <w:rPr>
          <w:rFonts w:ascii="Arial" w:hAnsi="Arial" w:cs="Arial"/>
          <w:color w:val="000000" w:themeColor="text1"/>
          <w:sz w:val="22"/>
        </w:rPr>
        <w:sectPr w:rsidR="00FA5278" w:rsidSect="003D3C4C">
          <w:endnotePr>
            <w:numFmt w:val="decimal"/>
          </w:endnotePr>
          <w:pgSz w:w="11907" w:h="16840" w:code="9"/>
          <w:pgMar w:top="1134" w:right="1134" w:bottom="1134" w:left="1134" w:header="454" w:footer="454" w:gutter="0"/>
          <w:cols w:space="720"/>
          <w:noEndnote/>
          <w:docGrid w:linePitch="272"/>
        </w:sectPr>
      </w:pPr>
    </w:p>
    <w:p w14:paraId="3D773B64" w14:textId="77777777" w:rsidR="00B14218" w:rsidRPr="00C1411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377" w:name="_Toc21349791"/>
      <w:r w:rsidRPr="00C1411E">
        <w:rPr>
          <w:rFonts w:ascii="Arial" w:hAnsi="Arial"/>
          <w:b w:val="0"/>
          <w:color w:val="365F91"/>
          <w:sz w:val="32"/>
          <w:szCs w:val="20"/>
          <w:u w:val="none"/>
        </w:rPr>
        <w:t>SECTION E – SUPPLIER PERSONNEL</w:t>
      </w:r>
      <w:bookmarkEnd w:id="361"/>
      <w:bookmarkEnd w:id="362"/>
      <w:r w:rsidRPr="00C1411E">
        <w:rPr>
          <w:rFonts w:ascii="Arial" w:hAnsi="Arial"/>
          <w:b w:val="0"/>
          <w:color w:val="365F91"/>
          <w:sz w:val="32"/>
          <w:szCs w:val="20"/>
          <w:u w:val="none"/>
        </w:rPr>
        <w:t xml:space="preserve"> AND SUPPLY CHAIN</w:t>
      </w:r>
      <w:bookmarkEnd w:id="377"/>
    </w:p>
    <w:p w14:paraId="705716E8" w14:textId="0597F077" w:rsidR="002859A4" w:rsidRPr="00C1411E" w:rsidRDefault="00C1411E" w:rsidP="002A16D3">
      <w:pPr>
        <w:pStyle w:val="Heading1"/>
        <w:keepNext w:val="0"/>
        <w:numPr>
          <w:ilvl w:val="0"/>
          <w:numId w:val="15"/>
        </w:numPr>
        <w:tabs>
          <w:tab w:val="clear" w:pos="709"/>
        </w:tabs>
        <w:spacing w:after="240"/>
        <w:ind w:left="851" w:hanging="851"/>
        <w:jc w:val="left"/>
        <w:rPr>
          <w:rFonts w:ascii="Arial" w:hAnsi="Arial"/>
          <w:b w:val="0"/>
          <w:color w:val="365F91"/>
          <w:sz w:val="32"/>
          <w:szCs w:val="22"/>
          <w:u w:val="none"/>
        </w:rPr>
      </w:pPr>
      <w:bookmarkStart w:id="378" w:name="_Toc21349792"/>
      <w:bookmarkStart w:id="379" w:name="_Ref72076053"/>
      <w:bookmarkStart w:id="380" w:name="_Ref72116089"/>
      <w:bookmarkStart w:id="381" w:name="_Ref72116101"/>
      <w:bookmarkStart w:id="382" w:name="_Ref72116143"/>
      <w:bookmarkStart w:id="383" w:name="_Ref72116157"/>
      <w:bookmarkStart w:id="384" w:name="_Toc127759073"/>
      <w:bookmarkStart w:id="385" w:name="_Toc139080179"/>
      <w:r w:rsidRPr="00C1411E">
        <w:rPr>
          <w:rFonts w:ascii="Arial" w:hAnsi="Arial"/>
          <w:b w:val="0"/>
          <w:color w:val="365F91"/>
          <w:sz w:val="32"/>
          <w:szCs w:val="22"/>
          <w:u w:val="none"/>
        </w:rPr>
        <w:t>Supplier Personnel</w:t>
      </w:r>
      <w:bookmarkEnd w:id="378"/>
    </w:p>
    <w:p w14:paraId="60E1A521" w14:textId="74B57504" w:rsidR="00B14218" w:rsidRPr="002859A4" w:rsidRDefault="00A14AF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2"/>
          <w:u w:val="none"/>
        </w:rPr>
      </w:pPr>
      <w:bookmarkStart w:id="386" w:name="_Toc21349793"/>
      <w:r w:rsidRPr="002859A4">
        <w:rPr>
          <w:rFonts w:ascii="Arial" w:hAnsi="Arial"/>
          <w:b w:val="0"/>
          <w:color w:val="000000" w:themeColor="text1"/>
          <w:sz w:val="22"/>
          <w:szCs w:val="20"/>
          <w:u w:val="none"/>
        </w:rPr>
        <w:t>The Supplier shall:</w:t>
      </w:r>
      <w:bookmarkEnd w:id="386"/>
    </w:p>
    <w:p w14:paraId="4B88DC72" w14:textId="4AF1AA19" w:rsidR="00B14218" w:rsidRPr="004E68BB" w:rsidRDefault="0038564F" w:rsidP="002A16D3">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z w:val="22"/>
          <w:szCs w:val="22"/>
        </w:rPr>
        <w:t>p</w:t>
      </w:r>
      <w:r w:rsidR="00A14AF9" w:rsidRPr="004E68BB">
        <w:rPr>
          <w:rFonts w:ascii="Arial" w:hAnsi="Arial"/>
          <w:color w:val="000000" w:themeColor="text1"/>
          <w:sz w:val="22"/>
          <w:szCs w:val="22"/>
        </w:rPr>
        <w:t>rovide</w:t>
      </w:r>
      <w:r w:rsidR="00DC6D4E" w:rsidRPr="004E68BB">
        <w:rPr>
          <w:rFonts w:ascii="Arial" w:hAnsi="Arial"/>
          <w:color w:val="000000" w:themeColor="text1"/>
          <w:sz w:val="22"/>
          <w:szCs w:val="22"/>
        </w:rPr>
        <w:t xml:space="preserve"> in advance of any admission to Authority Premises</w:t>
      </w:r>
      <w:r w:rsidR="00A14AF9" w:rsidRPr="004E68BB">
        <w:rPr>
          <w:rFonts w:ascii="Arial" w:hAnsi="Arial"/>
          <w:color w:val="000000" w:themeColor="text1"/>
          <w:sz w:val="22"/>
          <w:szCs w:val="22"/>
        </w:rPr>
        <w:t xml:space="preserve"> a list of the names of all Supplier Personnel requiring </w:t>
      </w:r>
      <w:r w:rsidR="00DC6D4E" w:rsidRPr="004E68BB">
        <w:rPr>
          <w:rFonts w:ascii="Arial" w:hAnsi="Arial"/>
          <w:color w:val="000000" w:themeColor="text1"/>
          <w:sz w:val="22"/>
          <w:szCs w:val="22"/>
        </w:rPr>
        <w:t xml:space="preserve">such </w:t>
      </w:r>
      <w:r w:rsidR="00A14AF9" w:rsidRPr="004E68BB">
        <w:rPr>
          <w:rFonts w:ascii="Arial" w:hAnsi="Arial"/>
          <w:color w:val="000000" w:themeColor="text1"/>
          <w:sz w:val="22"/>
          <w:szCs w:val="22"/>
        </w:rPr>
        <w:t>admission</w:t>
      </w:r>
      <w:r w:rsidR="00A14AF9" w:rsidRPr="004E68BB">
        <w:rPr>
          <w:rFonts w:ascii="Arial" w:hAnsi="Arial"/>
          <w:color w:val="000000" w:themeColor="text1"/>
          <w:sz w:val="22"/>
          <w:szCs w:val="20"/>
        </w:rPr>
        <w:t>, specifying the capacity in which they require admission and giving such other particulars as the Au</w:t>
      </w:r>
      <w:r w:rsidR="005A1989" w:rsidRPr="004E68BB">
        <w:rPr>
          <w:rFonts w:ascii="Arial" w:hAnsi="Arial"/>
          <w:color w:val="000000" w:themeColor="text1"/>
          <w:sz w:val="22"/>
          <w:szCs w:val="20"/>
        </w:rPr>
        <w:t>thority may reasonably require;</w:t>
      </w:r>
    </w:p>
    <w:p w14:paraId="5C7DEC1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Supplier Personnel:</w:t>
      </w:r>
    </w:p>
    <w:p w14:paraId="65D7E12F"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appropriately qualified, trained and experienced to provide the Services with all reasonable skill, care and diligence;</w:t>
      </w:r>
    </w:p>
    <w:p w14:paraId="25E6C14F" w14:textId="4D408D1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vetted in accordance with Good Industry Practice and, where applicable, the security requirements set out in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(Services Description)</w:t>
      </w:r>
      <w:r w:rsidR="003C4533" w:rsidRPr="004E68BB">
        <w:rPr>
          <w:rFonts w:ascii="Arial" w:hAnsi="Arial" w:cs="Arial"/>
          <w:color w:val="000000" w:themeColor="text1"/>
          <w:sz w:val="22"/>
          <w:szCs w:val="22"/>
        </w:rPr>
        <w:t xml:space="preserve"> and Schedule 2.4 (Security </w:t>
      </w:r>
      <w:r w:rsidR="001A74F2">
        <w:rPr>
          <w:rFonts w:ascii="Arial" w:hAnsi="Arial" w:cs="Arial"/>
          <w:color w:val="000000" w:themeColor="text1"/>
          <w:sz w:val="22"/>
          <w:szCs w:val="22"/>
        </w:rPr>
        <w:t>Requirements</w:t>
      </w:r>
      <w:r w:rsidR="003C4533"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2092C97F" w14:textId="222ADF8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comply with all reasonable requirements of the Authority concerning conduct at the Authority Premises, </w:t>
      </w:r>
      <w:r w:rsidRPr="004E68BB">
        <w:rPr>
          <w:rFonts w:ascii="Arial" w:hAnsi="Arial" w:cs="Arial"/>
          <w:color w:val="000000" w:themeColor="text1"/>
          <w:sz w:val="22"/>
          <w:szCs w:val="20"/>
        </w:rPr>
        <w:t xml:space="preserve">including </w:t>
      </w:r>
      <w:r w:rsidR="00C428BF">
        <w:rPr>
          <w:rFonts w:ascii="Arial" w:hAnsi="Arial" w:cs="Arial"/>
          <w:color w:val="000000" w:themeColor="text1"/>
          <w:sz w:val="22"/>
          <w:szCs w:val="20"/>
        </w:rPr>
        <w:t>attire, branding, demeanour</w:t>
      </w:r>
      <w:r w:rsidR="00C428BF" w:rsidRPr="004E68BB">
        <w:rPr>
          <w:rFonts w:ascii="Arial" w:hAnsi="Arial" w:cs="Arial"/>
          <w:color w:val="000000" w:themeColor="text1"/>
          <w:sz w:val="22"/>
          <w:szCs w:val="20"/>
        </w:rPr>
        <w:t xml:space="preserve"> </w:t>
      </w:r>
      <w:r w:rsidR="00C428BF">
        <w:rPr>
          <w:rFonts w:ascii="Arial" w:hAnsi="Arial" w:cs="Arial"/>
          <w:color w:val="000000" w:themeColor="text1"/>
          <w:sz w:val="22"/>
          <w:szCs w:val="20"/>
        </w:rPr>
        <w:t xml:space="preserve">and </w:t>
      </w:r>
      <w:r w:rsidRPr="004E68BB">
        <w:rPr>
          <w:rFonts w:ascii="Arial" w:hAnsi="Arial" w:cs="Arial"/>
          <w:color w:val="000000" w:themeColor="text1"/>
          <w:sz w:val="22"/>
          <w:szCs w:val="20"/>
        </w:rPr>
        <w:t>the security requirements as set out in Schedule</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2.4</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 xml:space="preserve">(Security </w:t>
      </w:r>
      <w:r w:rsidR="001A74F2">
        <w:rPr>
          <w:rFonts w:ascii="Arial" w:hAnsi="Arial" w:cs="Arial"/>
          <w:color w:val="000000" w:themeColor="text1"/>
          <w:sz w:val="22"/>
          <w:szCs w:val="20"/>
        </w:rPr>
        <w:t>Requirements</w:t>
      </w:r>
      <w:r w:rsidRPr="004E68BB">
        <w:rPr>
          <w:rFonts w:ascii="Arial" w:hAnsi="Arial" w:cs="Arial"/>
          <w:color w:val="000000" w:themeColor="text1"/>
          <w:sz w:val="22"/>
          <w:szCs w:val="20"/>
        </w:rPr>
        <w:t>);</w:t>
      </w:r>
    </w:p>
    <w:p w14:paraId="3A48BFCA" w14:textId="6BDB7CA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subject to Schedule</w:t>
      </w:r>
      <w:r w:rsidR="005261B1" w:rsidRPr="004E68BB">
        <w:rPr>
          <w:rFonts w:ascii="Arial" w:hAnsi="Arial"/>
          <w:color w:val="000000" w:themeColor="text1"/>
          <w:sz w:val="22"/>
          <w:szCs w:val="20"/>
        </w:rPr>
        <w:t xml:space="preserve"> 9.1 </w:t>
      </w:r>
      <w:r w:rsidRPr="004E68BB">
        <w:rPr>
          <w:rFonts w:ascii="Arial" w:hAnsi="Arial"/>
          <w:color w:val="000000" w:themeColor="text1"/>
          <w:sz w:val="22"/>
          <w:szCs w:val="20"/>
        </w:rPr>
        <w:t>(Staff Transfer), retain overall control of the Supplier Personnel at all times so that the Supplier Personnel shall not be deemed to be employees, agents o</w:t>
      </w:r>
      <w:r w:rsidR="005261B1" w:rsidRPr="004E68BB">
        <w:rPr>
          <w:rFonts w:ascii="Arial" w:hAnsi="Arial"/>
          <w:color w:val="000000" w:themeColor="text1"/>
          <w:sz w:val="22"/>
          <w:szCs w:val="20"/>
        </w:rPr>
        <w:t>r contractors of the Authority;</w:t>
      </w:r>
    </w:p>
    <w:p w14:paraId="13F27A22"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 liable at all times for all acts or omissions of Supplier Personnel, so that any act or omission of a member of any Supplier Personnel which results in a Default under this Agreement shall be a Default by the Supplier;</w:t>
      </w:r>
    </w:p>
    <w:p w14:paraId="58442458" w14:textId="57E677B9"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use all reasonable endeavours to minimise the number of changes in Supplier </w:t>
      </w:r>
      <w:r w:rsidRPr="004E68BB">
        <w:rPr>
          <w:rFonts w:ascii="Arial" w:hAnsi="Arial"/>
          <w:color w:val="000000" w:themeColor="text1"/>
          <w:sz w:val="22"/>
        </w:rPr>
        <w:t>Personnel</w:t>
      </w:r>
      <w:r w:rsidR="005A1989" w:rsidRPr="004E68BB">
        <w:rPr>
          <w:rFonts w:ascii="Arial" w:hAnsi="Arial"/>
          <w:color w:val="000000" w:themeColor="text1"/>
          <w:sz w:val="22"/>
          <w:szCs w:val="20"/>
        </w:rPr>
        <w:t>;</w:t>
      </w:r>
    </w:p>
    <w:p w14:paraId="49333470" w14:textId="17F5AB8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replace (temporarily or permanently, as appropriate) any Supplier Personnel as soon as practicable if any Supplier Personnel have been removed or are unavailable for any reason</w:t>
      </w:r>
      <w:r w:rsidR="00C22F28">
        <w:rPr>
          <w:rFonts w:ascii="Arial" w:hAnsi="Arial"/>
          <w:color w:val="000000" w:themeColor="text1"/>
          <w:sz w:val="22"/>
          <w:szCs w:val="20"/>
        </w:rPr>
        <w:t xml:space="preserve"> whatsoever;</w:t>
      </w:r>
    </w:p>
    <w:p w14:paraId="4C6F78D0" w14:textId="5818692B"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bear the programme familiarisation and other costs associated with any replacement of any Supplier Personnel;</w:t>
      </w:r>
      <w:r w:rsidR="00B12CB1">
        <w:rPr>
          <w:rFonts w:ascii="Arial" w:hAnsi="Arial"/>
          <w:color w:val="000000" w:themeColor="text1"/>
          <w:sz w:val="22"/>
          <w:szCs w:val="20"/>
        </w:rPr>
        <w:t xml:space="preserve"> </w:t>
      </w:r>
      <w:r w:rsidR="00446427">
        <w:rPr>
          <w:rFonts w:ascii="Arial" w:hAnsi="Arial"/>
          <w:color w:val="000000" w:themeColor="text1"/>
          <w:sz w:val="22"/>
          <w:szCs w:val="20"/>
        </w:rPr>
        <w:t>and</w:t>
      </w:r>
    </w:p>
    <w:p w14:paraId="6489B2E3" w14:textId="3B8784F4" w:rsidR="002859A4" w:rsidRPr="00446427" w:rsidRDefault="00A14AF9" w:rsidP="00446427">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procure that the Supplier Personnel shall vacate the Authority Premises immediately upon the termination or expiry of this Agreement</w:t>
      </w:r>
      <w:r w:rsidR="00446427">
        <w:rPr>
          <w:rFonts w:ascii="Arial" w:hAnsi="Arial"/>
          <w:color w:val="000000" w:themeColor="text1"/>
          <w:sz w:val="22"/>
          <w:szCs w:val="20"/>
        </w:rPr>
        <w:t xml:space="preserve"> or upon any reasonable instruction from the Authority to do so.</w:t>
      </w:r>
    </w:p>
    <w:p w14:paraId="5D1A25E1" w14:textId="6BE5A8CD" w:rsidR="00B14218" w:rsidRPr="002859A4"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the Authority reasonably believes that any of the Supplier Personnel are unsuitable to undertake work in respect of this Agreement, it may:</w:t>
      </w:r>
    </w:p>
    <w:p w14:paraId="4F2BFF48" w14:textId="3D1C6780" w:rsidR="00B14218" w:rsidRPr="004E68BB"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refuse admission to the relevant person(s) to the Authority Premises; and/or</w:t>
      </w:r>
    </w:p>
    <w:p w14:paraId="2417384E" w14:textId="77777777" w:rsidR="002859A4" w:rsidRPr="002859A4"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direct the Supplier to end the involvement in the provision of the Services of the relevant person(s).</w:t>
      </w:r>
    </w:p>
    <w:p w14:paraId="0E0FD91A" w14:textId="77777777" w:rsidR="002859A4" w:rsidRPr="00C1411E" w:rsidRDefault="00A14AF9" w:rsidP="00C1411E">
      <w:pPr>
        <w:pStyle w:val="Heading3"/>
        <w:numPr>
          <w:ilvl w:val="0"/>
          <w:numId w:val="0"/>
        </w:numPr>
        <w:spacing w:after="240"/>
        <w:ind w:left="851"/>
        <w:jc w:val="left"/>
        <w:rPr>
          <w:rFonts w:ascii="Arial" w:hAnsi="Arial"/>
          <w:color w:val="365F91"/>
          <w:sz w:val="28"/>
          <w:szCs w:val="28"/>
        </w:rPr>
      </w:pPr>
      <w:r w:rsidRPr="00C1411E">
        <w:rPr>
          <w:rFonts w:ascii="Arial" w:hAnsi="Arial"/>
          <w:color w:val="365F91"/>
          <w:spacing w:val="-3"/>
          <w:sz w:val="32"/>
          <w:szCs w:val="22"/>
        </w:rPr>
        <w:t>Key Personnel</w:t>
      </w:r>
    </w:p>
    <w:p w14:paraId="07AE0E8C"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2859A4">
        <w:rPr>
          <w:rFonts w:ascii="Arial" w:hAnsi="Arial"/>
          <w:color w:val="000000" w:themeColor="text1"/>
          <w:sz w:val="22"/>
          <w:szCs w:val="20"/>
        </w:rPr>
        <w:t xml:space="preserve">The Supplier shall ensure that the Key Personnel fulfil the Key Roles at all times during the Term. </w:t>
      </w:r>
      <w:r w:rsidR="005A1989" w:rsidRPr="002859A4">
        <w:rPr>
          <w:rFonts w:ascii="Arial" w:hAnsi="Arial"/>
          <w:color w:val="000000" w:themeColor="text1"/>
          <w:sz w:val="22"/>
          <w:szCs w:val="20"/>
        </w:rPr>
        <w:t xml:space="preserve"> </w:t>
      </w:r>
      <w:r w:rsidRPr="002859A4">
        <w:rPr>
          <w:rFonts w:ascii="Arial" w:hAnsi="Arial"/>
          <w:color w:val="000000" w:themeColor="text1"/>
          <w:sz w:val="22"/>
          <w:szCs w:val="20"/>
        </w:rPr>
        <w:t>Schedule</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9.2</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(Key Personnel) lists the Key Roles and names of the persons who the Supplier shall appoint to fill those K</w:t>
      </w:r>
      <w:r w:rsidR="005A1989" w:rsidRPr="002859A4">
        <w:rPr>
          <w:rFonts w:ascii="Arial" w:hAnsi="Arial"/>
          <w:color w:val="000000" w:themeColor="text1"/>
          <w:sz w:val="22"/>
          <w:szCs w:val="20"/>
        </w:rPr>
        <w:t>ey Roles at the Effective Date.</w:t>
      </w:r>
    </w:p>
    <w:p w14:paraId="22CA6FB3"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 xml:space="preserve">The Authority may identify any further roles as being Key Roles and, following </w:t>
      </w:r>
      <w:r w:rsidRPr="008F110C">
        <w:rPr>
          <w:rFonts w:ascii="Arial" w:hAnsi="Arial"/>
          <w:color w:val="000000" w:themeColor="text1"/>
          <w:sz w:val="22"/>
        </w:rPr>
        <w:t>agreement</w:t>
      </w:r>
      <w:r w:rsidRPr="008F110C">
        <w:rPr>
          <w:rFonts w:ascii="Arial" w:hAnsi="Arial"/>
          <w:color w:val="000000" w:themeColor="text1"/>
          <w:sz w:val="22"/>
          <w:szCs w:val="20"/>
        </w:rPr>
        <w:t xml:space="preserve"> to the same by the Supplier, the relevant person selected to fill those Key Roles shall be included</w:t>
      </w:r>
      <w:r w:rsidR="005A1989" w:rsidRPr="008F110C">
        <w:rPr>
          <w:rFonts w:ascii="Arial" w:hAnsi="Arial"/>
          <w:color w:val="000000" w:themeColor="text1"/>
          <w:sz w:val="22"/>
          <w:szCs w:val="20"/>
        </w:rPr>
        <w:t xml:space="preserve"> on the list of Key Personnel.</w:t>
      </w:r>
    </w:p>
    <w:p w14:paraId="5E038823" w14:textId="45EFFD04"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The Supplier shall not remove or replace any Key Personnel (including when carrying out Exit Management) unless:</w:t>
      </w:r>
    </w:p>
    <w:p w14:paraId="488A81E7"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requested to do so by the Authority;</w:t>
      </w:r>
    </w:p>
    <w:p w14:paraId="04A656EF" w14:textId="2F1AB0C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 concerned resigns, retires or dies or is on mat</w:t>
      </w:r>
      <w:r w:rsidR="004E68BB" w:rsidRPr="004E68BB">
        <w:rPr>
          <w:rFonts w:ascii="Arial" w:hAnsi="Arial"/>
          <w:color w:val="000000" w:themeColor="text1"/>
          <w:sz w:val="22"/>
          <w:szCs w:val="20"/>
        </w:rPr>
        <w:t>ernity or long-term sick leave;</w:t>
      </w:r>
    </w:p>
    <w:p w14:paraId="7C61C46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person’s employment or contractual arrangement with the Supplier or a Sub-contractor is terminated for material breach of contract by the employee; or</w:t>
      </w:r>
    </w:p>
    <w:p w14:paraId="1167ECCD"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obtains the Authority’s prior written consent (such consent not to be unreasonably withheld or delayed).</w:t>
      </w:r>
    </w:p>
    <w:p w14:paraId="332F896C" w14:textId="1A0D75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The Supplier shall:</w:t>
      </w:r>
    </w:p>
    <w:p w14:paraId="41B7B486" w14:textId="2873BD1F"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notify the Authority promptly of the absence of any Key Personnel (other than for short-term sickness or holidays of </w:t>
      </w:r>
      <w:r w:rsidR="005A1989" w:rsidRPr="004E68BB">
        <w:rPr>
          <w:rFonts w:ascii="Arial" w:hAnsi="Arial"/>
          <w:color w:val="000000" w:themeColor="text1"/>
          <w:sz w:val="22"/>
          <w:szCs w:val="20"/>
        </w:rPr>
        <w:t>two (</w:t>
      </w:r>
      <w:r w:rsidRPr="004E68BB">
        <w:rPr>
          <w:rFonts w:ascii="Arial" w:hAnsi="Arial"/>
          <w:color w:val="000000" w:themeColor="text1"/>
          <w:sz w:val="22"/>
          <w:szCs w:val="20"/>
        </w:rPr>
        <w:t>2</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weeks or less, in which case the Supplier shall ensure appropriate temp</w:t>
      </w:r>
      <w:r w:rsidR="00C22F28">
        <w:rPr>
          <w:rFonts w:ascii="Arial" w:hAnsi="Arial"/>
          <w:color w:val="000000" w:themeColor="text1"/>
          <w:sz w:val="22"/>
          <w:szCs w:val="20"/>
        </w:rPr>
        <w:t>orary cover for that Key Role);</w:t>
      </w:r>
    </w:p>
    <w:p w14:paraId="3F954CAD" w14:textId="6D69D24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ensure that any Key Role is not vacant for any longer than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Working Days;</w:t>
      </w:r>
    </w:p>
    <w:p w14:paraId="5DAB5413" w14:textId="5F86E6AE"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give as much notice as is reasonably practicable of its intention to remove or replace any member of Key Personnel </w:t>
      </w:r>
      <w:r w:rsidRPr="004E68BB">
        <w:rPr>
          <w:rFonts w:ascii="Arial" w:hAnsi="Arial"/>
          <w:color w:val="000000" w:themeColor="text1"/>
          <w:sz w:val="22"/>
        </w:rPr>
        <w:t>and</w:t>
      </w:r>
      <w:r w:rsidRPr="004E68BB">
        <w:rPr>
          <w:rFonts w:ascii="Arial" w:hAnsi="Arial"/>
          <w:color w:val="000000" w:themeColor="text1"/>
          <w:sz w:val="22"/>
          <w:szCs w:val="20"/>
        </w:rPr>
        <w:t xml:space="preserve">, except in the cases of death, unexpected ill health or a material breach of the Key Personnel’s employment contract, this will mean at least </w:t>
      </w:r>
      <w:r w:rsidR="005A1989" w:rsidRPr="004E68BB">
        <w:rPr>
          <w:rFonts w:ascii="Arial" w:hAnsi="Arial"/>
          <w:color w:val="000000" w:themeColor="text1"/>
          <w:sz w:val="22"/>
          <w:szCs w:val="20"/>
        </w:rPr>
        <w:t>sixty (</w:t>
      </w:r>
      <w:r w:rsidRPr="004E68BB">
        <w:rPr>
          <w:rFonts w:ascii="Arial" w:hAnsi="Arial"/>
          <w:color w:val="000000" w:themeColor="text1"/>
          <w:sz w:val="22"/>
          <w:szCs w:val="20"/>
        </w:rPr>
        <w:t>60</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Working Days’ notice;</w:t>
      </w:r>
    </w:p>
    <w:p w14:paraId="10C544D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7AEE506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any replacement for a Key Role:</w:t>
      </w:r>
    </w:p>
    <w:p w14:paraId="238E9180"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has a level of qualifications and experience appropriate to the relevant Key Role; and</w:t>
      </w:r>
    </w:p>
    <w:p w14:paraId="38434616" w14:textId="77777777" w:rsidR="008F110C"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is fully competent to carry out the tasks assigned to the Key Personnel whom he or she has replaced.</w:t>
      </w:r>
    </w:p>
    <w:p w14:paraId="2CE21B2B" w14:textId="2788A219" w:rsidR="008F110C" w:rsidRPr="00C1411E" w:rsidRDefault="00A14AF9" w:rsidP="00C1411E">
      <w:pPr>
        <w:pStyle w:val="Heading4"/>
        <w:numPr>
          <w:ilvl w:val="0"/>
          <w:numId w:val="0"/>
        </w:numPr>
        <w:spacing w:after="240"/>
        <w:ind w:left="851"/>
        <w:jc w:val="left"/>
        <w:rPr>
          <w:rFonts w:ascii="Arial" w:hAnsi="Arial" w:cs="Arial"/>
          <w:color w:val="365F91"/>
          <w:sz w:val="32"/>
          <w:szCs w:val="22"/>
        </w:rPr>
      </w:pPr>
      <w:r w:rsidRPr="00C1411E">
        <w:rPr>
          <w:rFonts w:ascii="Arial" w:hAnsi="Arial" w:cs="Arial"/>
          <w:color w:val="365F91"/>
          <w:spacing w:val="-3"/>
          <w:sz w:val="32"/>
          <w:szCs w:val="22"/>
        </w:rPr>
        <w:t xml:space="preserve">Employment </w:t>
      </w:r>
      <w:r w:rsidR="00C22F28">
        <w:rPr>
          <w:rFonts w:ascii="Arial" w:hAnsi="Arial" w:cs="Arial"/>
          <w:color w:val="365F91"/>
          <w:spacing w:val="-3"/>
          <w:sz w:val="32"/>
          <w:szCs w:val="22"/>
        </w:rPr>
        <w:t>i</w:t>
      </w:r>
      <w:r w:rsidRPr="00C1411E">
        <w:rPr>
          <w:rFonts w:ascii="Arial" w:hAnsi="Arial" w:cs="Arial"/>
          <w:color w:val="365F91"/>
          <w:spacing w:val="-3"/>
          <w:sz w:val="32"/>
          <w:szCs w:val="22"/>
        </w:rPr>
        <w:t>ndemnity</w:t>
      </w:r>
    </w:p>
    <w:p w14:paraId="44A6B734" w14:textId="06EC28B3"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z w:val="22"/>
          <w:szCs w:val="22"/>
        </w:rPr>
      </w:pPr>
      <w:r w:rsidRPr="008F110C">
        <w:rPr>
          <w:rFonts w:ascii="Arial" w:hAnsi="Arial"/>
          <w:color w:val="000000" w:themeColor="text1"/>
          <w:sz w:val="22"/>
          <w:szCs w:val="20"/>
        </w:rPr>
        <w:t>The Parties agree that:</w:t>
      </w:r>
    </w:p>
    <w:p w14:paraId="4ACF2E0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194478F3"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w:t>
      </w:r>
      <w:r w:rsidRPr="004E68BB">
        <w:rPr>
          <w:rFonts w:ascii="Arial" w:hAnsi="Arial"/>
          <w:color w:val="000000" w:themeColor="text1"/>
          <w:sz w:val="22"/>
          <w:szCs w:val="22"/>
        </w:rPr>
        <w:t>of the Authority’s employees, agents, consultants and contractors</w:t>
      </w:r>
      <w:r w:rsidRPr="004E68BB">
        <w:rPr>
          <w:rFonts w:ascii="Arial" w:hAnsi="Arial"/>
          <w:color w:val="000000" w:themeColor="text1"/>
          <w:sz w:val="22"/>
          <w:szCs w:val="20"/>
        </w:rPr>
        <w:t xml:space="preserve">. </w:t>
      </w:r>
      <w:bookmarkEnd w:id="379"/>
      <w:bookmarkEnd w:id="380"/>
      <w:bookmarkEnd w:id="381"/>
      <w:bookmarkEnd w:id="382"/>
      <w:bookmarkEnd w:id="383"/>
      <w:bookmarkEnd w:id="384"/>
      <w:bookmarkEnd w:id="385"/>
    </w:p>
    <w:p w14:paraId="3E0F6DD2" w14:textId="77777777"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Income Tax and National Insurance Contributions</w:t>
      </w:r>
    </w:p>
    <w:p w14:paraId="4C1D1C1F"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or any Supplier Personnel are liable to be taxed in the UK or to pay national insurance contributions in respect of consideration received under this Agreement, the Supplier shall:</w:t>
      </w:r>
    </w:p>
    <w:p w14:paraId="18C2B124"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0A79983A" w14:textId="77777777" w:rsidR="008F110C" w:rsidRP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indemnify the Authority against any income tax, national insurance and social security contributions and any other liability, deduction, contribution, assessment or claim arising from or made in connection with the provision of the Services by the Supp</w:t>
      </w:r>
      <w:r w:rsidR="005A1989" w:rsidRPr="008F110C">
        <w:rPr>
          <w:rFonts w:ascii="Arial" w:hAnsi="Arial"/>
          <w:color w:val="000000" w:themeColor="text1"/>
          <w:sz w:val="22"/>
        </w:rPr>
        <w:t>lier or any Supplier Personnel.</w:t>
      </w:r>
    </w:p>
    <w:p w14:paraId="2C24C325" w14:textId="45ADC5E9"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 xml:space="preserve">Staff </w:t>
      </w:r>
      <w:r w:rsidR="00C22F28">
        <w:rPr>
          <w:rFonts w:ascii="Arial" w:hAnsi="Arial"/>
          <w:color w:val="365F91"/>
          <w:spacing w:val="-3"/>
          <w:sz w:val="32"/>
          <w:szCs w:val="22"/>
        </w:rPr>
        <w:t>t</w:t>
      </w:r>
      <w:r w:rsidRPr="00C1411E">
        <w:rPr>
          <w:rFonts w:ascii="Arial" w:hAnsi="Arial"/>
          <w:color w:val="365F91"/>
          <w:spacing w:val="-3"/>
          <w:sz w:val="32"/>
          <w:szCs w:val="22"/>
        </w:rPr>
        <w:t>ransfer</w:t>
      </w:r>
    </w:p>
    <w:p w14:paraId="157754D8" w14:textId="20E27EB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2"/>
        </w:rPr>
        <w:t>The Parties agree that:</w:t>
      </w:r>
    </w:p>
    <w:p w14:paraId="1DFE94D3" w14:textId="7A035D4B"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the commencement of the provision of the Services or any part of the Services results in one or more Relevant Transfers,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A1989" w:rsidRPr="004E68BB">
        <w:rPr>
          <w:rFonts w:ascii="Arial" w:hAnsi="Arial"/>
          <w:color w:val="000000" w:themeColor="text1"/>
          <w:sz w:val="22"/>
        </w:rPr>
        <w:t>) shall apply as follows:</w:t>
      </w:r>
    </w:p>
    <w:p w14:paraId="4AA01887" w14:textId="336A01F9"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w:t>
      </w:r>
      <w:r w:rsidR="005261B1" w:rsidRPr="004E68BB">
        <w:rPr>
          <w:rFonts w:ascii="Arial" w:hAnsi="Arial" w:cs="Arial"/>
          <w:color w:val="000000" w:themeColor="text1"/>
          <w:sz w:val="22"/>
          <w:szCs w:val="22"/>
        </w:rPr>
        <w:t xml:space="preserve">rring Authority Employees, Part </w:t>
      </w:r>
      <w:r w:rsidRPr="004E68BB">
        <w:rPr>
          <w:rFonts w:ascii="Arial" w:hAnsi="Arial" w:cs="Arial"/>
          <w:color w:val="000000" w:themeColor="text1"/>
          <w:sz w:val="22"/>
          <w:szCs w:val="22"/>
        </w:rPr>
        <w:t xml:space="preserve">A </w:t>
      </w:r>
      <w:r w:rsidR="007E3FB0" w:rsidRPr="004E68BB">
        <w:rPr>
          <w:rFonts w:ascii="Arial" w:hAnsi="Arial" w:cs="Arial"/>
          <w:color w:val="000000" w:themeColor="text1"/>
          <w:sz w:val="22"/>
          <w:szCs w:val="22"/>
        </w:rPr>
        <w:t xml:space="preserve">and Part D </w:t>
      </w:r>
      <w:r w:rsidRPr="004E68BB">
        <w:rPr>
          <w:rFonts w:ascii="Arial" w:hAnsi="Arial" w:cs="Arial"/>
          <w:color w:val="000000" w:themeColor="text1"/>
          <w:sz w:val="22"/>
          <w:szCs w:val="22"/>
        </w:rPr>
        <w:t>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w:t>
      </w:r>
    </w:p>
    <w:p w14:paraId="7AD9BD85" w14:textId="1EFBB904"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Relevant Transfer involves the transfer of Transferring </w:t>
      </w:r>
      <w:r w:rsidR="004E68BB" w:rsidRPr="004E68BB">
        <w:rPr>
          <w:rFonts w:ascii="Arial" w:hAnsi="Arial" w:cs="Arial"/>
          <w:color w:val="000000" w:themeColor="text1"/>
          <w:sz w:val="22"/>
          <w:szCs w:val="22"/>
        </w:rPr>
        <w:t xml:space="preserve">Former Supplier Employees, Part </w:t>
      </w:r>
      <w:r w:rsidRPr="004E68BB">
        <w:rPr>
          <w:rFonts w:ascii="Arial" w:hAnsi="Arial" w:cs="Arial"/>
          <w:color w:val="000000" w:themeColor="text1"/>
          <w:sz w:val="22"/>
          <w:szCs w:val="22"/>
        </w:rPr>
        <w:t>B</w:t>
      </w:r>
      <w:r w:rsidR="007E3FB0" w:rsidRPr="004E68BB">
        <w:rPr>
          <w:rFonts w:ascii="Arial" w:hAnsi="Arial" w:cs="Arial"/>
          <w:color w:val="000000" w:themeColor="text1"/>
          <w:sz w:val="22"/>
          <w:szCs w:val="22"/>
        </w:rPr>
        <w:t xml:space="preserve"> and Part D</w:t>
      </w:r>
      <w:r w:rsidR="005261B1" w:rsidRPr="004E68BB">
        <w:rPr>
          <w:rFonts w:ascii="Arial" w:hAnsi="Arial" w:cs="Arial"/>
          <w:color w:val="000000" w:themeColor="text1"/>
          <w:sz w:val="22"/>
          <w:szCs w:val="22"/>
        </w:rPr>
        <w:t xml:space="preserve"> of Schedule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w:t>
      </w:r>
      <w:r w:rsidR="005A1989" w:rsidRPr="004E68BB">
        <w:rPr>
          <w:rFonts w:ascii="Arial" w:hAnsi="Arial" w:cs="Arial"/>
          <w:color w:val="000000" w:themeColor="text1"/>
          <w:sz w:val="22"/>
          <w:szCs w:val="22"/>
        </w:rPr>
        <w:t>) shall apply;</w:t>
      </w:r>
    </w:p>
    <w:p w14:paraId="0E48864A" w14:textId="140B4871"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Transferring Authority Employees and Transferring F</w:t>
      </w:r>
      <w:r w:rsidR="005261B1" w:rsidRPr="004E68BB">
        <w:rPr>
          <w:rFonts w:ascii="Arial" w:hAnsi="Arial" w:cs="Arial"/>
          <w:color w:val="000000" w:themeColor="text1"/>
          <w:sz w:val="22"/>
          <w:szCs w:val="22"/>
        </w:rPr>
        <w:t xml:space="preserve">ormer Supplier Employees, Parts </w:t>
      </w:r>
      <w:r w:rsidRPr="004E68BB">
        <w:rPr>
          <w:rFonts w:ascii="Arial" w:hAnsi="Arial" w:cs="Arial"/>
          <w:color w:val="000000" w:themeColor="text1"/>
          <w:sz w:val="22"/>
          <w:szCs w:val="22"/>
        </w:rPr>
        <w:t>A</w:t>
      </w:r>
      <w:r w:rsidR="007E3FB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B</w:t>
      </w:r>
      <w:r w:rsidR="003B1C74" w:rsidRPr="004E68BB">
        <w:rPr>
          <w:rFonts w:ascii="Arial" w:hAnsi="Arial" w:cs="Arial"/>
          <w:color w:val="000000" w:themeColor="text1"/>
          <w:sz w:val="22"/>
          <w:szCs w:val="22"/>
        </w:rPr>
        <w:t xml:space="preserve"> </w:t>
      </w:r>
      <w:r w:rsidR="007E3FB0" w:rsidRPr="004E68BB">
        <w:rPr>
          <w:rFonts w:ascii="Arial" w:hAnsi="Arial" w:cs="Arial"/>
          <w:color w:val="000000" w:themeColor="text1"/>
          <w:sz w:val="22"/>
          <w:szCs w:val="22"/>
        </w:rPr>
        <w:t>and D</w:t>
      </w:r>
      <w:r w:rsidRPr="004E68BB">
        <w:rPr>
          <w:rFonts w:ascii="Arial" w:hAnsi="Arial" w:cs="Arial"/>
          <w:color w:val="000000" w:themeColor="text1"/>
          <w:sz w:val="22"/>
          <w:szCs w:val="22"/>
        </w:rPr>
        <w:t xml:space="preserve">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 and</w:t>
      </w:r>
    </w:p>
    <w:p w14:paraId="0F5478D0" w14:textId="2EB79EC5" w:rsidR="00B14218" w:rsidRPr="004E68BB" w:rsidRDefault="005261B1"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Part C of Schedule </w:t>
      </w:r>
      <w:r w:rsidR="00A14AF9" w:rsidRPr="004E68BB">
        <w:rPr>
          <w:rFonts w:ascii="Arial" w:hAnsi="Arial" w:cs="Arial"/>
          <w:color w:val="000000" w:themeColor="text1"/>
          <w:sz w:val="22"/>
          <w:szCs w:val="22"/>
        </w:rPr>
        <w:t>9.1</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(Staff Transfer) shall not apply;</w:t>
      </w:r>
    </w:p>
    <w:p w14:paraId="36AB7252" w14:textId="6B189E01"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commencement of the provision of the Services or a part of the Services does not result in a Relevant Transfer, Part</w:t>
      </w:r>
      <w:r w:rsidR="005261B1" w:rsidRPr="004E68BB">
        <w:rPr>
          <w:rFonts w:ascii="Arial" w:hAnsi="Arial"/>
          <w:color w:val="000000" w:themeColor="text1"/>
          <w:sz w:val="22"/>
        </w:rPr>
        <w:t xml:space="preserve"> </w:t>
      </w:r>
      <w:r w:rsidRPr="004E68BB">
        <w:rPr>
          <w:rFonts w:ascii="Arial" w:hAnsi="Arial"/>
          <w:color w:val="000000" w:themeColor="text1"/>
          <w:sz w:val="22"/>
        </w:rPr>
        <w:t>C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261B1" w:rsidRPr="004E68BB">
        <w:rPr>
          <w:rFonts w:ascii="Arial" w:hAnsi="Arial"/>
          <w:color w:val="000000" w:themeColor="text1"/>
          <w:sz w:val="22"/>
        </w:rPr>
        <w:t xml:space="preserve"> </w:t>
      </w:r>
      <w:r w:rsidRPr="004E68BB">
        <w:rPr>
          <w:rFonts w:ascii="Arial" w:hAnsi="Arial"/>
          <w:color w:val="000000" w:themeColor="text1"/>
          <w:sz w:val="22"/>
        </w:rPr>
        <w:t>shall apply</w:t>
      </w:r>
      <w:r w:rsidR="007E3FB0" w:rsidRPr="004E68BB">
        <w:rPr>
          <w:rFonts w:ascii="Arial" w:hAnsi="Arial"/>
          <w:color w:val="000000" w:themeColor="text1"/>
          <w:sz w:val="22"/>
        </w:rPr>
        <w:t>, Part D of Schedule 9.1 may apply</w:t>
      </w:r>
      <w:r w:rsidRPr="004E68BB">
        <w:rPr>
          <w:rFonts w:ascii="Arial" w:hAnsi="Arial"/>
          <w:color w:val="000000" w:themeColor="text1"/>
          <w:sz w:val="22"/>
        </w:rPr>
        <w:t xml:space="preserve"> and Parts</w:t>
      </w:r>
      <w:r w:rsidR="005261B1" w:rsidRPr="004E68BB">
        <w:rPr>
          <w:rFonts w:ascii="Arial" w:hAnsi="Arial"/>
          <w:color w:val="000000" w:themeColor="text1"/>
          <w:sz w:val="22"/>
        </w:rPr>
        <w:t xml:space="preserve"> </w:t>
      </w:r>
      <w:r w:rsidRPr="004E68BB">
        <w:rPr>
          <w:rFonts w:ascii="Arial" w:hAnsi="Arial"/>
          <w:color w:val="000000" w:themeColor="text1"/>
          <w:sz w:val="22"/>
        </w:rPr>
        <w:t>A and B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 shall not apply; and</w:t>
      </w:r>
    </w:p>
    <w:p w14:paraId="6A4D7473" w14:textId="74F9D5CD" w:rsidR="00B14218" w:rsidRPr="004E68BB" w:rsidRDefault="005261B1" w:rsidP="002A16D3">
      <w:pPr>
        <w:pStyle w:val="Heading3"/>
        <w:numPr>
          <w:ilvl w:val="2"/>
          <w:numId w:val="42"/>
        </w:numPr>
        <w:spacing w:after="240"/>
        <w:ind w:left="1440" w:hanging="567"/>
        <w:jc w:val="left"/>
        <w:rPr>
          <w:rFonts w:ascii="Arial" w:hAnsi="Arial"/>
          <w:color w:val="000000" w:themeColor="text1"/>
          <w:sz w:val="22"/>
        </w:rPr>
      </w:pPr>
      <w:r w:rsidRPr="004E68BB">
        <w:rPr>
          <w:rFonts w:ascii="Arial" w:hAnsi="Arial"/>
          <w:color w:val="000000" w:themeColor="text1"/>
          <w:sz w:val="22"/>
        </w:rPr>
        <w:t xml:space="preserve">Part </w:t>
      </w:r>
      <w:r w:rsidR="007E3FB0" w:rsidRPr="004E68BB">
        <w:rPr>
          <w:rFonts w:ascii="Arial" w:hAnsi="Arial"/>
          <w:color w:val="000000" w:themeColor="text1"/>
          <w:sz w:val="22"/>
        </w:rPr>
        <w:t xml:space="preserve">E </w:t>
      </w:r>
      <w:r w:rsidR="00A14AF9" w:rsidRPr="004E68BB">
        <w:rPr>
          <w:rFonts w:ascii="Arial" w:hAnsi="Arial"/>
          <w:color w:val="000000" w:themeColor="text1"/>
          <w:sz w:val="22"/>
        </w:rPr>
        <w:t>of Schedule</w:t>
      </w:r>
      <w:r w:rsidRPr="004E68BB">
        <w:rPr>
          <w:rFonts w:ascii="Arial" w:hAnsi="Arial"/>
          <w:color w:val="000000" w:themeColor="text1"/>
          <w:sz w:val="22"/>
        </w:rPr>
        <w:t xml:space="preserve"> </w:t>
      </w:r>
      <w:r w:rsidR="00A14AF9" w:rsidRPr="004E68BB">
        <w:rPr>
          <w:rFonts w:ascii="Arial" w:hAnsi="Arial"/>
          <w:color w:val="000000" w:themeColor="text1"/>
          <w:sz w:val="22"/>
        </w:rPr>
        <w:t>9.1</w:t>
      </w:r>
      <w:r w:rsidRPr="004E68BB">
        <w:rPr>
          <w:rFonts w:ascii="Arial" w:hAnsi="Arial"/>
          <w:color w:val="000000" w:themeColor="text1"/>
          <w:sz w:val="22"/>
        </w:rPr>
        <w:t xml:space="preserve"> </w:t>
      </w:r>
      <w:r w:rsidR="00A14AF9" w:rsidRPr="004E68BB">
        <w:rPr>
          <w:rFonts w:ascii="Arial" w:hAnsi="Arial"/>
          <w:color w:val="000000" w:themeColor="text1"/>
          <w:sz w:val="22"/>
        </w:rPr>
        <w:t>(Staff Transfer) shall apply on the expiry or termination of the Services or any part of the Services.</w:t>
      </w:r>
    </w:p>
    <w:p w14:paraId="2CCB83C0" w14:textId="094A2C2E" w:rsidR="008F110C" w:rsidRPr="00C1411E" w:rsidRDefault="00C1411E" w:rsidP="002A16D3">
      <w:pPr>
        <w:pStyle w:val="Heading1"/>
        <w:keepNext w:val="0"/>
        <w:numPr>
          <w:ilvl w:val="0"/>
          <w:numId w:val="15"/>
        </w:numPr>
        <w:spacing w:after="240"/>
        <w:jc w:val="left"/>
        <w:rPr>
          <w:rFonts w:ascii="Arial" w:hAnsi="Arial"/>
          <w:b w:val="0"/>
          <w:color w:val="365F91"/>
          <w:sz w:val="32"/>
          <w:szCs w:val="20"/>
          <w:u w:val="none"/>
        </w:rPr>
      </w:pPr>
      <w:bookmarkStart w:id="387" w:name="a954484"/>
      <w:bookmarkStart w:id="388" w:name="_Ref88562223"/>
      <w:bookmarkStart w:id="389" w:name="_Toc127759066"/>
      <w:bookmarkStart w:id="390" w:name="_Toc139080106"/>
      <w:bookmarkStart w:id="391" w:name="_Toc21349794"/>
      <w:bookmarkEnd w:id="387"/>
      <w:r w:rsidRPr="00C1411E">
        <w:rPr>
          <w:rFonts w:ascii="Arial" w:hAnsi="Arial"/>
          <w:b w:val="0"/>
          <w:color w:val="365F91"/>
          <w:sz w:val="32"/>
          <w:szCs w:val="20"/>
          <w:u w:val="none"/>
        </w:rPr>
        <w:t xml:space="preserve">Supply </w:t>
      </w:r>
      <w:r w:rsidR="00C22F28">
        <w:rPr>
          <w:rFonts w:ascii="Arial" w:hAnsi="Arial"/>
          <w:b w:val="0"/>
          <w:color w:val="365F91"/>
          <w:sz w:val="32"/>
          <w:szCs w:val="20"/>
          <w:u w:val="none"/>
        </w:rPr>
        <w:t>c</w:t>
      </w:r>
      <w:r w:rsidRPr="00C1411E">
        <w:rPr>
          <w:rFonts w:ascii="Arial" w:hAnsi="Arial"/>
          <w:b w:val="0"/>
          <w:color w:val="365F91"/>
          <w:sz w:val="32"/>
          <w:szCs w:val="20"/>
          <w:u w:val="none"/>
        </w:rPr>
        <w:t>hain rights</w:t>
      </w:r>
      <w:bookmarkEnd w:id="388"/>
      <w:bookmarkEnd w:id="389"/>
      <w:bookmarkEnd w:id="390"/>
      <w:r w:rsidRPr="00C1411E">
        <w:rPr>
          <w:rFonts w:ascii="Arial" w:hAnsi="Arial"/>
          <w:b w:val="0"/>
          <w:color w:val="365F91"/>
          <w:sz w:val="32"/>
          <w:szCs w:val="20"/>
          <w:u w:val="none"/>
        </w:rPr>
        <w:t xml:space="preserve"> and protections</w:t>
      </w:r>
      <w:bookmarkEnd w:id="391"/>
    </w:p>
    <w:p w14:paraId="4753BA3A" w14:textId="6FC81575" w:rsidR="008F110C" w:rsidRPr="00C1411E" w:rsidRDefault="00955C09" w:rsidP="00C1411E">
      <w:pPr>
        <w:pStyle w:val="Heading1"/>
        <w:keepNext w:val="0"/>
        <w:numPr>
          <w:ilvl w:val="0"/>
          <w:numId w:val="0"/>
        </w:numPr>
        <w:spacing w:after="240"/>
        <w:ind w:left="851"/>
        <w:jc w:val="left"/>
        <w:rPr>
          <w:rFonts w:ascii="Arial" w:hAnsi="Arial"/>
          <w:b w:val="0"/>
          <w:color w:val="365F91"/>
          <w:sz w:val="28"/>
          <w:szCs w:val="20"/>
          <w:u w:val="none"/>
        </w:rPr>
      </w:pPr>
      <w:bookmarkStart w:id="392" w:name="_Toc21349795"/>
      <w:r w:rsidRPr="00C1411E">
        <w:rPr>
          <w:rFonts w:ascii="Arial" w:hAnsi="Arial"/>
          <w:b w:val="0"/>
          <w:color w:val="365F91"/>
          <w:spacing w:val="-3"/>
          <w:sz w:val="28"/>
          <w:szCs w:val="22"/>
          <w:u w:val="none"/>
        </w:rPr>
        <w:t>Advertising Sub-</w:t>
      </w:r>
      <w:r w:rsidR="00C22F28">
        <w:rPr>
          <w:rFonts w:ascii="Arial" w:hAnsi="Arial"/>
          <w:b w:val="0"/>
          <w:color w:val="365F91"/>
          <w:spacing w:val="-3"/>
          <w:sz w:val="28"/>
          <w:szCs w:val="22"/>
          <w:u w:val="none"/>
        </w:rPr>
        <w:t>c</w:t>
      </w:r>
      <w:r w:rsidR="004E68BB" w:rsidRPr="00C1411E">
        <w:rPr>
          <w:rFonts w:ascii="Arial" w:hAnsi="Arial"/>
          <w:b w:val="0"/>
          <w:color w:val="365F91"/>
          <w:spacing w:val="-3"/>
          <w:sz w:val="28"/>
          <w:szCs w:val="22"/>
          <w:u w:val="none"/>
        </w:rPr>
        <w:t>ontract</w:t>
      </w:r>
      <w:r w:rsidRPr="00C1411E">
        <w:rPr>
          <w:rFonts w:ascii="Arial" w:hAnsi="Arial"/>
          <w:b w:val="0"/>
          <w:color w:val="365F91"/>
          <w:spacing w:val="-3"/>
          <w:sz w:val="28"/>
          <w:szCs w:val="22"/>
          <w:u w:val="none"/>
        </w:rPr>
        <w:t xml:space="preserve"> </w:t>
      </w:r>
      <w:r w:rsidR="00C22F28">
        <w:rPr>
          <w:rFonts w:ascii="Arial" w:hAnsi="Arial"/>
          <w:b w:val="0"/>
          <w:color w:val="365F91"/>
          <w:spacing w:val="-3"/>
          <w:sz w:val="28"/>
          <w:szCs w:val="22"/>
          <w:u w:val="none"/>
        </w:rPr>
        <w:t>o</w:t>
      </w:r>
      <w:r w:rsidRPr="00C1411E">
        <w:rPr>
          <w:rFonts w:ascii="Arial" w:hAnsi="Arial"/>
          <w:b w:val="0"/>
          <w:color w:val="365F91"/>
          <w:spacing w:val="-3"/>
          <w:sz w:val="28"/>
          <w:szCs w:val="22"/>
          <w:u w:val="none"/>
        </w:rPr>
        <w:t>pportunities</w:t>
      </w:r>
      <w:bookmarkEnd w:id="392"/>
    </w:p>
    <w:p w14:paraId="32F287A9" w14:textId="193953E2" w:rsidR="00400A78" w:rsidRPr="008F110C" w:rsidRDefault="00955C0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0"/>
          <w:u w:val="none"/>
        </w:rPr>
      </w:pPr>
      <w:bookmarkStart w:id="393" w:name="_Toc21349796"/>
      <w:r w:rsidRPr="008F110C">
        <w:rPr>
          <w:rFonts w:ascii="Arial" w:hAnsi="Arial"/>
          <w:b w:val="0"/>
          <w:color w:val="000000" w:themeColor="text1"/>
          <w:sz w:val="22"/>
          <w:szCs w:val="22"/>
          <w:u w:val="none"/>
        </w:rPr>
        <w:t>The Supplier shall:</w:t>
      </w:r>
      <w:bookmarkEnd w:id="393"/>
    </w:p>
    <w:p w14:paraId="059B87DE" w14:textId="2FB42C08" w:rsidR="00955C0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8F110C">
        <w:rPr>
          <w:rFonts w:ascii="Arial" w:hAnsi="Arial"/>
          <w:color w:val="000000" w:themeColor="text1"/>
          <w:sz w:val="22"/>
          <w:szCs w:val="22"/>
        </w:rPr>
        <w:t>subject to C</w:t>
      </w:r>
      <w:r w:rsidR="00955C09" w:rsidRPr="008F110C">
        <w:rPr>
          <w:rFonts w:ascii="Arial" w:hAnsi="Arial"/>
          <w:color w:val="000000" w:themeColor="text1"/>
          <w:sz w:val="22"/>
          <w:szCs w:val="22"/>
        </w:rPr>
        <w:t xml:space="preserve">lause </w:t>
      </w:r>
      <w:r w:rsidR="00047054">
        <w:rPr>
          <w:rFonts w:ascii="Arial" w:hAnsi="Arial"/>
          <w:color w:val="000000" w:themeColor="text1"/>
          <w:sz w:val="22"/>
          <w:szCs w:val="22"/>
        </w:rPr>
        <w:t>E2</w:t>
      </w:r>
      <w:r w:rsidR="00955C09" w:rsidRPr="008F110C">
        <w:rPr>
          <w:rFonts w:ascii="Arial" w:hAnsi="Arial"/>
          <w:color w:val="000000" w:themeColor="text1"/>
          <w:sz w:val="22"/>
          <w:szCs w:val="22"/>
        </w:rPr>
        <w:t>.3</w:t>
      </w:r>
      <w:r w:rsidR="00E010A4" w:rsidRPr="008F110C">
        <w:rPr>
          <w:rFonts w:ascii="Arial" w:hAnsi="Arial"/>
          <w:color w:val="000000" w:themeColor="text1"/>
          <w:sz w:val="22"/>
          <w:szCs w:val="22"/>
        </w:rPr>
        <w:t xml:space="preserve"> and </w:t>
      </w:r>
      <w:r w:rsidR="00047054">
        <w:rPr>
          <w:rFonts w:ascii="Arial" w:hAnsi="Arial"/>
          <w:color w:val="000000" w:themeColor="text1"/>
          <w:sz w:val="22"/>
          <w:szCs w:val="22"/>
        </w:rPr>
        <w:t>E2</w:t>
      </w:r>
      <w:r w:rsidR="00E010A4" w:rsidRPr="008F110C">
        <w:rPr>
          <w:rFonts w:ascii="Arial" w:hAnsi="Arial"/>
          <w:color w:val="000000" w:themeColor="text1"/>
          <w:sz w:val="22"/>
          <w:szCs w:val="22"/>
        </w:rPr>
        <w:t>.4</w:t>
      </w:r>
      <w:r w:rsidR="00955C09" w:rsidRPr="008F110C">
        <w:rPr>
          <w:rFonts w:ascii="Arial" w:hAnsi="Arial"/>
          <w:color w:val="000000" w:themeColor="text1"/>
          <w:sz w:val="22"/>
          <w:szCs w:val="22"/>
        </w:rPr>
        <w:t xml:space="preserve">, advertise on Contracts Finder all </w:t>
      </w:r>
      <w:r w:rsidR="006521E3" w:rsidRPr="008F110C">
        <w:rPr>
          <w:rFonts w:ascii="Arial" w:hAnsi="Arial"/>
          <w:color w:val="000000" w:themeColor="text1"/>
          <w:sz w:val="22"/>
          <w:szCs w:val="22"/>
        </w:rPr>
        <w:t>S</w:t>
      </w:r>
      <w:r w:rsidR="00955C09" w:rsidRPr="008F110C">
        <w:rPr>
          <w:rFonts w:ascii="Arial" w:hAnsi="Arial"/>
          <w:color w:val="000000" w:themeColor="text1"/>
          <w:sz w:val="22"/>
          <w:szCs w:val="22"/>
        </w:rPr>
        <w:t>ub</w:t>
      </w:r>
      <w:r w:rsidR="006521E3" w:rsidRPr="008F110C">
        <w:rPr>
          <w:rFonts w:ascii="Arial" w:hAnsi="Arial"/>
          <w:color w:val="000000" w:themeColor="text1"/>
          <w:sz w:val="22"/>
          <w:szCs w:val="22"/>
        </w:rPr>
        <w:t>-</w:t>
      </w:r>
      <w:r w:rsidR="00955C09" w:rsidRPr="008F110C">
        <w:rPr>
          <w:rFonts w:ascii="Arial" w:hAnsi="Arial"/>
          <w:color w:val="000000" w:themeColor="text1"/>
          <w:sz w:val="22"/>
          <w:szCs w:val="22"/>
        </w:rPr>
        <w:t>contract</w:t>
      </w:r>
      <w:r w:rsidR="00955C09" w:rsidRPr="004E68BB">
        <w:rPr>
          <w:rFonts w:ascii="Arial" w:hAnsi="Arial"/>
          <w:color w:val="000000" w:themeColor="text1"/>
          <w:sz w:val="22"/>
          <w:szCs w:val="22"/>
        </w:rPr>
        <w:t xml:space="preserve"> opportunities arising from or in connection with the provision of the Goods and/or Services and/or Works above a minimum threshold of </w:t>
      </w:r>
      <w:r w:rsidR="004E68BB" w:rsidRPr="004E68BB">
        <w:rPr>
          <w:rFonts w:ascii="Arial" w:hAnsi="Arial"/>
          <w:color w:val="000000" w:themeColor="text1"/>
          <w:sz w:val="22"/>
          <w:szCs w:val="22"/>
        </w:rPr>
        <w:t>twenty-five thousand pounds (</w:t>
      </w:r>
      <w:r w:rsidR="00955C09" w:rsidRPr="004E68BB">
        <w:rPr>
          <w:rFonts w:ascii="Arial" w:hAnsi="Arial"/>
          <w:color w:val="000000" w:themeColor="text1"/>
          <w:sz w:val="22"/>
          <w:szCs w:val="22"/>
        </w:rPr>
        <w:t>£25,000</w:t>
      </w:r>
      <w:r w:rsidR="004E68BB" w:rsidRPr="004E68BB">
        <w:rPr>
          <w:rFonts w:ascii="Arial" w:hAnsi="Arial"/>
          <w:color w:val="000000" w:themeColor="text1"/>
          <w:sz w:val="22"/>
          <w:szCs w:val="22"/>
        </w:rPr>
        <w:t>)</w:t>
      </w:r>
      <w:r w:rsidR="00955C09" w:rsidRPr="004E68BB">
        <w:rPr>
          <w:rFonts w:ascii="Arial" w:hAnsi="Arial"/>
          <w:color w:val="000000" w:themeColor="text1"/>
          <w:sz w:val="22"/>
          <w:szCs w:val="22"/>
        </w:rPr>
        <w:t xml:space="preserve"> </w:t>
      </w:r>
      <w:r w:rsidR="008573CC">
        <w:rPr>
          <w:rFonts w:ascii="Arial" w:hAnsi="Arial"/>
          <w:color w:val="000000" w:themeColor="text1"/>
          <w:sz w:val="22"/>
          <w:szCs w:val="22"/>
        </w:rPr>
        <w:t xml:space="preserve">(or as updated from time to time) </w:t>
      </w:r>
      <w:r w:rsidR="00955C09" w:rsidRPr="004E68BB">
        <w:rPr>
          <w:rFonts w:ascii="Arial" w:hAnsi="Arial"/>
          <w:color w:val="000000" w:themeColor="text1"/>
          <w:sz w:val="22"/>
          <w:szCs w:val="22"/>
        </w:rPr>
        <w:t xml:space="preserve">that arise during the </w:t>
      </w:r>
      <w:r w:rsidR="006521E3" w:rsidRPr="004E68BB">
        <w:rPr>
          <w:rFonts w:ascii="Arial" w:hAnsi="Arial"/>
          <w:color w:val="000000" w:themeColor="text1"/>
          <w:sz w:val="22"/>
          <w:szCs w:val="22"/>
        </w:rPr>
        <w:t>Term</w:t>
      </w:r>
      <w:r w:rsidR="00C84A1A" w:rsidRPr="004E68BB">
        <w:rPr>
          <w:rFonts w:ascii="Arial" w:hAnsi="Arial"/>
          <w:color w:val="000000" w:themeColor="text1"/>
          <w:sz w:val="22"/>
          <w:szCs w:val="22"/>
        </w:rPr>
        <w:t>;</w:t>
      </w:r>
    </w:p>
    <w:p w14:paraId="4478824F" w14:textId="32C46D39" w:rsidR="00323C69" w:rsidRPr="004E68BB" w:rsidRDefault="00955C0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within </w:t>
      </w:r>
      <w:r w:rsidR="005A1989" w:rsidRPr="004E68BB">
        <w:rPr>
          <w:rFonts w:ascii="Arial" w:hAnsi="Arial"/>
          <w:color w:val="000000" w:themeColor="text1"/>
          <w:sz w:val="22"/>
          <w:szCs w:val="22"/>
        </w:rPr>
        <w:t>ninety (</w:t>
      </w:r>
      <w:r w:rsidRPr="004E68BB">
        <w:rPr>
          <w:rFonts w:ascii="Arial" w:hAnsi="Arial"/>
          <w:color w:val="000000" w:themeColor="text1"/>
          <w:sz w:val="22"/>
          <w:szCs w:val="22"/>
        </w:rPr>
        <w:t>90</w:t>
      </w:r>
      <w:r w:rsidR="005A1989" w:rsidRPr="004E68BB">
        <w:rPr>
          <w:rFonts w:ascii="Arial" w:hAnsi="Arial"/>
          <w:color w:val="000000" w:themeColor="text1"/>
          <w:sz w:val="22"/>
          <w:szCs w:val="22"/>
        </w:rPr>
        <w:t>)</w:t>
      </w:r>
      <w:r w:rsidRPr="004E68BB">
        <w:rPr>
          <w:rFonts w:ascii="Arial" w:hAnsi="Arial"/>
          <w:color w:val="000000" w:themeColor="text1"/>
          <w:sz w:val="22"/>
          <w:szCs w:val="22"/>
        </w:rPr>
        <w:t xml:space="preserve"> days of awarding a </w:t>
      </w:r>
      <w:r w:rsidR="00842373" w:rsidRPr="004E68BB">
        <w:rPr>
          <w:rFonts w:ascii="Arial" w:hAnsi="Arial"/>
          <w:color w:val="000000" w:themeColor="text1"/>
          <w:sz w:val="22"/>
          <w:szCs w:val="22"/>
        </w:rPr>
        <w:t>S</w:t>
      </w:r>
      <w:r w:rsidRPr="004E68BB">
        <w:rPr>
          <w:rFonts w:ascii="Arial" w:hAnsi="Arial"/>
          <w:color w:val="000000" w:themeColor="text1"/>
          <w:sz w:val="22"/>
          <w:szCs w:val="22"/>
        </w:rPr>
        <w:t>ub</w:t>
      </w:r>
      <w:r w:rsidR="00842373" w:rsidRPr="004E68BB">
        <w:rPr>
          <w:rFonts w:ascii="Arial" w:hAnsi="Arial"/>
          <w:color w:val="000000" w:themeColor="text1"/>
          <w:sz w:val="22"/>
          <w:szCs w:val="22"/>
        </w:rPr>
        <w:t>-</w:t>
      </w:r>
      <w:r w:rsidRPr="004E68BB">
        <w:rPr>
          <w:rFonts w:ascii="Arial" w:hAnsi="Arial"/>
          <w:color w:val="000000" w:themeColor="text1"/>
          <w:sz w:val="22"/>
          <w:szCs w:val="22"/>
        </w:rPr>
        <w:t xml:space="preserve">contract to a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 xml:space="preserve">or, update the notice on Contracts Finder with details of the successful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or;</w:t>
      </w:r>
    </w:p>
    <w:p w14:paraId="5EA602BB" w14:textId="5D43F085"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monitor the number, type and value of the </w:t>
      </w:r>
      <w:r w:rsidR="006521E3" w:rsidRPr="004E68BB">
        <w:rPr>
          <w:rFonts w:ascii="Arial" w:hAnsi="Arial"/>
          <w:color w:val="000000" w:themeColor="text1"/>
          <w:sz w:val="22"/>
          <w:szCs w:val="22"/>
        </w:rPr>
        <w:t>S</w:t>
      </w:r>
      <w:r w:rsidRPr="004E68BB">
        <w:rPr>
          <w:rFonts w:ascii="Arial" w:hAnsi="Arial"/>
          <w:color w:val="000000" w:themeColor="text1"/>
          <w:sz w:val="22"/>
          <w:szCs w:val="22"/>
        </w:rPr>
        <w:t>ub</w:t>
      </w:r>
      <w:r w:rsidR="006521E3" w:rsidRPr="004E68BB">
        <w:rPr>
          <w:rFonts w:ascii="Arial" w:hAnsi="Arial"/>
          <w:color w:val="000000" w:themeColor="text1"/>
          <w:sz w:val="22"/>
          <w:szCs w:val="22"/>
        </w:rPr>
        <w:t>-</w:t>
      </w:r>
      <w:r w:rsidRPr="004E68BB">
        <w:rPr>
          <w:rFonts w:ascii="Arial" w:hAnsi="Arial"/>
          <w:color w:val="000000" w:themeColor="text1"/>
          <w:sz w:val="22"/>
          <w:szCs w:val="22"/>
        </w:rPr>
        <w:t xml:space="preserve">contract opportunities placed on Contracts Finder advertised and awarded in its supply chain during the </w:t>
      </w:r>
      <w:r w:rsidR="00BB323B" w:rsidRPr="004E68BB">
        <w:rPr>
          <w:rFonts w:ascii="Arial" w:hAnsi="Arial"/>
          <w:color w:val="000000" w:themeColor="text1"/>
          <w:sz w:val="22"/>
          <w:szCs w:val="22"/>
        </w:rPr>
        <w:t>Term</w:t>
      </w:r>
      <w:r w:rsidRPr="004E68BB">
        <w:rPr>
          <w:rFonts w:ascii="Arial" w:hAnsi="Arial"/>
          <w:color w:val="000000" w:themeColor="text1"/>
          <w:sz w:val="22"/>
          <w:szCs w:val="22"/>
        </w:rPr>
        <w:t>;</w:t>
      </w:r>
    </w:p>
    <w:p w14:paraId="38AD2138" w14:textId="60DAEEEB"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reports on the information at Clause </w:t>
      </w:r>
      <w:r w:rsidR="00047054">
        <w:rPr>
          <w:rFonts w:ascii="Arial" w:hAnsi="Arial"/>
          <w:color w:val="000000" w:themeColor="text1"/>
          <w:sz w:val="22"/>
          <w:szCs w:val="22"/>
        </w:rPr>
        <w:t>E2</w:t>
      </w:r>
      <w:r w:rsidRPr="004E68BB">
        <w:rPr>
          <w:rFonts w:ascii="Arial" w:hAnsi="Arial"/>
          <w:color w:val="000000" w:themeColor="text1"/>
          <w:sz w:val="22"/>
          <w:szCs w:val="22"/>
        </w:rPr>
        <w:t xml:space="preserve">.1(c) to </w:t>
      </w:r>
      <w:r w:rsidR="006521E3" w:rsidRPr="004E68BB">
        <w:rPr>
          <w:rFonts w:ascii="Arial" w:hAnsi="Arial"/>
          <w:color w:val="000000" w:themeColor="text1"/>
          <w:sz w:val="22"/>
          <w:szCs w:val="22"/>
        </w:rPr>
        <w:t>the</w:t>
      </w:r>
      <w:r w:rsidRPr="004E68BB">
        <w:rPr>
          <w:rFonts w:ascii="Arial" w:hAnsi="Arial"/>
          <w:color w:val="000000" w:themeColor="text1"/>
          <w:sz w:val="22"/>
          <w:szCs w:val="22"/>
        </w:rPr>
        <w:t xml:space="preserv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xml:space="preserve"> in the format and frequency as reasonably specified by the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and</w:t>
      </w:r>
    </w:p>
    <w:p w14:paraId="137B8180" w14:textId="77777777" w:rsidR="008F110C"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promote Contracts Finder to its suppliers and encourage those organisations to register on Contracts Finder.</w:t>
      </w:r>
    </w:p>
    <w:p w14:paraId="4488C16E" w14:textId="78A193EE"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Each advert referred to </w:t>
      </w:r>
      <w:r w:rsidR="00127FC6" w:rsidRPr="008F110C">
        <w:rPr>
          <w:rFonts w:ascii="Arial" w:hAnsi="Arial"/>
          <w:color w:val="000000" w:themeColor="text1"/>
          <w:sz w:val="22"/>
          <w:szCs w:val="22"/>
        </w:rPr>
        <w:t>in</w:t>
      </w:r>
      <w:r w:rsidRPr="008F110C">
        <w:rPr>
          <w:rFonts w:ascii="Arial" w:hAnsi="Arial"/>
          <w:color w:val="000000" w:themeColor="text1"/>
          <w:sz w:val="22"/>
          <w:szCs w:val="22"/>
        </w:rPr>
        <w:t xml:space="preserve">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above shall provide a full and detailed description of the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contract opportunity with each of the mandatory fields being completed on Contracts Finder by the Supplier.</w:t>
      </w:r>
    </w:p>
    <w:p w14:paraId="0973F95E" w14:textId="7C915100"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The obligation at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shall only apply in respect of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 xml:space="preserve">contract opportunities arising after the </w:t>
      </w:r>
      <w:r w:rsidR="00411CAB" w:rsidRPr="008F110C">
        <w:rPr>
          <w:rFonts w:ascii="Arial" w:hAnsi="Arial"/>
          <w:color w:val="000000" w:themeColor="text1"/>
          <w:sz w:val="22"/>
          <w:szCs w:val="22"/>
        </w:rPr>
        <w:t>Effective Date</w:t>
      </w:r>
      <w:r w:rsidRPr="008F110C">
        <w:rPr>
          <w:rFonts w:ascii="Arial" w:hAnsi="Arial"/>
          <w:color w:val="000000" w:themeColor="text1"/>
          <w:sz w:val="22"/>
          <w:szCs w:val="22"/>
        </w:rPr>
        <w:t>.</w:t>
      </w:r>
    </w:p>
    <w:p w14:paraId="4F7D970F" w14:textId="0CDD9CB5"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Notwithstanding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the </w:t>
      </w:r>
      <w:r w:rsidR="00C84A1A" w:rsidRPr="008F110C">
        <w:rPr>
          <w:rFonts w:ascii="Arial" w:hAnsi="Arial"/>
          <w:color w:val="000000" w:themeColor="text1"/>
          <w:sz w:val="22"/>
          <w:szCs w:val="22"/>
        </w:rPr>
        <w:t>Authority</w:t>
      </w:r>
      <w:r w:rsidRPr="008F110C">
        <w:rPr>
          <w:rFonts w:ascii="Arial" w:hAnsi="Arial"/>
          <w:color w:val="000000" w:themeColor="text1"/>
          <w:sz w:val="22"/>
          <w:szCs w:val="22"/>
        </w:rPr>
        <w:t xml:space="preserve"> may, by giving its prior written approval, agree that a </w:t>
      </w:r>
      <w:r w:rsidR="00842373" w:rsidRPr="008F110C">
        <w:rPr>
          <w:rFonts w:ascii="Arial" w:hAnsi="Arial"/>
          <w:color w:val="000000" w:themeColor="text1"/>
          <w:sz w:val="22"/>
          <w:szCs w:val="22"/>
        </w:rPr>
        <w:t>Sub-contract</w:t>
      </w:r>
      <w:r w:rsidRPr="008F110C">
        <w:rPr>
          <w:rFonts w:ascii="Arial" w:hAnsi="Arial"/>
          <w:color w:val="000000" w:themeColor="text1"/>
          <w:sz w:val="22"/>
          <w:szCs w:val="22"/>
        </w:rPr>
        <w:t xml:space="preserve"> opportunity is not required to be advertised on Contracts Finder.</w:t>
      </w:r>
    </w:p>
    <w:p w14:paraId="6FE384F1" w14:textId="77777777" w:rsidR="008F110C"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Appointment of Sub</w:t>
      </w:r>
      <w:r w:rsidRPr="00080D89">
        <w:rPr>
          <w:rFonts w:ascii="Arial" w:hAnsi="Arial"/>
          <w:color w:val="365F91"/>
          <w:spacing w:val="-3"/>
          <w:sz w:val="28"/>
          <w:szCs w:val="22"/>
        </w:rPr>
        <w:noBreakHyphen/>
        <w:t>contractors</w:t>
      </w:r>
    </w:p>
    <w:p w14:paraId="73E0839D" w14:textId="1B7EF0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The Supplier shall exercise due skill and care in the selection and appointment of any Sub</w:t>
      </w:r>
      <w:r w:rsidRPr="008F110C">
        <w:rPr>
          <w:rFonts w:ascii="Arial" w:hAnsi="Arial"/>
          <w:color w:val="000000" w:themeColor="text1"/>
          <w:sz w:val="22"/>
          <w:szCs w:val="20"/>
        </w:rPr>
        <w:noBreakHyphen/>
        <w:t>contractors to ensure that the Supplier is able to:</w:t>
      </w:r>
    </w:p>
    <w:p w14:paraId="07260A29" w14:textId="1F78D57D" w:rsidR="00B14218" w:rsidRPr="004E68BB" w:rsidRDefault="00A14AF9" w:rsidP="002A16D3">
      <w:pPr>
        <w:pStyle w:val="Heading3"/>
        <w:numPr>
          <w:ilvl w:val="2"/>
          <w:numId w:val="15"/>
        </w:numPr>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manage any Sub</w:t>
      </w:r>
      <w:r w:rsidRPr="004E68BB">
        <w:rPr>
          <w:rFonts w:ascii="Arial" w:hAnsi="Arial"/>
          <w:bCs w:val="0"/>
          <w:color w:val="000000" w:themeColor="text1"/>
          <w:sz w:val="22"/>
          <w:szCs w:val="22"/>
        </w:rPr>
        <w:noBreakHyphen/>
        <w:t>contractors in accordan</w:t>
      </w:r>
      <w:r w:rsidR="00C22F28">
        <w:rPr>
          <w:rFonts w:ascii="Arial" w:hAnsi="Arial"/>
          <w:bCs w:val="0"/>
          <w:color w:val="000000" w:themeColor="text1"/>
          <w:sz w:val="22"/>
          <w:szCs w:val="22"/>
        </w:rPr>
        <w:t>ce with Good Industry Practice;</w:t>
      </w:r>
    </w:p>
    <w:p w14:paraId="59607E9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comply with its obligations under this Agreement in the delivery of the Services; and</w:t>
      </w:r>
    </w:p>
    <w:p w14:paraId="1BD0C09B"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assign, novate or otherwise transfer to the Authority or any Replacement Supplier any of its rights and/or obligations under each Sub</w:t>
      </w:r>
      <w:r w:rsidRPr="004E68BB">
        <w:rPr>
          <w:rFonts w:ascii="Arial" w:hAnsi="Arial"/>
          <w:color w:val="000000" w:themeColor="text1"/>
          <w:sz w:val="22"/>
          <w:szCs w:val="22"/>
        </w:rPr>
        <w:noBreakHyphen/>
        <w:t>contract that relates exclusively to this Agreement.</w:t>
      </w:r>
    </w:p>
    <w:p w14:paraId="0434EE58" w14:textId="42463E4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Prior to sub-contracting any of its obligations under this Agreement, the Supplier shall noti</w:t>
      </w:r>
      <w:r w:rsidR="005261B1" w:rsidRPr="008F110C">
        <w:rPr>
          <w:rFonts w:ascii="Arial" w:hAnsi="Arial"/>
          <w:color w:val="000000" w:themeColor="text1"/>
          <w:sz w:val="22"/>
          <w:szCs w:val="20"/>
        </w:rPr>
        <w:t>fy the Authority in writing of:</w:t>
      </w:r>
    </w:p>
    <w:p w14:paraId="7DA862CF"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Sub-contractor’s name, registered office and company registration number;</w:t>
      </w:r>
    </w:p>
    <w:p w14:paraId="3FE38BE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scope of any Services to be provided by the proposed Sub</w:t>
      </w:r>
      <w:r w:rsidRPr="004E68BB">
        <w:rPr>
          <w:rFonts w:ascii="Arial" w:hAnsi="Arial"/>
          <w:color w:val="000000" w:themeColor="text1"/>
          <w:sz w:val="22"/>
          <w:szCs w:val="20"/>
        </w:rPr>
        <w:noBreakHyphen/>
        <w:t>contractor; and</w:t>
      </w:r>
    </w:p>
    <w:p w14:paraId="07FC18C5"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 the proposed Sub</w:t>
      </w:r>
      <w:r w:rsidRPr="004E68BB">
        <w:rPr>
          <w:rFonts w:ascii="Arial" w:hAnsi="Arial"/>
          <w:color w:val="000000" w:themeColor="text1"/>
          <w:sz w:val="22"/>
          <w:szCs w:val="20"/>
        </w:rPr>
        <w:noBreakHyphen/>
        <w:t>contractor is an Affiliate of the Supplier, evidence that demonstrates to the reasonable satisfaction of the Authority that the proposed Sub</w:t>
      </w:r>
      <w:r w:rsidRPr="004E68BB">
        <w:rPr>
          <w:rFonts w:ascii="Arial" w:hAnsi="Arial"/>
          <w:color w:val="000000" w:themeColor="text1"/>
          <w:sz w:val="22"/>
          <w:szCs w:val="20"/>
        </w:rPr>
        <w:noBreakHyphen/>
        <w:t xml:space="preserve">contract has been </w:t>
      </w:r>
      <w:r w:rsidR="005A1989" w:rsidRPr="004E68BB">
        <w:rPr>
          <w:rFonts w:ascii="Arial" w:hAnsi="Arial"/>
          <w:color w:val="000000" w:themeColor="text1"/>
          <w:sz w:val="22"/>
          <w:szCs w:val="20"/>
        </w:rPr>
        <w:t>agreed on “arm’s-length” terms.</w:t>
      </w:r>
    </w:p>
    <w:p w14:paraId="7D94140A" w14:textId="0A76816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If requested by the Authority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notice issued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E010A4" w:rsidRPr="008F110C">
        <w:rPr>
          <w:rFonts w:ascii="Arial" w:hAnsi="Arial"/>
          <w:color w:val="000000" w:themeColor="text1"/>
          <w:sz w:val="22"/>
          <w:szCs w:val="20"/>
        </w:rPr>
        <w:t>6</w:t>
      </w:r>
      <w:r w:rsidRPr="008F110C">
        <w:rPr>
          <w:rFonts w:ascii="Arial" w:hAnsi="Arial"/>
          <w:color w:val="000000" w:themeColor="text1"/>
          <w:sz w:val="22"/>
          <w:szCs w:val="20"/>
        </w:rPr>
        <w:t>, the Supplier shall also provide:</w:t>
      </w:r>
    </w:p>
    <w:p w14:paraId="34D1C5C9" w14:textId="2DDB20C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copy of</w:t>
      </w:r>
      <w:r w:rsidR="004E68BB" w:rsidRPr="004E68BB">
        <w:rPr>
          <w:rFonts w:ascii="Arial" w:hAnsi="Arial"/>
          <w:color w:val="000000" w:themeColor="text1"/>
          <w:sz w:val="22"/>
          <w:szCs w:val="20"/>
        </w:rPr>
        <w:t xml:space="preserve"> the proposed Sub</w:t>
      </w:r>
      <w:r w:rsidR="004E68BB" w:rsidRPr="004E68BB">
        <w:rPr>
          <w:rFonts w:ascii="Arial" w:hAnsi="Arial"/>
          <w:color w:val="000000" w:themeColor="text1"/>
          <w:sz w:val="22"/>
          <w:szCs w:val="20"/>
        </w:rPr>
        <w:noBreakHyphen/>
        <w:t>contract; and</w:t>
      </w:r>
    </w:p>
    <w:p w14:paraId="2644E4CC"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further information reasonably requested by the Authority.</w:t>
      </w:r>
    </w:p>
    <w:p w14:paraId="29EFEEED" w14:textId="61D3DB9A"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The Authority may,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w:t>
      </w:r>
      <w:r w:rsidR="005261B1" w:rsidRPr="008F110C">
        <w:rPr>
          <w:rFonts w:ascii="Arial" w:hAnsi="Arial"/>
          <w:color w:val="000000" w:themeColor="text1"/>
          <w:sz w:val="22"/>
          <w:szCs w:val="20"/>
        </w:rPr>
        <w:t xml:space="preserve">otice issued pursuant to Clause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6</w:t>
      </w:r>
      <w:r w:rsidRPr="008F110C">
        <w:rPr>
          <w:rFonts w:ascii="Arial" w:hAnsi="Arial"/>
          <w:color w:val="000000" w:themeColor="text1"/>
          <w:sz w:val="22"/>
          <w:szCs w:val="20"/>
        </w:rPr>
        <w:t xml:space="preserve"> (or, if later, receipt of any further information requested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7</w:t>
      </w:r>
      <w:r w:rsidRPr="008F110C">
        <w:rPr>
          <w:rFonts w:ascii="Arial" w:hAnsi="Arial"/>
          <w:color w:val="000000" w:themeColor="text1"/>
          <w:sz w:val="22"/>
          <w:szCs w:val="20"/>
        </w:rPr>
        <w:t>), object to the appointment of the relevant Sub</w:t>
      </w:r>
      <w:r w:rsidRPr="008F110C">
        <w:rPr>
          <w:rFonts w:ascii="Arial" w:hAnsi="Arial"/>
          <w:color w:val="000000" w:themeColor="text1"/>
          <w:sz w:val="22"/>
          <w:szCs w:val="20"/>
        </w:rPr>
        <w:noBreakHyphen/>
        <w:t>contractor if it considers that:</w:t>
      </w:r>
    </w:p>
    <w:p w14:paraId="74ADCDF1" w14:textId="40A075F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Sub</w:t>
      </w:r>
      <w:r w:rsidRPr="004E68BB">
        <w:rPr>
          <w:rFonts w:ascii="Arial" w:hAnsi="Arial"/>
          <w:color w:val="000000" w:themeColor="text1"/>
          <w:sz w:val="22"/>
          <w:szCs w:val="20"/>
        </w:rPr>
        <w:noBreakHyphen/>
        <w:t xml:space="preserve">contractor may prejudice the provision of the Services </w:t>
      </w:r>
      <w:r w:rsidR="001E10C4" w:rsidRPr="004E68BB">
        <w:rPr>
          <w:rFonts w:ascii="Arial" w:hAnsi="Arial"/>
          <w:color w:val="000000" w:themeColor="text1"/>
          <w:sz w:val="22"/>
          <w:szCs w:val="20"/>
        </w:rPr>
        <w:t>and/</w:t>
      </w:r>
      <w:r w:rsidRPr="004E68BB">
        <w:rPr>
          <w:rFonts w:ascii="Arial" w:hAnsi="Arial"/>
          <w:color w:val="000000" w:themeColor="text1"/>
          <w:sz w:val="22"/>
          <w:szCs w:val="20"/>
        </w:rPr>
        <w:t xml:space="preserve">or may be contrary to </w:t>
      </w:r>
      <w:r w:rsidR="004E68BB" w:rsidRPr="004E68BB">
        <w:rPr>
          <w:rFonts w:ascii="Arial" w:hAnsi="Arial"/>
          <w:color w:val="000000" w:themeColor="text1"/>
          <w:sz w:val="22"/>
          <w:szCs w:val="20"/>
        </w:rPr>
        <w:t>the interests of the Authority;</w:t>
      </w:r>
    </w:p>
    <w:p w14:paraId="4AC27A35" w14:textId="5F0AA53C"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 is unreliable and/or has not provided reasonable services to its other customers;</w:t>
      </w:r>
    </w:p>
    <w:p w14:paraId="2AEC05A7"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2E65CCCF" w14:textId="2B502CAC"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Sub-contractor should be excluded </w:t>
      </w:r>
      <w:r w:rsidR="008933AE" w:rsidRPr="004E68BB">
        <w:rPr>
          <w:rFonts w:ascii="Arial" w:hAnsi="Arial"/>
          <w:color w:val="000000" w:themeColor="text1"/>
          <w:spacing w:val="-3"/>
          <w:sz w:val="22"/>
          <w:szCs w:val="22"/>
        </w:rPr>
        <w:t xml:space="preserve">in accordance with Clause </w:t>
      </w:r>
      <w:r w:rsidR="00047054">
        <w:rPr>
          <w:rFonts w:ascii="Arial" w:hAnsi="Arial"/>
          <w:color w:val="000000" w:themeColor="text1"/>
          <w:spacing w:val="-3"/>
          <w:sz w:val="22"/>
          <w:szCs w:val="22"/>
        </w:rPr>
        <w:t>E2</w:t>
      </w:r>
      <w:r w:rsidR="008933AE"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8933AE" w:rsidRPr="004E68BB">
        <w:rPr>
          <w:rFonts w:ascii="Arial" w:hAnsi="Arial"/>
          <w:color w:val="000000" w:themeColor="text1"/>
          <w:spacing w:val="-3"/>
          <w:sz w:val="22"/>
          <w:szCs w:val="22"/>
        </w:rPr>
        <w:t>;</w:t>
      </w:r>
    </w:p>
    <w:p w14:paraId="22668156" w14:textId="59045D34" w:rsidR="00CD54A4" w:rsidRPr="00CD54A4" w:rsidRDefault="00A14AF9" w:rsidP="00CD54A4">
      <w:pPr>
        <w:ind w:left="851"/>
        <w:jc w:val="left"/>
        <w:rPr>
          <w:rFonts w:ascii="Arial" w:hAnsi="Arial" w:cs="Arial"/>
          <w:sz w:val="22"/>
          <w:szCs w:val="22"/>
          <w:lang w:eastAsia="en-GB"/>
        </w:rPr>
      </w:pPr>
      <w:r w:rsidRPr="008F110C">
        <w:rPr>
          <w:rFonts w:ascii="Arial" w:hAnsi="Arial"/>
          <w:color w:val="000000" w:themeColor="text1"/>
          <w:spacing w:val="-3"/>
          <w:sz w:val="22"/>
          <w:szCs w:val="22"/>
        </w:rPr>
        <w:t>in which case, the Supplier shall not proceed with the proposed appointment.</w:t>
      </w:r>
      <w:r w:rsidR="00CD54A4">
        <w:rPr>
          <w:rFonts w:ascii="Arial" w:hAnsi="Arial"/>
          <w:color w:val="000000" w:themeColor="text1"/>
          <w:spacing w:val="-3"/>
          <w:sz w:val="22"/>
          <w:szCs w:val="22"/>
        </w:rPr>
        <w:t xml:space="preserve"> </w:t>
      </w:r>
    </w:p>
    <w:p w14:paraId="515E12EF" w14:textId="25C0F031" w:rsidR="008F110C" w:rsidRDefault="008F110C" w:rsidP="00080D89">
      <w:pPr>
        <w:pStyle w:val="Heading3"/>
        <w:numPr>
          <w:ilvl w:val="0"/>
          <w:numId w:val="0"/>
        </w:numPr>
        <w:spacing w:after="240"/>
        <w:ind w:left="851"/>
        <w:jc w:val="left"/>
        <w:rPr>
          <w:rFonts w:ascii="Arial" w:hAnsi="Arial"/>
          <w:color w:val="000000" w:themeColor="text1"/>
          <w:spacing w:val="-3"/>
          <w:sz w:val="22"/>
          <w:szCs w:val="22"/>
        </w:rPr>
      </w:pPr>
    </w:p>
    <w:p w14:paraId="12CD6BE6" w14:textId="76CDD47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If:</w:t>
      </w:r>
    </w:p>
    <w:p w14:paraId="6DB12214" w14:textId="71D0B91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has not notified the Supplier that it objects to the proposed Sub-contractor’s appointment by the later of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receipt of:</w:t>
      </w:r>
    </w:p>
    <w:p w14:paraId="3F755D11" w14:textId="0AC166A2"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the Supplier’s notice issued pursuant to Clause</w:t>
      </w:r>
      <w:r w:rsidR="005261B1" w:rsidRPr="004E68BB">
        <w:rPr>
          <w:rFonts w:ascii="Arial" w:hAnsi="Arial"/>
          <w:color w:val="000000" w:themeColor="text1"/>
          <w:sz w:val="22"/>
          <w:szCs w:val="20"/>
        </w:rPr>
        <w:t xml:space="preserve"> </w:t>
      </w:r>
      <w:r w:rsidR="00047054">
        <w:rPr>
          <w:rFonts w:ascii="Arial" w:hAnsi="Arial"/>
          <w:color w:val="000000" w:themeColor="text1"/>
          <w:sz w:val="22"/>
          <w:szCs w:val="20"/>
        </w:rPr>
        <w:t>E2</w:t>
      </w:r>
      <w:r w:rsidRPr="004E68BB">
        <w:rPr>
          <w:rFonts w:ascii="Arial" w:hAnsi="Arial"/>
          <w:color w:val="000000" w:themeColor="text1"/>
          <w:sz w:val="22"/>
          <w:szCs w:val="20"/>
        </w:rPr>
        <w:t>.</w:t>
      </w:r>
      <w:r w:rsidR="00C968B1" w:rsidRPr="004E68BB">
        <w:rPr>
          <w:rFonts w:ascii="Arial" w:hAnsi="Arial"/>
          <w:color w:val="000000" w:themeColor="text1"/>
          <w:sz w:val="22"/>
          <w:szCs w:val="20"/>
        </w:rPr>
        <w:t>6</w:t>
      </w:r>
      <w:r w:rsidRPr="004E68BB">
        <w:rPr>
          <w:rFonts w:ascii="Arial" w:hAnsi="Arial"/>
          <w:color w:val="000000" w:themeColor="text1"/>
          <w:sz w:val="22"/>
          <w:szCs w:val="20"/>
        </w:rPr>
        <w:t>; and</w:t>
      </w:r>
    </w:p>
    <w:p w14:paraId="14801C23" w14:textId="32F6A946"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any further information requested by the Authority pursuant to Claus</w:t>
      </w:r>
      <w:r w:rsidR="00047054">
        <w:rPr>
          <w:rFonts w:ascii="Arial" w:hAnsi="Arial"/>
          <w:color w:val="000000" w:themeColor="text1"/>
          <w:sz w:val="22"/>
          <w:szCs w:val="20"/>
        </w:rPr>
        <w:t>e E2</w:t>
      </w:r>
      <w:r w:rsidRPr="004E68BB">
        <w:rPr>
          <w:rFonts w:ascii="Arial" w:hAnsi="Arial"/>
          <w:color w:val="000000" w:themeColor="text1"/>
          <w:sz w:val="22"/>
          <w:szCs w:val="20"/>
        </w:rPr>
        <w:t>.</w:t>
      </w:r>
      <w:r w:rsidR="00C968B1" w:rsidRPr="004E68BB">
        <w:rPr>
          <w:rFonts w:ascii="Arial" w:hAnsi="Arial"/>
          <w:color w:val="000000" w:themeColor="text1"/>
          <w:sz w:val="22"/>
          <w:szCs w:val="20"/>
        </w:rPr>
        <w:t>7</w:t>
      </w:r>
      <w:r w:rsidRPr="004E68BB">
        <w:rPr>
          <w:rFonts w:ascii="Arial" w:hAnsi="Arial"/>
          <w:color w:val="000000" w:themeColor="text1"/>
          <w:sz w:val="22"/>
          <w:szCs w:val="20"/>
        </w:rPr>
        <w:t>; and</w:t>
      </w:r>
    </w:p>
    <w:p w14:paraId="040CC611" w14:textId="2CD7C2AC"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 is not a Key Sub</w:t>
      </w:r>
      <w:r w:rsidRPr="004E68BB">
        <w:rPr>
          <w:rFonts w:ascii="Arial" w:hAnsi="Arial"/>
          <w:color w:val="000000" w:themeColor="text1"/>
          <w:sz w:val="22"/>
          <w:szCs w:val="20"/>
        </w:rPr>
        <w:noBreakHyphen/>
        <w:t>contract (which shall require the written consent of the Auth</w:t>
      </w:r>
      <w:r w:rsidR="005261B1" w:rsidRPr="004E68BB">
        <w:rPr>
          <w:rFonts w:ascii="Arial" w:hAnsi="Arial"/>
          <w:color w:val="000000" w:themeColor="text1"/>
          <w:sz w:val="22"/>
          <w:szCs w:val="20"/>
        </w:rPr>
        <w:t xml:space="preserve">ority in accordance with Clause </w:t>
      </w:r>
      <w:r w:rsidR="00750BF6">
        <w:rPr>
          <w:rFonts w:ascii="Arial" w:hAnsi="Arial"/>
          <w:color w:val="000000" w:themeColor="text1"/>
          <w:sz w:val="22"/>
          <w:szCs w:val="20"/>
        </w:rPr>
        <w:t>E2.10</w:t>
      </w:r>
      <w:r w:rsidR="00C968B1" w:rsidRPr="004E68BB" w:rsidDel="00C968B1">
        <w:rPr>
          <w:rFonts w:ascii="Arial" w:hAnsi="Arial"/>
          <w:color w:val="000000" w:themeColor="text1"/>
          <w:sz w:val="22"/>
          <w:szCs w:val="20"/>
        </w:rPr>
        <w:t xml:space="preserve"> </w:t>
      </w:r>
      <w:r w:rsidRPr="004E68BB">
        <w:rPr>
          <w:rFonts w:ascii="Arial" w:hAnsi="Arial"/>
          <w:color w:val="000000" w:themeColor="text1"/>
          <w:sz w:val="22"/>
          <w:szCs w:val="20"/>
        </w:rPr>
        <w:t>(Appointment of Key Sub-contractors),</w:t>
      </w:r>
    </w:p>
    <w:p w14:paraId="74695ACB" w14:textId="720B2F43" w:rsidR="008F110C" w:rsidRPr="008F110C" w:rsidRDefault="00A14AF9" w:rsidP="00080D89">
      <w:pPr>
        <w:pStyle w:val="Heading3"/>
        <w:numPr>
          <w:ilvl w:val="0"/>
          <w:numId w:val="0"/>
        </w:numPr>
        <w:spacing w:after="240"/>
        <w:ind w:left="851"/>
        <w:jc w:val="left"/>
        <w:rPr>
          <w:rFonts w:ascii="Arial" w:hAnsi="Arial"/>
          <w:color w:val="000000" w:themeColor="text1"/>
          <w:sz w:val="22"/>
          <w:szCs w:val="20"/>
        </w:rPr>
      </w:pPr>
      <w:r w:rsidRPr="008F110C">
        <w:rPr>
          <w:rFonts w:ascii="Arial" w:hAnsi="Arial"/>
          <w:iCs/>
          <w:color w:val="000000" w:themeColor="text1"/>
          <w:spacing w:val="-3"/>
          <w:sz w:val="22"/>
          <w:szCs w:val="22"/>
        </w:rPr>
        <w:t>the Supplier may proceed with the proposed appointment.</w:t>
      </w:r>
    </w:p>
    <w:p w14:paraId="6A8415F1" w14:textId="77777777" w:rsidR="008F110C" w:rsidRPr="00080D89" w:rsidRDefault="00A14AF9" w:rsidP="003175C0">
      <w:pPr>
        <w:pStyle w:val="Heading3"/>
        <w:numPr>
          <w:ilvl w:val="0"/>
          <w:numId w:val="0"/>
        </w:numPr>
        <w:spacing w:after="240"/>
        <w:ind w:left="709"/>
        <w:jc w:val="left"/>
        <w:rPr>
          <w:rFonts w:ascii="Arial" w:hAnsi="Arial"/>
          <w:color w:val="365F91"/>
          <w:sz w:val="28"/>
          <w:szCs w:val="20"/>
        </w:rPr>
      </w:pPr>
      <w:r w:rsidRPr="00080D89">
        <w:rPr>
          <w:rFonts w:ascii="Arial" w:hAnsi="Arial"/>
          <w:color w:val="365F91"/>
          <w:spacing w:val="-3"/>
          <w:sz w:val="28"/>
          <w:szCs w:val="22"/>
        </w:rPr>
        <w:t>Appointment of Key Sub</w:t>
      </w:r>
      <w:r w:rsidRPr="00080D89">
        <w:rPr>
          <w:rFonts w:ascii="Arial" w:hAnsi="Arial"/>
          <w:color w:val="365F91"/>
          <w:spacing w:val="-3"/>
          <w:sz w:val="28"/>
          <w:szCs w:val="22"/>
        </w:rPr>
        <w:noBreakHyphen/>
        <w:t>contractors</w:t>
      </w:r>
    </w:p>
    <w:p w14:paraId="2C114BFA" w14:textId="6C072E3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wishes to enter into a Key Sub</w:t>
      </w:r>
      <w:r w:rsidRPr="008F110C">
        <w:rPr>
          <w:rFonts w:ascii="Arial" w:hAnsi="Arial"/>
          <w:color w:val="000000" w:themeColor="text1"/>
          <w:sz w:val="22"/>
          <w:szCs w:val="20"/>
        </w:rPr>
        <w:noBreakHyphen/>
        <w:t>contract or replace a Key Sub</w:t>
      </w:r>
      <w:r w:rsidRPr="008F110C">
        <w:rPr>
          <w:rFonts w:ascii="Arial" w:hAnsi="Arial"/>
          <w:color w:val="000000" w:themeColor="text1"/>
          <w:sz w:val="22"/>
          <w:szCs w:val="20"/>
        </w:rPr>
        <w:noBreakHyphen/>
        <w:t xml:space="preserve">contractor, it must obtain the prior written consent of the Authority, such consent not to be unreasonably withheld or delayed. </w:t>
      </w:r>
      <w:r w:rsidR="005A1989" w:rsidRPr="008F110C">
        <w:rPr>
          <w:rFonts w:ascii="Arial" w:hAnsi="Arial"/>
          <w:color w:val="000000" w:themeColor="text1"/>
          <w:sz w:val="22"/>
          <w:szCs w:val="20"/>
        </w:rPr>
        <w:t xml:space="preserve"> </w:t>
      </w:r>
      <w:r w:rsidRPr="008F110C">
        <w:rPr>
          <w:rFonts w:ascii="Arial" w:hAnsi="Arial"/>
          <w:color w:val="000000" w:themeColor="text1"/>
          <w:sz w:val="22"/>
          <w:szCs w:val="20"/>
        </w:rPr>
        <w:t>For these purposes, the Authority may withhold its consent to the appointment of a Key Sub</w:t>
      </w:r>
      <w:r w:rsidRPr="008F110C">
        <w:rPr>
          <w:rFonts w:ascii="Arial" w:hAnsi="Arial"/>
          <w:color w:val="000000" w:themeColor="text1"/>
          <w:sz w:val="22"/>
          <w:szCs w:val="20"/>
        </w:rPr>
        <w:noBreakHyphen/>
        <w:t>contractor if it reasonably considers that:</w:t>
      </w:r>
    </w:p>
    <w:p w14:paraId="2E9C8F49" w14:textId="643783C5"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Key Sub</w:t>
      </w:r>
      <w:r w:rsidRPr="004E68BB">
        <w:rPr>
          <w:rFonts w:ascii="Arial" w:hAnsi="Arial"/>
          <w:color w:val="000000" w:themeColor="text1"/>
          <w:sz w:val="22"/>
          <w:szCs w:val="20"/>
        </w:rPr>
        <w:noBreakHyphen/>
        <w:t xml:space="preserve">contractor may prejudice the provision of the Services or may be contrary to </w:t>
      </w:r>
      <w:r w:rsidR="00C22F28">
        <w:rPr>
          <w:rFonts w:ascii="Arial" w:hAnsi="Arial"/>
          <w:color w:val="000000" w:themeColor="text1"/>
          <w:sz w:val="22"/>
          <w:szCs w:val="20"/>
        </w:rPr>
        <w:t>the interests of the Authority;</w:t>
      </w:r>
    </w:p>
    <w:p w14:paraId="4731B8B6"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 is unreliable and/or has not provided reasonable services to its other customers; and/or</w:t>
      </w:r>
    </w:p>
    <w:p w14:paraId="7958E89B"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5A8E126E" w14:textId="2D660C04"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Key Sub-contractor should be excluded in accordance with 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A14AF9" w:rsidRPr="004E68BB">
        <w:rPr>
          <w:rFonts w:ascii="Arial" w:hAnsi="Arial"/>
          <w:color w:val="000000" w:themeColor="text1"/>
          <w:spacing w:val="-3"/>
          <w:sz w:val="22"/>
          <w:szCs w:val="22"/>
        </w:rPr>
        <w:t>.</w:t>
      </w:r>
    </w:p>
    <w:p w14:paraId="6260043A"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The Authority consents to the appointment of the Key Sub</w:t>
      </w:r>
      <w:r w:rsidRPr="008F110C">
        <w:rPr>
          <w:rFonts w:ascii="Arial" w:hAnsi="Arial"/>
          <w:color w:val="000000" w:themeColor="text1"/>
          <w:spacing w:val="-3"/>
          <w:sz w:val="22"/>
          <w:szCs w:val="22"/>
        </w:rPr>
        <w:noBreakHyphen/>
        <w:t xml:space="preserve">contractors listed in </w:t>
      </w:r>
      <w:r w:rsidRPr="008F110C">
        <w:rPr>
          <w:rFonts w:ascii="Arial" w:hAnsi="Arial"/>
          <w:color w:val="000000" w:themeColor="text1"/>
          <w:sz w:val="22"/>
        </w:rPr>
        <w:t>Schedule</w:t>
      </w:r>
      <w:r w:rsidR="005261B1" w:rsidRPr="008F110C">
        <w:rPr>
          <w:rFonts w:ascii="Arial" w:hAnsi="Arial"/>
          <w:color w:val="000000" w:themeColor="text1"/>
          <w:sz w:val="22"/>
        </w:rPr>
        <w:t xml:space="preserve"> </w:t>
      </w:r>
      <w:r w:rsidRPr="008F110C">
        <w:rPr>
          <w:rFonts w:ascii="Arial" w:hAnsi="Arial"/>
          <w:color w:val="000000" w:themeColor="text1"/>
          <w:spacing w:val="-3"/>
          <w:sz w:val="22"/>
          <w:szCs w:val="22"/>
        </w:rPr>
        <w:t>4.3</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(Notified Key Sub-contractors).</w:t>
      </w:r>
    </w:p>
    <w:p w14:paraId="2C6E61D4" w14:textId="11FA8BC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Except where the Authority has given its prior written consent, the Supplier shall ensure that each Key Sub</w:t>
      </w:r>
      <w:r w:rsidRPr="008F110C">
        <w:rPr>
          <w:rFonts w:ascii="Arial" w:hAnsi="Arial"/>
          <w:color w:val="000000" w:themeColor="text1"/>
          <w:sz w:val="22"/>
          <w:szCs w:val="20"/>
        </w:rPr>
        <w:noBreakHyphen/>
        <w:t>contract shall include:</w:t>
      </w:r>
    </w:p>
    <w:p w14:paraId="21ABC1EE"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provisions which will enable the Supplier to discharge its obligations under this Agreement;</w:t>
      </w:r>
    </w:p>
    <w:p w14:paraId="553B9EFA"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 right under CRTPA for the Authority to enforce any provisions under the Key Sub-contract which </w:t>
      </w:r>
      <w:r w:rsidR="00D119DB" w:rsidRPr="004E68BB">
        <w:rPr>
          <w:rFonts w:ascii="Arial" w:hAnsi="Arial"/>
          <w:color w:val="000000" w:themeColor="text1"/>
          <w:sz w:val="22"/>
          <w:szCs w:val="20"/>
        </w:rPr>
        <w:t xml:space="preserve">are capable of </w:t>
      </w:r>
      <w:r w:rsidRPr="004E68BB">
        <w:rPr>
          <w:rFonts w:ascii="Arial" w:hAnsi="Arial"/>
          <w:color w:val="000000" w:themeColor="text1"/>
          <w:sz w:val="22"/>
          <w:szCs w:val="20"/>
        </w:rPr>
        <w:t>confer</w:t>
      </w:r>
      <w:r w:rsidR="00D119DB" w:rsidRPr="004E68BB">
        <w:rPr>
          <w:rFonts w:ascii="Arial" w:hAnsi="Arial"/>
          <w:color w:val="000000" w:themeColor="text1"/>
          <w:sz w:val="22"/>
          <w:szCs w:val="20"/>
        </w:rPr>
        <w:t>ring</w:t>
      </w:r>
      <w:r w:rsidRPr="004E68BB">
        <w:rPr>
          <w:rFonts w:ascii="Arial" w:hAnsi="Arial"/>
          <w:color w:val="000000" w:themeColor="text1"/>
          <w:sz w:val="22"/>
          <w:szCs w:val="20"/>
        </w:rPr>
        <w:t xml:space="preserve"> a benefit upon the Authority;</w:t>
      </w:r>
    </w:p>
    <w:p w14:paraId="6B4EBCA7" w14:textId="0777C94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Authority to enforce the Key Sub</w:t>
      </w:r>
      <w:r w:rsidRPr="004E68BB">
        <w:rPr>
          <w:rFonts w:ascii="Arial" w:hAnsi="Arial"/>
          <w:color w:val="000000" w:themeColor="text1"/>
          <w:sz w:val="22"/>
          <w:szCs w:val="20"/>
        </w:rPr>
        <w:noBreakHyphen/>
        <w:t>contr</w:t>
      </w:r>
      <w:r w:rsidR="004E68BB" w:rsidRPr="004E68BB">
        <w:rPr>
          <w:rFonts w:ascii="Arial" w:hAnsi="Arial"/>
          <w:color w:val="000000" w:themeColor="text1"/>
          <w:sz w:val="22"/>
          <w:szCs w:val="20"/>
        </w:rPr>
        <w:t>act as if it were the Supplier;</w:t>
      </w:r>
    </w:p>
    <w:p w14:paraId="46A838B8" w14:textId="53287E7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Supplier to assign, novate or otherwise transfer any of its rights and/or obligations under the Key Sub</w:t>
      </w:r>
      <w:r w:rsidRPr="004E68BB">
        <w:rPr>
          <w:rFonts w:ascii="Arial" w:hAnsi="Arial"/>
          <w:color w:val="000000" w:themeColor="text1"/>
          <w:sz w:val="22"/>
          <w:szCs w:val="20"/>
        </w:rPr>
        <w:noBreakHyphen/>
        <w:t>contract to the Authority or any Replacement Supplier without restriction (including any need to obtain any consent or approva</w:t>
      </w:r>
      <w:r w:rsidR="004E68BB" w:rsidRPr="004E68BB">
        <w:rPr>
          <w:rFonts w:ascii="Arial" w:hAnsi="Arial"/>
          <w:color w:val="000000" w:themeColor="text1"/>
          <w:sz w:val="22"/>
          <w:szCs w:val="20"/>
        </w:rPr>
        <w:t>l) or payment by the Authority;</w:t>
      </w:r>
    </w:p>
    <w:p w14:paraId="3E94D3F8"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obligations no less onerous on the Key Sub</w:t>
      </w:r>
      <w:r w:rsidRPr="004E68BB">
        <w:rPr>
          <w:rFonts w:ascii="Arial" w:hAnsi="Arial"/>
          <w:color w:val="000000" w:themeColor="text1"/>
          <w:sz w:val="22"/>
          <w:szCs w:val="20"/>
        </w:rPr>
        <w:noBreakHyphen/>
        <w:t>contractor than those imposed on the Supplier under this Agreement in respect of:</w:t>
      </w:r>
    </w:p>
    <w:p w14:paraId="6E94A4DC" w14:textId="3AD20E1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data protection requirements set out in Clauses</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(Authority Data and Security Requirements) and </w:t>
      </w:r>
      <w:r w:rsidR="00047054">
        <w:rPr>
          <w:rFonts w:ascii="Arial" w:hAnsi="Arial" w:cs="Arial"/>
          <w:color w:val="000000" w:themeColor="text1"/>
          <w:spacing w:val="-3"/>
          <w:sz w:val="22"/>
          <w:szCs w:val="22"/>
        </w:rPr>
        <w:t>F8</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(Protection of Personal Data);</w:t>
      </w:r>
    </w:p>
    <w:p w14:paraId="57858EF8" w14:textId="18033D79"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FOIA requirements set out in Clause</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F7</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w:t>
      </w:r>
      <w:r w:rsidR="00C968B1" w:rsidRPr="004E68BB">
        <w:rPr>
          <w:rFonts w:ascii="Arial" w:hAnsi="Arial" w:cs="Arial"/>
          <w:color w:val="000000" w:themeColor="text1"/>
          <w:spacing w:val="-3"/>
          <w:sz w:val="22"/>
          <w:szCs w:val="22"/>
        </w:rPr>
        <w:t xml:space="preserve">Transparency and </w:t>
      </w:r>
      <w:r w:rsidRPr="004E68BB">
        <w:rPr>
          <w:rFonts w:ascii="Arial" w:hAnsi="Arial" w:cs="Arial"/>
          <w:color w:val="000000" w:themeColor="text1"/>
          <w:spacing w:val="-3"/>
          <w:sz w:val="22"/>
          <w:szCs w:val="22"/>
        </w:rPr>
        <w:t>Freedom of Information);</w:t>
      </w:r>
    </w:p>
    <w:p w14:paraId="39CAB475" w14:textId="72E534A2"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obligation not to embarrass the Authority or otherwise bring the Authority i</w:t>
      </w:r>
      <w:r w:rsidR="005261B1" w:rsidRPr="004E68BB">
        <w:rPr>
          <w:rFonts w:ascii="Arial" w:hAnsi="Arial" w:cs="Arial"/>
          <w:color w:val="000000" w:themeColor="text1"/>
          <w:spacing w:val="-3"/>
          <w:sz w:val="22"/>
          <w:szCs w:val="22"/>
        </w:rPr>
        <w:t xml:space="preserve">nto disrepute set out in Clause </w:t>
      </w:r>
      <w:r w:rsidR="00047054">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.5(</w:t>
      </w:r>
      <w:r w:rsidR="008C497A" w:rsidRPr="004E68BB">
        <w:rPr>
          <w:rFonts w:ascii="Arial" w:hAnsi="Arial" w:cs="Arial"/>
          <w:color w:val="000000" w:themeColor="text1"/>
          <w:spacing w:val="-3"/>
          <w:sz w:val="22"/>
          <w:szCs w:val="22"/>
        </w:rPr>
        <w:t>m</w:t>
      </w:r>
      <w:r w:rsidRPr="004E68BB">
        <w:rPr>
          <w:rFonts w:ascii="Arial" w:hAnsi="Arial" w:cs="Arial"/>
          <w:color w:val="000000" w:themeColor="text1"/>
          <w:spacing w:val="-3"/>
          <w:sz w:val="22"/>
          <w:szCs w:val="22"/>
        </w:rPr>
        <w:t>)</w:t>
      </w:r>
      <w:r w:rsidR="005261B1" w:rsidRPr="004E68BB">
        <w:rPr>
          <w:rFonts w:ascii="Arial" w:hAnsi="Arial" w:cs="Arial"/>
          <w:color w:val="000000" w:themeColor="text1"/>
          <w:spacing w:val="-3"/>
          <w:sz w:val="22"/>
          <w:szCs w:val="22"/>
        </w:rPr>
        <w:t xml:space="preserve"> </w:t>
      </w:r>
      <w:r w:rsidR="00C22F28">
        <w:rPr>
          <w:rFonts w:ascii="Arial" w:hAnsi="Arial" w:cs="Arial"/>
          <w:color w:val="000000" w:themeColor="text1"/>
          <w:spacing w:val="-3"/>
          <w:sz w:val="22"/>
          <w:szCs w:val="22"/>
        </w:rPr>
        <w:t>(Services);</w:t>
      </w:r>
    </w:p>
    <w:p w14:paraId="3079C9B7"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B3C49D2" w14:textId="5AF331D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C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(Financial Reports and Audit Rights);</w:t>
      </w:r>
    </w:p>
    <w:p w14:paraId="62E8DD0C" w14:textId="61F2EBE5" w:rsidR="00B14218" w:rsidRPr="004E68BB" w:rsidRDefault="00A14AF9" w:rsidP="002A16D3">
      <w:pPr>
        <w:pStyle w:val="Heading3"/>
        <w:numPr>
          <w:ilvl w:val="2"/>
          <w:numId w:val="15"/>
        </w:numPr>
        <w:spacing w:after="240"/>
        <w:ind w:hanging="567"/>
        <w:jc w:val="left"/>
        <w:rPr>
          <w:rFonts w:ascii="Arial" w:hAnsi="Arial"/>
          <w:color w:val="000000" w:themeColor="text1"/>
        </w:rPr>
      </w:pPr>
      <w:r w:rsidRPr="004E68BB">
        <w:rPr>
          <w:rFonts w:ascii="Arial" w:hAnsi="Arial"/>
          <w:color w:val="000000" w:themeColor="text1"/>
          <w:sz w:val="22"/>
        </w:rPr>
        <w:t>provisions enabling the Supplier to terminate the Key Sub</w:t>
      </w:r>
      <w:r w:rsidRPr="004E68BB">
        <w:rPr>
          <w:rFonts w:ascii="Arial" w:hAnsi="Arial"/>
          <w:color w:val="000000" w:themeColor="text1"/>
          <w:sz w:val="22"/>
        </w:rPr>
        <w:noBreakHyphen/>
        <w:t>contract on notice on terms no more onerous on the Supplier than those imposed on the Authority under Clauses</w:t>
      </w:r>
      <w:r w:rsidR="005261B1" w:rsidRPr="004E68BB">
        <w:rPr>
          <w:rFonts w:ascii="Arial" w:hAnsi="Arial"/>
          <w:color w:val="000000" w:themeColor="text1"/>
          <w:sz w:val="22"/>
        </w:rPr>
        <w:t xml:space="preserve"> </w:t>
      </w:r>
      <w:r w:rsidR="00047054">
        <w:rPr>
          <w:rFonts w:ascii="Arial" w:hAnsi="Arial"/>
          <w:color w:val="000000" w:themeColor="text1"/>
          <w:sz w:val="22"/>
        </w:rPr>
        <w:t>I1</w:t>
      </w:r>
      <w:r w:rsidRPr="004E68BB">
        <w:rPr>
          <w:rFonts w:ascii="Arial" w:hAnsi="Arial"/>
          <w:color w:val="000000" w:themeColor="text1"/>
          <w:sz w:val="22"/>
        </w:rPr>
        <w:t>.1(a)</w:t>
      </w:r>
      <w:r w:rsidR="005261B1" w:rsidRPr="004E68BB">
        <w:rPr>
          <w:rFonts w:ascii="Arial" w:hAnsi="Arial"/>
          <w:color w:val="000000" w:themeColor="text1"/>
          <w:sz w:val="22"/>
        </w:rPr>
        <w:t xml:space="preserve"> </w:t>
      </w:r>
      <w:r w:rsidRPr="004E68BB">
        <w:rPr>
          <w:rFonts w:ascii="Arial" w:hAnsi="Arial"/>
          <w:color w:val="000000" w:themeColor="text1"/>
          <w:sz w:val="22"/>
        </w:rPr>
        <w:t xml:space="preserve">(Termination by the Authority) and </w:t>
      </w:r>
      <w:r w:rsidR="00047054">
        <w:rPr>
          <w:rFonts w:ascii="Arial" w:hAnsi="Arial"/>
          <w:color w:val="000000" w:themeColor="text1"/>
          <w:sz w:val="22"/>
        </w:rPr>
        <w:t>I2</w:t>
      </w:r>
      <w:r w:rsidRPr="004E68BB">
        <w:rPr>
          <w:rFonts w:ascii="Arial" w:hAnsi="Arial"/>
          <w:color w:val="000000" w:themeColor="text1"/>
          <w:sz w:val="22"/>
        </w:rPr>
        <w:t>.4</w:t>
      </w:r>
      <w:r w:rsidR="005261B1" w:rsidRPr="004E68BB">
        <w:rPr>
          <w:rFonts w:ascii="Arial" w:hAnsi="Arial"/>
          <w:color w:val="000000" w:themeColor="text1"/>
          <w:sz w:val="22"/>
        </w:rPr>
        <w:t xml:space="preserve"> </w:t>
      </w:r>
      <w:r w:rsidRPr="004E68BB">
        <w:rPr>
          <w:rFonts w:ascii="Arial" w:hAnsi="Arial"/>
          <w:color w:val="000000" w:themeColor="text1"/>
          <w:sz w:val="22"/>
        </w:rPr>
        <w:t>(Payments by the Authority</w:t>
      </w:r>
      <w:r w:rsidR="005261B1" w:rsidRPr="004E68BB">
        <w:rPr>
          <w:rFonts w:ascii="Arial" w:hAnsi="Arial"/>
          <w:color w:val="000000" w:themeColor="text1"/>
          <w:sz w:val="22"/>
        </w:rPr>
        <w:t xml:space="preserve">) and Schedule </w:t>
      </w:r>
      <w:r w:rsidRPr="004E68BB">
        <w:rPr>
          <w:rFonts w:ascii="Arial" w:hAnsi="Arial"/>
          <w:color w:val="000000" w:themeColor="text1"/>
          <w:sz w:val="22"/>
        </w:rPr>
        <w:t>7.2</w:t>
      </w:r>
      <w:r w:rsidR="005261B1" w:rsidRPr="004E68BB">
        <w:rPr>
          <w:rFonts w:ascii="Arial" w:hAnsi="Arial"/>
          <w:color w:val="000000" w:themeColor="text1"/>
          <w:sz w:val="22"/>
        </w:rPr>
        <w:t xml:space="preserve"> </w:t>
      </w:r>
      <w:r w:rsidRPr="004E68BB">
        <w:rPr>
          <w:rFonts w:ascii="Arial" w:hAnsi="Arial"/>
          <w:color w:val="000000" w:themeColor="text1"/>
          <w:sz w:val="22"/>
        </w:rPr>
        <w:t>(Payments on Termination) of this Agreement</w:t>
      </w:r>
      <w:r w:rsidRPr="004E68BB">
        <w:rPr>
          <w:rFonts w:ascii="Arial" w:hAnsi="Arial"/>
          <w:color w:val="000000" w:themeColor="text1"/>
          <w:sz w:val="22"/>
          <w:szCs w:val="22"/>
        </w:rPr>
        <w:t>;</w:t>
      </w:r>
    </w:p>
    <w:p w14:paraId="1A74F472" w14:textId="2C8EEA33"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restricting the ability of the Key Sub</w:t>
      </w:r>
      <w:r w:rsidRPr="004E68BB">
        <w:rPr>
          <w:rFonts w:ascii="Arial" w:hAnsi="Arial"/>
          <w:color w:val="000000" w:themeColor="text1"/>
          <w:spacing w:val="-3"/>
          <w:sz w:val="22"/>
          <w:szCs w:val="22"/>
        </w:rPr>
        <w:noBreakHyphen/>
        <w:t>contractor to sub</w:t>
      </w:r>
      <w:r w:rsidRPr="004E68BB">
        <w:rPr>
          <w:rFonts w:ascii="Arial" w:hAnsi="Arial"/>
          <w:color w:val="000000" w:themeColor="text1"/>
          <w:spacing w:val="-3"/>
          <w:sz w:val="22"/>
          <w:szCs w:val="22"/>
        </w:rPr>
        <w:noBreakHyphen/>
        <w:t>contract all or any part of the services provided to the Supplier under the Key Sub</w:t>
      </w:r>
      <w:r w:rsidRPr="004E68BB">
        <w:rPr>
          <w:rFonts w:ascii="Arial" w:hAnsi="Arial"/>
          <w:color w:val="000000" w:themeColor="text1"/>
          <w:spacing w:val="-3"/>
          <w:sz w:val="22"/>
          <w:szCs w:val="22"/>
        </w:rPr>
        <w:noBreakHyphen/>
        <w:t xml:space="preserve">contract without first seeking the written consent of the </w:t>
      </w:r>
      <w:r w:rsidRPr="004E68BB">
        <w:rPr>
          <w:rFonts w:ascii="Arial" w:hAnsi="Arial"/>
          <w:color w:val="000000" w:themeColor="text1"/>
          <w:sz w:val="22"/>
          <w:szCs w:val="20"/>
        </w:rPr>
        <w:t>Authority</w:t>
      </w:r>
      <w:r w:rsidR="005A1989" w:rsidRPr="004E68BB">
        <w:rPr>
          <w:rFonts w:ascii="Arial" w:hAnsi="Arial"/>
          <w:color w:val="000000" w:themeColor="text1"/>
          <w:spacing w:val="-3"/>
          <w:sz w:val="22"/>
          <w:szCs w:val="22"/>
        </w:rPr>
        <w:t>;</w:t>
      </w:r>
    </w:p>
    <w:p w14:paraId="13D28026" w14:textId="3022FC02"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or the Authority to appoint a Remedial Adviser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H3</w:t>
      </w:r>
      <w:r w:rsidR="005261B1" w:rsidRPr="004E68BB">
        <w:rPr>
          <w:rFonts w:ascii="Arial" w:hAnsi="Arial"/>
          <w:color w:val="000000" w:themeColor="text1"/>
          <w:spacing w:val="-3"/>
          <w:sz w:val="22"/>
          <w:szCs w:val="22"/>
        </w:rPr>
        <w:t xml:space="preserve"> </w:t>
      </w:r>
      <w:r w:rsidR="00C22F28">
        <w:rPr>
          <w:rFonts w:ascii="Arial" w:hAnsi="Arial"/>
          <w:color w:val="000000" w:themeColor="text1"/>
          <w:spacing w:val="-3"/>
          <w:sz w:val="22"/>
          <w:szCs w:val="22"/>
        </w:rPr>
        <w:t>(Remedial Adviser);</w:t>
      </w:r>
    </w:p>
    <w:p w14:paraId="0D8AF744" w14:textId="2A0383B6"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the Authority or any other person on behalf of the Authority to step-in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H4</w:t>
      </w:r>
      <w:r w:rsidR="005261B1"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(Step-in Rights</w:t>
      </w:r>
      <w:r w:rsidR="005261B1" w:rsidRPr="004E68BB">
        <w:rPr>
          <w:rFonts w:ascii="Arial" w:hAnsi="Arial"/>
          <w:color w:val="000000" w:themeColor="text1"/>
          <w:spacing w:val="-3"/>
          <w:sz w:val="22"/>
          <w:szCs w:val="22"/>
        </w:rPr>
        <w:t>);</w:t>
      </w:r>
    </w:p>
    <w:p w14:paraId="273CADCB" w14:textId="2A0469A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requiring the Key Sub</w:t>
      </w:r>
      <w:r w:rsidRPr="004E68BB">
        <w:rPr>
          <w:rFonts w:ascii="Arial" w:hAnsi="Arial"/>
          <w:color w:val="000000" w:themeColor="text1"/>
          <w:spacing w:val="-3"/>
          <w:sz w:val="22"/>
          <w:szCs w:val="22"/>
        </w:rPr>
        <w:noBreakHyphen/>
        <w:t>contractor to participate in, and if required by the Authority in the relevant Multi-Party Procedure Initiation Notice to procure the participation of all or any of its Sub</w:t>
      </w:r>
      <w:r w:rsidRPr="004E68BB">
        <w:rPr>
          <w:rFonts w:ascii="Arial" w:hAnsi="Arial"/>
          <w:color w:val="000000" w:themeColor="text1"/>
          <w:spacing w:val="-3"/>
          <w:sz w:val="22"/>
          <w:szCs w:val="22"/>
        </w:rPr>
        <w:noBreakHyphen/>
        <w:t>contractors in, the Multi-Party Di</w:t>
      </w:r>
      <w:r w:rsidR="00C22F28">
        <w:rPr>
          <w:rFonts w:ascii="Arial" w:hAnsi="Arial"/>
          <w:color w:val="000000" w:themeColor="text1"/>
          <w:spacing w:val="-3"/>
          <w:sz w:val="22"/>
          <w:szCs w:val="22"/>
        </w:rPr>
        <w:t>spute Resolution Procedure; and</w:t>
      </w:r>
    </w:p>
    <w:p w14:paraId="5DE4002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requiring the Key Sub</w:t>
      </w:r>
      <w:r w:rsidRPr="004E68BB">
        <w:rPr>
          <w:rFonts w:ascii="Arial" w:hAnsi="Arial"/>
          <w:color w:val="000000" w:themeColor="text1"/>
          <w:sz w:val="22"/>
          <w:szCs w:val="20"/>
        </w:rPr>
        <w:noBreakHyphen/>
        <w:t>contractor to:</w:t>
      </w:r>
    </w:p>
    <w:p w14:paraId="0EE726AC"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promptly notify the Supplier and the Authority in writing of any of the following of which it is, or ought to be, aware:</w:t>
      </w:r>
    </w:p>
    <w:p w14:paraId="54C35F09" w14:textId="77777777" w:rsidR="00B14218" w:rsidRPr="004E68BB" w:rsidRDefault="00A14AF9" w:rsidP="002A16D3">
      <w:pPr>
        <w:pStyle w:val="Heading5"/>
        <w:numPr>
          <w:ilvl w:val="4"/>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 or</w:t>
      </w:r>
    </w:p>
    <w:p w14:paraId="7BDE724E" w14:textId="5B9C7B2A" w:rsidR="008F110C" w:rsidRDefault="00A14AF9" w:rsidP="002A16D3">
      <w:pPr>
        <w:pStyle w:val="Heading5"/>
        <w:numPr>
          <w:ilvl w:val="4"/>
          <w:numId w:val="15"/>
        </w:numPr>
        <w:spacing w:after="240"/>
        <w:jc w:val="left"/>
        <w:rPr>
          <w:rFonts w:ascii="Arial" w:hAnsi="Arial" w:cs="Arial"/>
          <w:color w:val="000000" w:themeColor="text1"/>
          <w:sz w:val="22"/>
          <w:szCs w:val="22"/>
        </w:rPr>
      </w:pPr>
      <w:r w:rsidRPr="004E68BB">
        <w:rPr>
          <w:rFonts w:ascii="Arial" w:hAnsi="Arial" w:cs="Arial"/>
          <w:color w:val="000000" w:themeColor="text1"/>
          <w:spacing w:val="-3"/>
          <w:sz w:val="22"/>
          <w:szCs w:val="22"/>
        </w:rPr>
        <w:t>a</w:t>
      </w:r>
      <w:r w:rsidRPr="004E68BB">
        <w:rPr>
          <w:rFonts w:ascii="Arial" w:hAnsi="Arial" w:cs="Arial"/>
          <w:color w:val="000000" w:themeColor="text1"/>
          <w:sz w:val="22"/>
          <w:szCs w:val="22"/>
        </w:rPr>
        <w:t xml:space="preserve">ny fact, circumstance or matter of which it is aware which could cause </w:t>
      </w: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w:t>
      </w:r>
      <w:r w:rsidR="00C22F28">
        <w:rPr>
          <w:rFonts w:ascii="Arial" w:hAnsi="Arial" w:cs="Arial"/>
          <w:color w:val="000000" w:themeColor="text1"/>
          <w:sz w:val="22"/>
          <w:szCs w:val="22"/>
        </w:rPr>
        <w:t>,</w:t>
      </w:r>
    </w:p>
    <w:p w14:paraId="3A8A1159" w14:textId="230B1983" w:rsidR="00B14218" w:rsidRPr="008F110C" w:rsidRDefault="00A14AF9" w:rsidP="003175C0">
      <w:pPr>
        <w:pStyle w:val="Heading5"/>
        <w:numPr>
          <w:ilvl w:val="0"/>
          <w:numId w:val="0"/>
        </w:numPr>
        <w:spacing w:after="240"/>
        <w:ind w:left="2127"/>
        <w:jc w:val="left"/>
        <w:rPr>
          <w:rFonts w:ascii="Arial" w:hAnsi="Arial" w:cs="Arial"/>
          <w:color w:val="000000" w:themeColor="text1"/>
          <w:sz w:val="22"/>
          <w:szCs w:val="22"/>
        </w:rPr>
      </w:pPr>
      <w:r w:rsidRPr="008F110C">
        <w:rPr>
          <w:rFonts w:ascii="Arial" w:hAnsi="Arial" w:cs="Arial"/>
          <w:color w:val="000000" w:themeColor="text1"/>
          <w:spacing w:val="-3"/>
          <w:sz w:val="22"/>
          <w:szCs w:val="22"/>
        </w:rPr>
        <w:t xml:space="preserve">and in any event, provide such notification within </w:t>
      </w:r>
      <w:r w:rsidR="005A1989" w:rsidRPr="008F110C">
        <w:rPr>
          <w:rFonts w:ascii="Arial" w:hAnsi="Arial" w:cs="Arial"/>
          <w:color w:val="000000" w:themeColor="text1"/>
          <w:spacing w:val="-3"/>
          <w:sz w:val="22"/>
          <w:szCs w:val="22"/>
        </w:rPr>
        <w:t>ten (</w:t>
      </w:r>
      <w:r w:rsidRPr="008F110C">
        <w:rPr>
          <w:rFonts w:ascii="Arial" w:hAnsi="Arial" w:cs="Arial"/>
          <w:color w:val="000000" w:themeColor="text1"/>
          <w:spacing w:val="-3"/>
          <w:sz w:val="22"/>
          <w:szCs w:val="22"/>
        </w:rPr>
        <w:t>10</w:t>
      </w:r>
      <w:r w:rsidR="005A1989" w:rsidRPr="008F110C">
        <w:rPr>
          <w:rFonts w:ascii="Arial" w:hAnsi="Arial" w:cs="Arial"/>
          <w:color w:val="000000" w:themeColor="text1"/>
          <w:spacing w:val="-3"/>
          <w:sz w:val="22"/>
          <w:szCs w:val="22"/>
        </w:rPr>
        <w:t xml:space="preserve">) </w:t>
      </w:r>
      <w:r w:rsidRPr="008F110C">
        <w:rPr>
          <w:rFonts w:ascii="Arial" w:hAnsi="Arial" w:cs="Arial"/>
          <w:color w:val="000000" w:themeColor="text1"/>
          <w:spacing w:val="-3"/>
          <w:sz w:val="22"/>
          <w:szCs w:val="22"/>
        </w:rPr>
        <w:t>Working Days of the date on which the Key Sub</w:t>
      </w:r>
      <w:r w:rsidRPr="008F110C">
        <w:rPr>
          <w:rFonts w:ascii="Arial" w:hAnsi="Arial" w:cs="Arial"/>
          <w:color w:val="000000" w:themeColor="text1"/>
          <w:spacing w:val="-3"/>
          <w:sz w:val="22"/>
          <w:szCs w:val="22"/>
        </w:rPr>
        <w:noBreakHyphen/>
        <w:t>contractor fi</w:t>
      </w:r>
      <w:r w:rsidR="004E68BB" w:rsidRPr="008F110C">
        <w:rPr>
          <w:rFonts w:ascii="Arial" w:hAnsi="Arial" w:cs="Arial"/>
          <w:color w:val="000000" w:themeColor="text1"/>
          <w:spacing w:val="-3"/>
          <w:sz w:val="22"/>
          <w:szCs w:val="22"/>
        </w:rPr>
        <w:t>rst becomes aware of such); and</w:t>
      </w:r>
    </w:p>
    <w:p w14:paraId="3CCD5F6E"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co-operate with the Supplier and the Authority in order to give full effect to the provisions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7.4</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(Financial Distress), including meeting with the Supplier and the Authority to discuss and review the effect of the Financial Distress Event on the continued performance and delivery of the Services, contributing to and complying with the Financial Distress </w:t>
      </w:r>
      <w:r w:rsidR="00BC5A7A" w:rsidRPr="004E68BB">
        <w:rPr>
          <w:rFonts w:ascii="Arial" w:hAnsi="Arial" w:cs="Arial"/>
          <w:color w:val="000000" w:themeColor="text1"/>
          <w:spacing w:val="-3"/>
          <w:sz w:val="22"/>
          <w:szCs w:val="22"/>
        </w:rPr>
        <w:t>Remediation</w:t>
      </w:r>
      <w:r w:rsidRPr="004E68BB">
        <w:rPr>
          <w:rFonts w:ascii="Arial" w:hAnsi="Arial" w:cs="Arial"/>
          <w:color w:val="000000" w:themeColor="text1"/>
          <w:spacing w:val="-3"/>
          <w:sz w:val="22"/>
          <w:szCs w:val="22"/>
        </w:rPr>
        <w:t xml:space="preserve"> Plan</w:t>
      </w:r>
      <w:r w:rsidR="00D3766E" w:rsidRPr="004E68BB">
        <w:rPr>
          <w:rFonts w:ascii="Arial" w:hAnsi="Arial" w:cs="Arial"/>
          <w:color w:val="000000" w:themeColor="text1"/>
          <w:spacing w:val="-3"/>
          <w:sz w:val="22"/>
          <w:szCs w:val="22"/>
        </w:rPr>
        <w:t xml:space="preserve">, </w:t>
      </w:r>
      <w:r w:rsidR="00C968B1" w:rsidRPr="004E68BB">
        <w:rPr>
          <w:rFonts w:ascii="Arial" w:hAnsi="Arial" w:cs="Arial"/>
          <w:color w:val="000000" w:themeColor="text1"/>
          <w:spacing w:val="-3"/>
          <w:sz w:val="22"/>
          <w:szCs w:val="22"/>
        </w:rPr>
        <w:t>and providing the information specified at paragraph 4.3(b)(ii) of Schedule 7.4 (Financial Distress).</w:t>
      </w:r>
    </w:p>
    <w:p w14:paraId="694A6151" w14:textId="77777777" w:rsidR="008F110C"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pacing w:val="-3"/>
          <w:sz w:val="22"/>
          <w:szCs w:val="22"/>
        </w:rPr>
        <w:t>The Supplier shall not terminate or materially amend the terms of any Key Sub</w:t>
      </w:r>
      <w:r w:rsidRPr="008F110C">
        <w:rPr>
          <w:rFonts w:ascii="Arial" w:hAnsi="Arial"/>
          <w:color w:val="000000" w:themeColor="text1"/>
          <w:spacing w:val="-3"/>
          <w:sz w:val="22"/>
          <w:szCs w:val="22"/>
        </w:rPr>
        <w:noBreakHyphen/>
        <w:t xml:space="preserve">contract without the Authority's prior written consent, which shall not be </w:t>
      </w:r>
      <w:r w:rsidRPr="008F110C">
        <w:rPr>
          <w:rFonts w:ascii="Arial" w:hAnsi="Arial"/>
          <w:color w:val="000000" w:themeColor="text1"/>
          <w:sz w:val="22"/>
        </w:rPr>
        <w:t>unreasonably</w:t>
      </w:r>
      <w:r w:rsidRPr="008F110C">
        <w:rPr>
          <w:rFonts w:ascii="Arial" w:hAnsi="Arial"/>
          <w:color w:val="000000" w:themeColor="text1"/>
          <w:spacing w:val="-3"/>
          <w:sz w:val="22"/>
          <w:szCs w:val="22"/>
        </w:rPr>
        <w:t xml:space="preserve"> withheld or delayed.</w:t>
      </w:r>
    </w:p>
    <w:p w14:paraId="625AD84B" w14:textId="77777777" w:rsidR="008F110C" w:rsidRPr="00080D89" w:rsidRDefault="00A14AF9" w:rsidP="003175C0">
      <w:pPr>
        <w:pStyle w:val="Heading4"/>
        <w:numPr>
          <w:ilvl w:val="0"/>
          <w:numId w:val="0"/>
        </w:numPr>
        <w:spacing w:after="240"/>
        <w:ind w:left="709"/>
        <w:jc w:val="left"/>
        <w:rPr>
          <w:rFonts w:ascii="Arial" w:hAnsi="Arial" w:cs="Arial"/>
          <w:color w:val="365F91"/>
          <w:spacing w:val="-3"/>
          <w:sz w:val="28"/>
          <w:szCs w:val="22"/>
        </w:rPr>
      </w:pPr>
      <w:r w:rsidRPr="00080D89">
        <w:rPr>
          <w:rFonts w:ascii="Arial" w:hAnsi="Arial" w:cs="Arial"/>
          <w:color w:val="365F91"/>
          <w:spacing w:val="-3"/>
          <w:sz w:val="28"/>
          <w:szCs w:val="22"/>
        </w:rPr>
        <w:t>Supply chain protection</w:t>
      </w:r>
    </w:p>
    <w:p w14:paraId="1D221ED8" w14:textId="0F72163D"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The Supplier shall ensure that all Sub</w:t>
      </w:r>
      <w:r w:rsidRPr="008F110C">
        <w:rPr>
          <w:rFonts w:ascii="Arial" w:hAnsi="Arial"/>
          <w:color w:val="000000" w:themeColor="text1"/>
          <w:sz w:val="22"/>
          <w:szCs w:val="20"/>
        </w:rPr>
        <w:noBreakHyphen/>
        <w:t xml:space="preserve">contracts </w:t>
      </w:r>
      <w:r w:rsidR="00385112" w:rsidRPr="008F110C">
        <w:rPr>
          <w:rFonts w:ascii="Arial" w:hAnsi="Arial"/>
          <w:color w:val="000000" w:themeColor="text1"/>
          <w:sz w:val="22"/>
          <w:szCs w:val="20"/>
        </w:rPr>
        <w:t>(which in this sub-</w:t>
      </w:r>
      <w:r w:rsidR="00EE4081">
        <w:rPr>
          <w:rFonts w:ascii="Arial" w:hAnsi="Arial"/>
          <w:color w:val="000000" w:themeColor="text1"/>
          <w:sz w:val="22"/>
          <w:szCs w:val="20"/>
        </w:rPr>
        <w:t>Clause</w:t>
      </w:r>
      <w:r w:rsidR="00385112" w:rsidRPr="008F110C">
        <w:rPr>
          <w:rFonts w:ascii="Arial" w:hAnsi="Arial"/>
          <w:color w:val="000000" w:themeColor="text1"/>
          <w:sz w:val="22"/>
          <w:szCs w:val="20"/>
        </w:rPr>
        <w:t xml:space="preserve"> includes any contract in the Supplier’s supply chain made wholly or substantially for the purpose of performing or contributing to the performance of the whole or any part of this Agreement) </w:t>
      </w:r>
      <w:r w:rsidRPr="008F110C">
        <w:rPr>
          <w:rFonts w:ascii="Arial" w:hAnsi="Arial"/>
          <w:color w:val="000000" w:themeColor="text1"/>
          <w:sz w:val="22"/>
          <w:szCs w:val="20"/>
        </w:rPr>
        <w:t>contain provision</w:t>
      </w:r>
      <w:r w:rsidR="00DD308C" w:rsidRPr="008F110C">
        <w:rPr>
          <w:rFonts w:ascii="Arial" w:hAnsi="Arial"/>
          <w:color w:val="000000" w:themeColor="text1"/>
          <w:sz w:val="22"/>
          <w:szCs w:val="20"/>
        </w:rPr>
        <w:t>s</w:t>
      </w:r>
      <w:r w:rsidRPr="008F110C">
        <w:rPr>
          <w:rFonts w:ascii="Arial" w:hAnsi="Arial"/>
          <w:color w:val="000000" w:themeColor="text1"/>
          <w:sz w:val="22"/>
          <w:szCs w:val="20"/>
        </w:rPr>
        <w:t>:</w:t>
      </w:r>
    </w:p>
    <w:p w14:paraId="29156CBE" w14:textId="6A03BE14" w:rsidR="00562409" w:rsidRPr="004E68BB" w:rsidRDefault="0056240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giving the Supplier a right to terminate the Sub-contract if the Sub-contractor fails to comply in the performance of the Sub-contract with legal obligations in the fields of environmental, social or labour law;</w:t>
      </w:r>
    </w:p>
    <w:p w14:paraId="716028C2" w14:textId="35F98559"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 or other party receiving goods or services under the contract to consider and verify invoices under that contract in a timely fashion;</w:t>
      </w:r>
    </w:p>
    <w:p w14:paraId="315B2298" w14:textId="778633D7"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that if the Supplier or other party fails to consider and verify an invoice in accordance with sub-paragraph (</w:t>
      </w:r>
      <w:r w:rsidR="00636C93" w:rsidRPr="004E68BB">
        <w:rPr>
          <w:rFonts w:ascii="Arial" w:hAnsi="Arial"/>
          <w:color w:val="000000" w:themeColor="text1"/>
          <w:spacing w:val="-3"/>
          <w:sz w:val="22"/>
          <w:szCs w:val="22"/>
        </w:rPr>
        <w:t>b</w:t>
      </w:r>
      <w:r w:rsidRPr="004E68BB">
        <w:rPr>
          <w:rFonts w:ascii="Arial" w:hAnsi="Arial"/>
          <w:color w:val="000000" w:themeColor="text1"/>
          <w:spacing w:val="-3"/>
          <w:sz w:val="22"/>
          <w:szCs w:val="22"/>
        </w:rPr>
        <w:t>), the invoice shall be regarded as valid and undisputed for the purpose of sub-paragraph (</w:t>
      </w:r>
      <w:r w:rsidR="00636C93" w:rsidRPr="004E68BB">
        <w:rPr>
          <w:rFonts w:ascii="Arial" w:hAnsi="Arial"/>
          <w:color w:val="000000" w:themeColor="text1"/>
          <w:spacing w:val="-3"/>
          <w:sz w:val="22"/>
          <w:szCs w:val="22"/>
        </w:rPr>
        <w:t>d</w:t>
      </w:r>
      <w:r w:rsidRPr="004E68BB">
        <w:rPr>
          <w:rFonts w:ascii="Arial" w:hAnsi="Arial"/>
          <w:color w:val="000000" w:themeColor="text1"/>
          <w:spacing w:val="-3"/>
          <w:sz w:val="22"/>
          <w:szCs w:val="22"/>
        </w:rPr>
        <w:t>) after a reasonable time has passed</w:t>
      </w:r>
      <w:r w:rsidR="00385112" w:rsidRPr="004E68BB">
        <w:rPr>
          <w:rFonts w:ascii="Arial" w:hAnsi="Arial"/>
          <w:color w:val="000000" w:themeColor="text1"/>
          <w:spacing w:val="-3"/>
          <w:sz w:val="22"/>
          <w:szCs w:val="22"/>
        </w:rPr>
        <w:t>;</w:t>
      </w:r>
    </w:p>
    <w:p w14:paraId="41060AE7" w14:textId="1778888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w:t>
      </w:r>
      <w:r w:rsidR="00385112" w:rsidRPr="004E68BB">
        <w:rPr>
          <w:rFonts w:ascii="Arial" w:hAnsi="Arial"/>
          <w:color w:val="000000" w:themeColor="text1"/>
          <w:spacing w:val="-3"/>
          <w:sz w:val="22"/>
          <w:szCs w:val="22"/>
        </w:rPr>
        <w:t xml:space="preserve"> or other party</w:t>
      </w:r>
      <w:r w:rsidRPr="004E68BB">
        <w:rPr>
          <w:rFonts w:ascii="Arial" w:hAnsi="Arial"/>
          <w:color w:val="000000" w:themeColor="text1"/>
          <w:spacing w:val="-3"/>
          <w:sz w:val="22"/>
          <w:szCs w:val="22"/>
        </w:rPr>
        <w:t xml:space="preserve"> to pay any undisputed sums which are due from it to the Sub</w:t>
      </w:r>
      <w:r w:rsidRPr="004E68BB">
        <w:rPr>
          <w:rFonts w:ascii="Arial" w:hAnsi="Arial"/>
          <w:color w:val="000000" w:themeColor="text1"/>
          <w:spacing w:val="-3"/>
          <w:sz w:val="22"/>
          <w:szCs w:val="22"/>
        </w:rPr>
        <w:noBreakHyphen/>
        <w:t xml:space="preserve">contractor within a specified period not exceeding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 xml:space="preserve">of verifying that the invoice is valid and undisputed; </w:t>
      </w:r>
    </w:p>
    <w:p w14:paraId="0BA1C6DF" w14:textId="061B8250" w:rsidR="000673F0" w:rsidRPr="004E68BB" w:rsidRDefault="00385112"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giving </w:t>
      </w:r>
      <w:r w:rsidR="00A14AF9" w:rsidRPr="004E68BB">
        <w:rPr>
          <w:rFonts w:ascii="Arial" w:hAnsi="Arial"/>
          <w:color w:val="000000" w:themeColor="text1"/>
          <w:spacing w:val="-3"/>
          <w:sz w:val="22"/>
          <w:szCs w:val="22"/>
        </w:rPr>
        <w:t>the Authority</w:t>
      </w:r>
      <w:r w:rsidRPr="004E68BB">
        <w:rPr>
          <w:rFonts w:ascii="Arial" w:hAnsi="Arial"/>
          <w:color w:val="000000" w:themeColor="text1"/>
          <w:spacing w:val="-3"/>
          <w:sz w:val="22"/>
          <w:szCs w:val="22"/>
        </w:rPr>
        <w:t xml:space="preserve"> a right </w:t>
      </w:r>
      <w:r w:rsidR="00A14AF9" w:rsidRPr="004E68BB">
        <w:rPr>
          <w:rFonts w:ascii="Arial" w:hAnsi="Arial"/>
          <w:color w:val="000000" w:themeColor="text1"/>
          <w:spacing w:val="-3"/>
          <w:sz w:val="22"/>
          <w:szCs w:val="22"/>
        </w:rPr>
        <w:t>to publish the Supplier’s compliance with its obligation to pay undisputed invoices within the specified payment period</w:t>
      </w:r>
      <w:r w:rsidR="000673F0" w:rsidRPr="004E68BB">
        <w:rPr>
          <w:rFonts w:ascii="Arial" w:hAnsi="Arial"/>
          <w:color w:val="000000" w:themeColor="text1"/>
          <w:spacing w:val="-3"/>
          <w:sz w:val="22"/>
          <w:szCs w:val="22"/>
        </w:rPr>
        <w:t xml:space="preserve">; </w:t>
      </w:r>
    </w:p>
    <w:p w14:paraId="4FB1557F" w14:textId="77777777" w:rsidR="00CD54A4" w:rsidRDefault="000673F0"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requiring the Sub-contractor to include a </w:t>
      </w:r>
      <w:r w:rsidR="00EE4081">
        <w:rPr>
          <w:rFonts w:ascii="Arial" w:hAnsi="Arial"/>
          <w:color w:val="000000" w:themeColor="text1"/>
          <w:spacing w:val="-3"/>
          <w:sz w:val="22"/>
          <w:szCs w:val="22"/>
        </w:rPr>
        <w:t>Clause</w:t>
      </w:r>
      <w:r w:rsidRPr="004E68BB">
        <w:rPr>
          <w:rFonts w:ascii="Arial" w:hAnsi="Arial"/>
          <w:color w:val="000000" w:themeColor="text1"/>
          <w:spacing w:val="-3"/>
          <w:sz w:val="22"/>
          <w:szCs w:val="22"/>
        </w:rPr>
        <w:t xml:space="preserve"> to the same effect as this </w:t>
      </w:r>
      <w:r w:rsidR="00047054">
        <w:rPr>
          <w:rFonts w:ascii="Arial" w:hAnsi="Arial"/>
          <w:color w:val="000000" w:themeColor="text1"/>
          <w:spacing w:val="-3"/>
          <w:sz w:val="22"/>
          <w:szCs w:val="22"/>
        </w:rPr>
        <w:t>Clause E2</w:t>
      </w:r>
      <w:r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4</w:t>
      </w:r>
      <w:r w:rsidRPr="004E68BB">
        <w:rPr>
          <w:rFonts w:ascii="Arial" w:hAnsi="Arial"/>
          <w:color w:val="000000" w:themeColor="text1"/>
          <w:spacing w:val="-3"/>
          <w:sz w:val="22"/>
          <w:szCs w:val="22"/>
        </w:rPr>
        <w:t xml:space="preserve"> in any contracts it enters into wholly or substantially for the purpose of performing or contributing to the performance of the whole or any part of this Agreement</w:t>
      </w:r>
      <w:r w:rsidR="00CD54A4">
        <w:rPr>
          <w:rFonts w:ascii="Arial" w:hAnsi="Arial"/>
          <w:color w:val="000000" w:themeColor="text1"/>
          <w:spacing w:val="-3"/>
          <w:sz w:val="22"/>
          <w:szCs w:val="22"/>
        </w:rPr>
        <w:t xml:space="preserve">; and </w:t>
      </w:r>
    </w:p>
    <w:p w14:paraId="396AA967" w14:textId="552517D9" w:rsidR="00CD54A4" w:rsidRPr="004E68BB" w:rsidRDefault="00CD54A4" w:rsidP="00CD54A4">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pacing w:val="-3"/>
          <w:sz w:val="22"/>
          <w:szCs w:val="22"/>
        </w:rPr>
        <w:t xml:space="preserve">that are </w:t>
      </w:r>
      <w:r w:rsidR="004278DB">
        <w:rPr>
          <w:rFonts w:ascii="Arial" w:hAnsi="Arial"/>
          <w:color w:val="000000" w:themeColor="text1"/>
          <w:sz w:val="22"/>
          <w:szCs w:val="20"/>
        </w:rPr>
        <w:t>no less onerous on the</w:t>
      </w:r>
      <w:r w:rsidRPr="004E68BB">
        <w:rPr>
          <w:rFonts w:ascii="Arial" w:hAnsi="Arial"/>
          <w:color w:val="000000" w:themeColor="text1"/>
          <w:sz w:val="22"/>
          <w:szCs w:val="20"/>
        </w:rPr>
        <w:t xml:space="preserve"> Sub</w:t>
      </w:r>
      <w:r w:rsidRPr="004E68BB">
        <w:rPr>
          <w:rFonts w:ascii="Arial" w:hAnsi="Arial"/>
          <w:color w:val="000000" w:themeColor="text1"/>
          <w:sz w:val="22"/>
          <w:szCs w:val="20"/>
        </w:rPr>
        <w:noBreakHyphen/>
        <w:t>contractor than those imposed on the Supplier under this Agreement in respect of:</w:t>
      </w:r>
    </w:p>
    <w:p w14:paraId="4BF1B0F4"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data protection requirements set out in Clauses </w:t>
      </w:r>
      <w:r>
        <w:rPr>
          <w:rFonts w:ascii="Arial" w:hAnsi="Arial" w:cs="Arial"/>
          <w:color w:val="000000" w:themeColor="text1"/>
          <w:spacing w:val="-3"/>
          <w:sz w:val="22"/>
          <w:szCs w:val="22"/>
        </w:rPr>
        <w:t>F5</w:t>
      </w:r>
      <w:r w:rsidRPr="004E68BB">
        <w:rPr>
          <w:rFonts w:ascii="Arial" w:hAnsi="Arial" w:cs="Arial"/>
          <w:color w:val="000000" w:themeColor="text1"/>
          <w:spacing w:val="-3"/>
          <w:sz w:val="22"/>
          <w:szCs w:val="22"/>
        </w:rPr>
        <w:t xml:space="preserve"> (Authority Data and Security Requirements) and </w:t>
      </w:r>
      <w:r>
        <w:rPr>
          <w:rFonts w:ascii="Arial" w:hAnsi="Arial" w:cs="Arial"/>
          <w:color w:val="000000" w:themeColor="text1"/>
          <w:spacing w:val="-3"/>
          <w:sz w:val="22"/>
          <w:szCs w:val="22"/>
        </w:rPr>
        <w:t>F8</w:t>
      </w:r>
      <w:r w:rsidRPr="004E68BB">
        <w:rPr>
          <w:rFonts w:ascii="Arial" w:hAnsi="Arial" w:cs="Arial"/>
          <w:color w:val="000000" w:themeColor="text1"/>
          <w:spacing w:val="-3"/>
          <w:sz w:val="22"/>
          <w:szCs w:val="22"/>
        </w:rPr>
        <w:t xml:space="preserve"> (Protection of Personal Data);</w:t>
      </w:r>
    </w:p>
    <w:p w14:paraId="121E66FF"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FOIA requirements set out in Clause </w:t>
      </w:r>
      <w:r>
        <w:rPr>
          <w:rFonts w:ascii="Arial" w:hAnsi="Arial" w:cs="Arial"/>
          <w:color w:val="000000" w:themeColor="text1"/>
          <w:spacing w:val="-3"/>
          <w:sz w:val="22"/>
          <w:szCs w:val="22"/>
        </w:rPr>
        <w:t>F7</w:t>
      </w:r>
      <w:r w:rsidRPr="004E68BB">
        <w:rPr>
          <w:rFonts w:ascii="Arial" w:hAnsi="Arial" w:cs="Arial"/>
          <w:color w:val="000000" w:themeColor="text1"/>
          <w:spacing w:val="-3"/>
          <w:sz w:val="22"/>
          <w:szCs w:val="22"/>
        </w:rPr>
        <w:t xml:space="preserve"> (Transparency and Freedom of Information);</w:t>
      </w:r>
    </w:p>
    <w:p w14:paraId="3361FCC2"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obligation not to embarrass the Authority or otherwise bring the Authority into disrepute set out in Clause </w:t>
      </w:r>
      <w:r>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 xml:space="preserve">.5(m) </w:t>
      </w:r>
      <w:r>
        <w:rPr>
          <w:rFonts w:ascii="Arial" w:hAnsi="Arial" w:cs="Arial"/>
          <w:color w:val="000000" w:themeColor="text1"/>
          <w:spacing w:val="-3"/>
          <w:sz w:val="22"/>
          <w:szCs w:val="22"/>
        </w:rPr>
        <w:t>(Services);</w:t>
      </w:r>
    </w:p>
    <w:p w14:paraId="512A7A30"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25868F0" w14:textId="6862D88E" w:rsidR="008F110C" w:rsidRPr="00CD54A4"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 C of Schedule 7.5 (Fina</w:t>
      </w:r>
      <w:r>
        <w:rPr>
          <w:rFonts w:ascii="Arial" w:hAnsi="Arial" w:cs="Arial"/>
          <w:color w:val="000000" w:themeColor="text1"/>
          <w:spacing w:val="-3"/>
          <w:sz w:val="22"/>
          <w:szCs w:val="22"/>
        </w:rPr>
        <w:t>ncial Reports and Audit Rights).</w:t>
      </w:r>
    </w:p>
    <w:p w14:paraId="7EB68A37" w14:textId="26450EE0"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Supplier shall:</w:t>
      </w:r>
    </w:p>
    <w:p w14:paraId="3BE166A1" w14:textId="45EBA63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pay any undisputed sums which are due from it to a Sub</w:t>
      </w:r>
      <w:r w:rsidRPr="004E68BB">
        <w:rPr>
          <w:rFonts w:ascii="Arial" w:hAnsi="Arial"/>
          <w:color w:val="000000" w:themeColor="text1"/>
          <w:spacing w:val="-3"/>
          <w:sz w:val="22"/>
          <w:szCs w:val="22"/>
        </w:rPr>
        <w:noBreakHyphen/>
        <w:t xml:space="preserve">contractor within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of verifying that the invoice is valid and undisputed</w:t>
      </w:r>
      <w:r w:rsidRPr="004E68BB">
        <w:rPr>
          <w:rFonts w:ascii="Arial" w:hAnsi="Arial"/>
          <w:color w:val="000000" w:themeColor="text1"/>
          <w:spacing w:val="-3"/>
          <w:sz w:val="22"/>
          <w:szCs w:val="22"/>
        </w:rPr>
        <w:t>;</w:t>
      </w:r>
    </w:p>
    <w:p w14:paraId="31AA3B06" w14:textId="0959494B" w:rsidR="008F110C" w:rsidRDefault="007856F5" w:rsidP="002A16D3">
      <w:pPr>
        <w:pStyle w:val="Heading3"/>
        <w:numPr>
          <w:ilvl w:val="2"/>
          <w:numId w:val="15"/>
        </w:numPr>
        <w:spacing w:after="240"/>
        <w:ind w:hanging="567"/>
        <w:jc w:val="left"/>
        <w:rPr>
          <w:rFonts w:ascii="Arial" w:hAnsi="Arial"/>
          <w:color w:val="000000" w:themeColor="text1"/>
          <w:spacing w:val="-3"/>
          <w:sz w:val="22"/>
          <w:szCs w:val="22"/>
        </w:rPr>
      </w:pPr>
      <w:r>
        <w:rPr>
          <w:rFonts w:ascii="Arial" w:hAnsi="Arial"/>
          <w:color w:val="000000" w:themeColor="text1"/>
          <w:spacing w:val="-3"/>
          <w:sz w:val="22"/>
          <w:szCs w:val="22"/>
        </w:rPr>
        <w:t>produce</w:t>
      </w:r>
      <w:r w:rsidR="00A14AF9" w:rsidRPr="004E68BB">
        <w:rPr>
          <w:rFonts w:ascii="Arial" w:hAnsi="Arial"/>
          <w:color w:val="000000" w:themeColor="text1"/>
          <w:spacing w:val="-3"/>
          <w:sz w:val="22"/>
          <w:szCs w:val="22"/>
        </w:rPr>
        <w:t xml:space="preserve"> a summary of its compliance with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E2</w:t>
      </w:r>
      <w:r w:rsidR="00A14AF9"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5</w:t>
      </w:r>
      <w:r w:rsidR="00A61192" w:rsidRPr="004E68BB">
        <w:rPr>
          <w:rFonts w:ascii="Arial" w:hAnsi="Arial"/>
          <w:color w:val="000000" w:themeColor="text1"/>
          <w:spacing w:val="-3"/>
          <w:sz w:val="22"/>
          <w:szCs w:val="22"/>
        </w:rPr>
        <w:t>(a)</w:t>
      </w:r>
      <w:r w:rsidR="00A14AF9" w:rsidRPr="004E68BB">
        <w:rPr>
          <w:rFonts w:ascii="Arial" w:hAnsi="Arial"/>
          <w:color w:val="000000" w:themeColor="text1"/>
          <w:spacing w:val="-3"/>
          <w:sz w:val="22"/>
          <w:szCs w:val="22"/>
        </w:rPr>
        <w:t>, such data to be certified each Quarter by a director of the Supplier as being accurate and not misleading.</w:t>
      </w:r>
    </w:p>
    <w:p w14:paraId="3AD51EB9" w14:textId="06EB5992"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Notwithstanding any provision of Clauses</w:t>
      </w:r>
      <w:r w:rsidR="005261B1" w:rsidRPr="008F110C">
        <w:rPr>
          <w:rFonts w:ascii="Arial" w:hAnsi="Arial"/>
          <w:color w:val="000000" w:themeColor="text1"/>
          <w:spacing w:val="-3"/>
          <w:sz w:val="22"/>
          <w:szCs w:val="22"/>
        </w:rPr>
        <w:t xml:space="preserve"> </w:t>
      </w:r>
      <w:r w:rsidR="00047054">
        <w:rPr>
          <w:rFonts w:ascii="Arial" w:hAnsi="Arial"/>
          <w:color w:val="000000" w:themeColor="text1"/>
          <w:spacing w:val="-3"/>
          <w:sz w:val="22"/>
          <w:szCs w:val="22"/>
        </w:rPr>
        <w:t>F6</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 xml:space="preserve">(Confidentiality) and </w:t>
      </w:r>
      <w:r w:rsidR="00047054">
        <w:rPr>
          <w:rFonts w:ascii="Arial" w:hAnsi="Arial"/>
          <w:color w:val="000000" w:themeColor="text1"/>
          <w:spacing w:val="-3"/>
          <w:sz w:val="22"/>
          <w:szCs w:val="22"/>
        </w:rPr>
        <w:t>F9</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(Publicity and Branding), if the Supplier notifies the Authority that the Supplier has failed to pay a Sub</w:t>
      </w:r>
      <w:r w:rsidRPr="008F110C">
        <w:rPr>
          <w:rFonts w:ascii="Arial" w:hAnsi="Arial"/>
          <w:color w:val="000000" w:themeColor="text1"/>
          <w:spacing w:val="-3"/>
          <w:sz w:val="22"/>
          <w:szCs w:val="22"/>
        </w:rPr>
        <w:noBreakHyphen/>
        <w:t xml:space="preserve">contractor’s undisputed invoice within </w:t>
      </w:r>
      <w:r w:rsidR="005A1989" w:rsidRPr="008F110C">
        <w:rPr>
          <w:rFonts w:ascii="Arial" w:hAnsi="Arial"/>
          <w:color w:val="000000" w:themeColor="text1"/>
          <w:spacing w:val="-3"/>
          <w:sz w:val="22"/>
          <w:szCs w:val="22"/>
        </w:rPr>
        <w:t>thirty (</w:t>
      </w:r>
      <w:r w:rsidRPr="008F110C">
        <w:rPr>
          <w:rFonts w:ascii="Arial" w:hAnsi="Arial"/>
          <w:color w:val="000000" w:themeColor="text1"/>
          <w:spacing w:val="-3"/>
          <w:sz w:val="22"/>
          <w:szCs w:val="22"/>
        </w:rPr>
        <w:t>30</w:t>
      </w:r>
      <w:r w:rsidR="005A1989"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days of receipt, or the Authority otherwise discovers the same, the Authority shall be entitled to publish the details of the late or non-payment (including on government websites and in the press).</w:t>
      </w:r>
    </w:p>
    <w:p w14:paraId="0DD7EEEA" w14:textId="66967CC0" w:rsidR="00571A75" w:rsidRPr="00571A75" w:rsidRDefault="00571A75" w:rsidP="00B12CB1">
      <w:pPr>
        <w:pStyle w:val="Body3"/>
        <w:ind w:left="851" w:hanging="851"/>
        <w:rPr>
          <w:rFonts w:ascii="Arial" w:hAnsi="Arial" w:cs="Arial"/>
          <w:sz w:val="22"/>
          <w:szCs w:val="22"/>
        </w:rPr>
      </w:pPr>
      <w:r w:rsidRPr="00571A75">
        <w:rPr>
          <w:rFonts w:ascii="Arial" w:hAnsi="Arial" w:cs="Arial"/>
          <w:sz w:val="22"/>
          <w:szCs w:val="22"/>
        </w:rPr>
        <w:t>E2.16A</w:t>
      </w:r>
      <w:r w:rsidR="00B12CB1">
        <w:rPr>
          <w:rFonts w:ascii="Arial" w:hAnsi="Arial" w:cs="Arial"/>
          <w:sz w:val="22"/>
          <w:szCs w:val="22"/>
        </w:rPr>
        <w:t xml:space="preserve"> </w:t>
      </w:r>
      <w:r>
        <w:rPr>
          <w:rFonts w:ascii="Arial" w:hAnsi="Arial"/>
          <w:color w:val="000000" w:themeColor="text1"/>
          <w:spacing w:val="-3"/>
          <w:sz w:val="22"/>
          <w:szCs w:val="22"/>
        </w:rPr>
        <w:t xml:space="preserve">The Supplier notes and acknowledge that the inclusion </w:t>
      </w:r>
      <w:r w:rsidRPr="00CD54A4">
        <w:rPr>
          <w:rFonts w:ascii="Arial" w:hAnsi="Arial" w:cs="Arial"/>
          <w:sz w:val="22"/>
          <w:szCs w:val="22"/>
          <w:lang w:eastAsia="en-GB"/>
        </w:rPr>
        <w:t>of SMEs in the supply chain is an important policy driver for the Authority and when requesting Approval for a replacement Sub-contractor the Contractor notes that whilst the Authority would normally expect the replacement Sub-contractor to be an organisation of equal standing to the incumbent Sub-contractor, the Authority would consider favourably a request for a replacement Sub-contractor which was an SME.</w:t>
      </w:r>
    </w:p>
    <w:p w14:paraId="027070C4" w14:textId="77777777"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Termination of Sub</w:t>
      </w:r>
      <w:r w:rsidRPr="00080D89">
        <w:rPr>
          <w:rFonts w:ascii="Arial" w:hAnsi="Arial"/>
          <w:color w:val="365F91"/>
          <w:spacing w:val="-3"/>
          <w:sz w:val="28"/>
          <w:szCs w:val="22"/>
        </w:rPr>
        <w:noBreakHyphen/>
        <w:t>contracts</w:t>
      </w:r>
    </w:p>
    <w:p w14:paraId="73BB6814" w14:textId="0C9D1D0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 may require the Supplier to terminate:</w:t>
      </w:r>
    </w:p>
    <w:p w14:paraId="7794B5B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Sub</w:t>
      </w:r>
      <w:r w:rsidRPr="004E68BB">
        <w:rPr>
          <w:rFonts w:ascii="Arial" w:hAnsi="Arial"/>
          <w:color w:val="000000" w:themeColor="text1"/>
          <w:sz w:val="22"/>
          <w:szCs w:val="20"/>
        </w:rPr>
        <w:noBreakHyphen/>
        <w:t>contract where:</w:t>
      </w:r>
    </w:p>
    <w:p w14:paraId="1F0BD711" w14:textId="0A94807B"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acts or omissions of the relevant Sub</w:t>
      </w:r>
      <w:r w:rsidRPr="004E68BB">
        <w:rPr>
          <w:rFonts w:ascii="Arial" w:hAnsi="Arial" w:cs="Arial"/>
          <w:color w:val="000000" w:themeColor="text1"/>
          <w:spacing w:val="-3"/>
          <w:sz w:val="22"/>
          <w:szCs w:val="22"/>
        </w:rPr>
        <w:noBreakHyphen/>
        <w:t>contractor have caused or materially contributed to the Authority's right of</w:t>
      </w:r>
      <w:r w:rsidR="005261B1" w:rsidRPr="004E68BB">
        <w:rPr>
          <w:rFonts w:ascii="Arial" w:hAnsi="Arial" w:cs="Arial"/>
          <w:color w:val="000000" w:themeColor="text1"/>
          <w:spacing w:val="-3"/>
          <w:sz w:val="22"/>
          <w:szCs w:val="22"/>
        </w:rPr>
        <w:t xml:space="preserve"> termination pursuant to Clause </w:t>
      </w:r>
      <w:r w:rsidR="00047054">
        <w:rPr>
          <w:rFonts w:ascii="Arial" w:hAnsi="Arial" w:cs="Arial"/>
          <w:color w:val="000000" w:themeColor="text1"/>
          <w:spacing w:val="-3"/>
          <w:sz w:val="22"/>
          <w:szCs w:val="22"/>
        </w:rPr>
        <w:t>I1</w:t>
      </w:r>
      <w:r w:rsidRPr="004E68BB">
        <w:rPr>
          <w:rFonts w:ascii="Arial" w:hAnsi="Arial" w:cs="Arial"/>
          <w:color w:val="000000" w:themeColor="text1"/>
          <w:spacing w:val="-3"/>
          <w:sz w:val="22"/>
          <w:szCs w:val="22"/>
        </w:rPr>
        <w:t>.1(b)</w:t>
      </w:r>
      <w:r w:rsidR="005261B1" w:rsidRPr="004E68BB">
        <w:rPr>
          <w:rFonts w:ascii="Arial" w:hAnsi="Arial" w:cs="Arial"/>
          <w:color w:val="000000" w:themeColor="text1"/>
          <w:spacing w:val="-3"/>
          <w:sz w:val="22"/>
          <w:szCs w:val="22"/>
        </w:rPr>
        <w:t xml:space="preserve"> </w:t>
      </w:r>
      <w:r w:rsidR="004E68BB" w:rsidRPr="004E68BB">
        <w:rPr>
          <w:rFonts w:ascii="Arial" w:hAnsi="Arial" w:cs="Arial"/>
          <w:color w:val="000000" w:themeColor="text1"/>
          <w:spacing w:val="-3"/>
          <w:sz w:val="22"/>
          <w:szCs w:val="22"/>
        </w:rPr>
        <w:t>(Termination by the Authority);</w:t>
      </w:r>
    </w:p>
    <w:p w14:paraId="3ACF5A05" w14:textId="1AA4DAB8" w:rsidR="00221F61"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the</w:t>
      </w:r>
      <w:r w:rsidRPr="004E68BB">
        <w:rPr>
          <w:rFonts w:ascii="Arial" w:hAnsi="Arial" w:cs="Arial"/>
          <w:color w:val="000000" w:themeColor="text1"/>
        </w:rPr>
        <w:t xml:space="preserve"> </w:t>
      </w:r>
      <w:r w:rsidRPr="004E68BB">
        <w:rPr>
          <w:rFonts w:ascii="Arial" w:hAnsi="Arial" w:cs="Arial"/>
          <w:color w:val="000000" w:themeColor="text1"/>
          <w:spacing w:val="-3"/>
          <w:sz w:val="22"/>
          <w:szCs w:val="22"/>
        </w:rPr>
        <w:t>relevant Sub</w:t>
      </w:r>
      <w:r w:rsidRPr="004E68BB">
        <w:rPr>
          <w:rFonts w:ascii="Arial" w:hAnsi="Arial" w:cs="Arial"/>
          <w:color w:val="000000" w:themeColor="text1"/>
          <w:spacing w:val="-3"/>
          <w:sz w:val="22"/>
          <w:szCs w:val="22"/>
        </w:rPr>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4E68BB">
        <w:rPr>
          <w:rFonts w:ascii="Arial" w:hAnsi="Arial" w:cs="Arial"/>
          <w:color w:val="000000" w:themeColor="text1"/>
          <w:spacing w:val="-3"/>
          <w:sz w:val="22"/>
          <w:szCs w:val="22"/>
        </w:rPr>
        <w:noBreakHyphen/>
        <w:t>contractor’s obligations in relatio</w:t>
      </w:r>
      <w:r w:rsidR="005261B1" w:rsidRPr="004E68BB">
        <w:rPr>
          <w:rFonts w:ascii="Arial" w:hAnsi="Arial" w:cs="Arial"/>
          <w:color w:val="000000" w:themeColor="text1"/>
          <w:spacing w:val="-3"/>
          <w:sz w:val="22"/>
          <w:szCs w:val="22"/>
        </w:rPr>
        <w:t>n to the Services or otherwise;</w:t>
      </w:r>
    </w:p>
    <w:p w14:paraId="244679D3" w14:textId="3831618C" w:rsidR="00B14218" w:rsidRPr="004E68BB" w:rsidRDefault="00221F61"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relevant Sub-contractor </w:t>
      </w:r>
      <w:r w:rsidR="00E12E7F" w:rsidRPr="004E68BB">
        <w:rPr>
          <w:rFonts w:ascii="Arial" w:hAnsi="Arial" w:cs="Arial"/>
          <w:color w:val="000000" w:themeColor="text1"/>
          <w:sz w:val="22"/>
          <w:szCs w:val="22"/>
        </w:rPr>
        <w:t>has failed</w:t>
      </w:r>
      <w:r w:rsidRPr="004E68BB">
        <w:rPr>
          <w:rFonts w:ascii="Arial" w:hAnsi="Arial" w:cs="Arial"/>
          <w:color w:val="000000" w:themeColor="text1"/>
          <w:sz w:val="22"/>
          <w:szCs w:val="22"/>
        </w:rPr>
        <w:t xml:space="preserve"> to comply in the performance of its Sub-contract with legal obligations in the fields of environmental, social or labour law; </w:t>
      </w:r>
      <w:r w:rsidR="00A14AF9" w:rsidRPr="004E68BB">
        <w:rPr>
          <w:rFonts w:ascii="Arial" w:hAnsi="Arial" w:cs="Arial"/>
          <w:color w:val="000000" w:themeColor="text1"/>
          <w:spacing w:val="-3"/>
          <w:sz w:val="22"/>
          <w:szCs w:val="22"/>
        </w:rPr>
        <w:t>and</w:t>
      </w:r>
      <w:r w:rsidR="003776B9" w:rsidRPr="004E68BB">
        <w:rPr>
          <w:rFonts w:ascii="Arial" w:hAnsi="Arial" w:cs="Arial"/>
          <w:color w:val="000000" w:themeColor="text1"/>
          <w:spacing w:val="-3"/>
          <w:sz w:val="22"/>
          <w:szCs w:val="22"/>
        </w:rPr>
        <w:t>/or</w:t>
      </w:r>
    </w:p>
    <w:p w14:paraId="30F67ADA" w14:textId="60D9B943" w:rsidR="00FB0F5F" w:rsidRPr="004E68BB" w:rsidRDefault="003776B9" w:rsidP="002A16D3">
      <w:pPr>
        <w:pStyle w:val="Body4"/>
        <w:widowControl w:val="0"/>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has found grounds for exclusion of the Sub-contractor in accordance with </w:t>
      </w:r>
      <w:r w:rsidR="00047054">
        <w:rPr>
          <w:rFonts w:ascii="Arial" w:hAnsi="Arial" w:cs="Arial"/>
          <w:color w:val="000000" w:themeColor="text1"/>
          <w:sz w:val="22"/>
          <w:szCs w:val="22"/>
        </w:rPr>
        <w:t>C</w:t>
      </w:r>
      <w:r w:rsidRPr="004E68BB">
        <w:rPr>
          <w:rFonts w:ascii="Arial" w:hAnsi="Arial" w:cs="Arial"/>
          <w:color w:val="000000" w:themeColor="text1"/>
          <w:sz w:val="22"/>
          <w:szCs w:val="22"/>
        </w:rPr>
        <w:t xml:space="preserve">lause </w:t>
      </w:r>
      <w:r w:rsidR="00047054">
        <w:rPr>
          <w:rFonts w:ascii="Arial" w:hAnsi="Arial" w:cs="Arial"/>
          <w:color w:val="000000" w:themeColor="text1"/>
          <w:sz w:val="22"/>
          <w:szCs w:val="22"/>
        </w:rPr>
        <w:t>E2</w:t>
      </w:r>
      <w:r w:rsidRPr="004E68BB">
        <w:rPr>
          <w:rFonts w:ascii="Arial" w:hAnsi="Arial" w:cs="Arial"/>
          <w:color w:val="000000" w:themeColor="text1"/>
          <w:sz w:val="22"/>
          <w:szCs w:val="22"/>
        </w:rPr>
        <w:t>.18; and</w:t>
      </w:r>
    </w:p>
    <w:p w14:paraId="3EBC548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Key Sub</w:t>
      </w:r>
      <w:r w:rsidRPr="004E68BB">
        <w:rPr>
          <w:rFonts w:ascii="Arial" w:hAnsi="Arial"/>
          <w:color w:val="000000" w:themeColor="text1"/>
          <w:sz w:val="22"/>
          <w:szCs w:val="20"/>
        </w:rPr>
        <w:noBreakHyphen/>
        <w:t>contract where there is a Change of Control of the relevant Key Sub</w:t>
      </w:r>
      <w:r w:rsidRPr="004E68BB">
        <w:rPr>
          <w:rFonts w:ascii="Arial" w:hAnsi="Arial"/>
          <w:color w:val="000000" w:themeColor="text1"/>
          <w:sz w:val="22"/>
          <w:szCs w:val="20"/>
        </w:rPr>
        <w:noBreakHyphen/>
        <w:t>contractor, unless:</w:t>
      </w:r>
    </w:p>
    <w:p w14:paraId="5A041782"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Authority has given its prior written consent to the particular Change of Control, which subsequently takes place as proposed; or</w:t>
      </w:r>
    </w:p>
    <w:p w14:paraId="40CBF923"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Authority has not served its notice of objection within </w:t>
      </w:r>
      <w:r w:rsidR="005A1989" w:rsidRPr="004E68BB">
        <w:rPr>
          <w:rFonts w:ascii="Arial" w:hAnsi="Arial" w:cs="Arial"/>
          <w:color w:val="000000" w:themeColor="text1"/>
          <w:spacing w:val="-3"/>
          <w:sz w:val="22"/>
          <w:szCs w:val="22"/>
        </w:rPr>
        <w:t>six (</w:t>
      </w:r>
      <w:r w:rsidRPr="004E68BB">
        <w:rPr>
          <w:rFonts w:ascii="Arial" w:hAnsi="Arial" w:cs="Arial"/>
          <w:color w:val="000000" w:themeColor="text1"/>
          <w:spacing w:val="-3"/>
          <w:sz w:val="22"/>
          <w:szCs w:val="22"/>
        </w:rPr>
        <w:t>6</w:t>
      </w:r>
      <w:r w:rsidR="005A1989"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months of the later of the date the Change of Control took place or the date on which the Authority was given notice of the Change of Control.</w:t>
      </w:r>
    </w:p>
    <w:p w14:paraId="4D702A3A" w14:textId="77777777" w:rsidR="008F110C" w:rsidRPr="00080D89" w:rsidRDefault="00A14AF9" w:rsidP="00080D89">
      <w:pPr>
        <w:pStyle w:val="Heading4"/>
        <w:numPr>
          <w:ilvl w:val="0"/>
          <w:numId w:val="0"/>
        </w:numPr>
        <w:spacing w:after="240"/>
        <w:ind w:left="851"/>
        <w:jc w:val="left"/>
        <w:rPr>
          <w:rFonts w:ascii="Arial" w:hAnsi="Arial" w:cs="Arial"/>
          <w:color w:val="365F91"/>
          <w:spacing w:val="-3"/>
          <w:sz w:val="28"/>
          <w:szCs w:val="22"/>
        </w:rPr>
      </w:pPr>
      <w:r w:rsidRPr="00080D89">
        <w:rPr>
          <w:rFonts w:ascii="Arial" w:hAnsi="Arial" w:cs="Arial"/>
          <w:color w:val="365F91"/>
          <w:spacing w:val="-3"/>
          <w:sz w:val="28"/>
          <w:szCs w:val="22"/>
        </w:rPr>
        <w:t>Competitive Terms</w:t>
      </w:r>
    </w:p>
    <w:p w14:paraId="47BF3EB0" w14:textId="4D22DC74"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If the Authority is able to obtain from any Sub</w:t>
      </w:r>
      <w:r w:rsidRPr="008F110C">
        <w:rPr>
          <w:rFonts w:ascii="Arial" w:hAnsi="Arial"/>
          <w:color w:val="000000" w:themeColor="text1"/>
          <w:sz w:val="22"/>
          <w:szCs w:val="20"/>
        </w:rPr>
        <w:noBreakHyphen/>
        <w:t>contractor or any other third party (on a like-for-like basis) more favourable commercial terms with respect to the supply of any goods, software or services used by the Supplier or the Supplier Personnel in the supply of the Services, then the Authority may:</w:t>
      </w:r>
    </w:p>
    <w:p w14:paraId="0ED4D2D0" w14:textId="58622649"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require the Supplier to replace its existing commercial terms with that person with the more favourable commercial terms obtained by the Authority in respect of th</w:t>
      </w:r>
      <w:r w:rsidR="00C22F28">
        <w:rPr>
          <w:rFonts w:ascii="Arial" w:hAnsi="Arial"/>
          <w:color w:val="000000" w:themeColor="text1"/>
          <w:spacing w:val="-3"/>
          <w:sz w:val="22"/>
          <w:szCs w:val="22"/>
        </w:rPr>
        <w:t>e relevant item; or</w:t>
      </w:r>
    </w:p>
    <w:p w14:paraId="233D6519" w14:textId="249AF334"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subject to </w:t>
      </w:r>
      <w:r w:rsidR="005261B1" w:rsidRPr="004E68BB">
        <w:rPr>
          <w:rFonts w:ascii="Arial" w:hAnsi="Arial"/>
          <w:color w:val="000000" w:themeColor="text1"/>
          <w:spacing w:val="-3"/>
          <w:sz w:val="22"/>
          <w:szCs w:val="22"/>
        </w:rPr>
        <w:t xml:space="preserve">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.13, enter into a direct agreement with that Sub</w:t>
      </w:r>
      <w:r w:rsidRPr="004E68BB">
        <w:rPr>
          <w:rFonts w:ascii="Arial" w:hAnsi="Arial"/>
          <w:color w:val="000000" w:themeColor="text1"/>
          <w:spacing w:val="-3"/>
          <w:sz w:val="22"/>
          <w:szCs w:val="22"/>
        </w:rPr>
        <w:noBreakHyphen/>
        <w:t xml:space="preserve">contractor or third </w:t>
      </w:r>
      <w:r w:rsidRPr="004E68BB">
        <w:rPr>
          <w:rFonts w:ascii="Arial" w:hAnsi="Arial"/>
          <w:color w:val="000000" w:themeColor="text1"/>
          <w:sz w:val="22"/>
          <w:szCs w:val="20"/>
        </w:rPr>
        <w:t>party</w:t>
      </w:r>
      <w:r w:rsidRPr="004E68BB">
        <w:rPr>
          <w:rFonts w:ascii="Arial" w:hAnsi="Arial"/>
          <w:color w:val="000000" w:themeColor="text1"/>
          <w:spacing w:val="-3"/>
          <w:sz w:val="22"/>
          <w:szCs w:val="22"/>
        </w:rPr>
        <w:t xml:space="preserve"> in respect of the relevant item.</w:t>
      </w:r>
    </w:p>
    <w:p w14:paraId="02CD4034" w14:textId="6D11D27B"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If the Authority exercises either of</w:t>
      </w:r>
      <w:r w:rsidR="005261B1" w:rsidRPr="008F110C">
        <w:rPr>
          <w:rFonts w:ascii="Arial" w:hAnsi="Arial"/>
          <w:color w:val="000000" w:themeColor="text1"/>
          <w:spacing w:val="-3"/>
          <w:sz w:val="22"/>
          <w:szCs w:val="22"/>
        </w:rPr>
        <w:t xml:space="preserve"> its options pursuant to Clause </w:t>
      </w:r>
      <w:r w:rsidR="00047054">
        <w:rPr>
          <w:rFonts w:ascii="Arial" w:hAnsi="Arial"/>
          <w:color w:val="000000" w:themeColor="text1"/>
          <w:spacing w:val="-3"/>
          <w:sz w:val="22"/>
          <w:szCs w:val="22"/>
        </w:rPr>
        <w:t>E2</w:t>
      </w:r>
      <w:r w:rsidRPr="008F110C">
        <w:rPr>
          <w:rFonts w:ascii="Arial" w:hAnsi="Arial"/>
          <w:color w:val="000000" w:themeColor="text1"/>
          <w:spacing w:val="-3"/>
          <w:sz w:val="22"/>
          <w:szCs w:val="22"/>
        </w:rPr>
        <w:t xml:space="preserve">.14, then the </w:t>
      </w:r>
      <w:r w:rsidR="00A95354">
        <w:rPr>
          <w:rFonts w:ascii="Arial" w:hAnsi="Arial"/>
          <w:color w:val="000000" w:themeColor="text1"/>
          <w:spacing w:val="-3"/>
          <w:sz w:val="22"/>
          <w:szCs w:val="22"/>
        </w:rPr>
        <w:t>Fees</w:t>
      </w:r>
      <w:r w:rsidRPr="008F110C">
        <w:rPr>
          <w:rFonts w:ascii="Arial" w:hAnsi="Arial"/>
          <w:color w:val="000000" w:themeColor="text1"/>
          <w:spacing w:val="-3"/>
          <w:sz w:val="22"/>
          <w:szCs w:val="22"/>
        </w:rPr>
        <w:t xml:space="preserve"> shall be reduced by an amount that is agreed in accordance with the Change </w:t>
      </w:r>
      <w:r w:rsidRPr="008F110C">
        <w:rPr>
          <w:rFonts w:ascii="Arial" w:hAnsi="Arial"/>
          <w:color w:val="000000" w:themeColor="text1"/>
          <w:sz w:val="22"/>
        </w:rPr>
        <w:t>Control</w:t>
      </w:r>
      <w:r w:rsidRPr="008F110C">
        <w:rPr>
          <w:rFonts w:ascii="Arial" w:hAnsi="Arial"/>
          <w:color w:val="000000" w:themeColor="text1"/>
          <w:spacing w:val="-3"/>
          <w:sz w:val="22"/>
          <w:szCs w:val="22"/>
        </w:rPr>
        <w:t xml:space="preserve"> Procedure.</w:t>
      </w:r>
    </w:p>
    <w:p w14:paraId="00E505FE" w14:textId="3EFCC98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Authority's right to enter into a direct agreement for the supply of the relevant items is subject to:</w:t>
      </w:r>
    </w:p>
    <w:p w14:paraId="6D23A109" w14:textId="77777777"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Authority making the relevant item available to the Supplier where this is </w:t>
      </w:r>
      <w:r w:rsidRPr="004E68BB">
        <w:rPr>
          <w:rFonts w:ascii="Arial" w:hAnsi="Arial"/>
          <w:color w:val="000000" w:themeColor="text1"/>
          <w:sz w:val="22"/>
          <w:szCs w:val="20"/>
        </w:rPr>
        <w:t>necessary</w:t>
      </w:r>
      <w:r w:rsidRPr="004E68BB">
        <w:rPr>
          <w:rFonts w:ascii="Arial" w:hAnsi="Arial"/>
          <w:color w:val="000000" w:themeColor="text1"/>
          <w:spacing w:val="-3"/>
          <w:sz w:val="22"/>
          <w:szCs w:val="22"/>
        </w:rPr>
        <w:t xml:space="preserve"> for the Supplier to provide the Services; and</w:t>
      </w:r>
    </w:p>
    <w:p w14:paraId="73E746ED" w14:textId="5FC4A94D"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any reduction in the </w:t>
      </w:r>
      <w:r w:rsidR="00A95354">
        <w:rPr>
          <w:rFonts w:ascii="Arial" w:hAnsi="Arial"/>
          <w:color w:val="000000" w:themeColor="text1"/>
          <w:spacing w:val="-3"/>
          <w:sz w:val="22"/>
          <w:szCs w:val="22"/>
        </w:rPr>
        <w:t>Fees</w:t>
      </w:r>
      <w:r w:rsidRPr="004E68BB">
        <w:rPr>
          <w:rFonts w:ascii="Arial" w:hAnsi="Arial"/>
          <w:color w:val="000000" w:themeColor="text1"/>
          <w:spacing w:val="-3"/>
          <w:sz w:val="22"/>
          <w:szCs w:val="22"/>
        </w:rPr>
        <w:t xml:space="preserve"> taking into account any unavoidable costs payable by the </w:t>
      </w:r>
      <w:r w:rsidRPr="004E68BB">
        <w:rPr>
          <w:rFonts w:ascii="Arial" w:hAnsi="Arial"/>
          <w:color w:val="000000" w:themeColor="text1"/>
          <w:sz w:val="22"/>
          <w:szCs w:val="20"/>
        </w:rPr>
        <w:t>Supplier</w:t>
      </w:r>
      <w:r w:rsidRPr="004E68BB">
        <w:rPr>
          <w:rFonts w:ascii="Arial" w:hAnsi="Arial"/>
          <w:color w:val="000000" w:themeColor="text1"/>
          <w:spacing w:val="-3"/>
          <w:sz w:val="22"/>
          <w:szCs w:val="22"/>
        </w:rPr>
        <w:t xml:space="preserve"> in respect of the substituted item, including in respect of any licence fees or early termination charges.</w:t>
      </w:r>
    </w:p>
    <w:p w14:paraId="75546105" w14:textId="50A3AD4A"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 xml:space="preserve">Retention of </w:t>
      </w:r>
      <w:r w:rsidR="00A76E23">
        <w:rPr>
          <w:rFonts w:ascii="Arial" w:hAnsi="Arial"/>
          <w:color w:val="365F91"/>
          <w:spacing w:val="-3"/>
          <w:sz w:val="28"/>
          <w:szCs w:val="22"/>
        </w:rPr>
        <w:t>l</w:t>
      </w:r>
      <w:r w:rsidRPr="00080D89">
        <w:rPr>
          <w:rFonts w:ascii="Arial" w:hAnsi="Arial"/>
          <w:color w:val="365F91"/>
          <w:spacing w:val="-3"/>
          <w:sz w:val="28"/>
          <w:szCs w:val="22"/>
        </w:rPr>
        <w:t xml:space="preserve">egal </w:t>
      </w:r>
      <w:r w:rsidR="00A76E23">
        <w:rPr>
          <w:rFonts w:ascii="Arial" w:hAnsi="Arial"/>
          <w:color w:val="365F91"/>
          <w:spacing w:val="-3"/>
          <w:sz w:val="28"/>
          <w:szCs w:val="22"/>
        </w:rPr>
        <w:t>o</w:t>
      </w:r>
      <w:r w:rsidRPr="00080D89">
        <w:rPr>
          <w:rFonts w:ascii="Arial" w:hAnsi="Arial"/>
          <w:color w:val="365F91"/>
          <w:spacing w:val="-3"/>
          <w:sz w:val="28"/>
          <w:szCs w:val="22"/>
        </w:rPr>
        <w:t>bligations</w:t>
      </w:r>
    </w:p>
    <w:p w14:paraId="7B3BC224" w14:textId="169FC91D" w:rsidR="008F110C" w:rsidRDefault="004E5B75"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Notwithstanding the Supplier's right to sub-contract pursuant to this </w:t>
      </w:r>
      <w:r w:rsidR="00F828A4">
        <w:rPr>
          <w:rFonts w:ascii="Arial" w:hAnsi="Arial"/>
          <w:color w:val="000000" w:themeColor="text1"/>
          <w:spacing w:val="-3"/>
          <w:sz w:val="22"/>
          <w:szCs w:val="22"/>
        </w:rPr>
        <w:t>E2</w:t>
      </w:r>
      <w:r w:rsidRPr="008F110C">
        <w:rPr>
          <w:rFonts w:ascii="Arial" w:hAnsi="Arial"/>
          <w:color w:val="000000" w:themeColor="text1"/>
          <w:spacing w:val="-3"/>
          <w:sz w:val="22"/>
          <w:szCs w:val="22"/>
        </w:rPr>
        <w:t>, the Supplier shall remain responsible for all acts and omissions of its Sub</w:t>
      </w:r>
      <w:r w:rsidRPr="008F110C">
        <w:rPr>
          <w:rFonts w:ascii="Arial" w:hAnsi="Arial"/>
          <w:color w:val="000000" w:themeColor="text1"/>
          <w:spacing w:val="-3"/>
          <w:sz w:val="22"/>
          <w:szCs w:val="22"/>
        </w:rPr>
        <w:noBreakHyphen/>
        <w:t xml:space="preserve">contractors and the </w:t>
      </w:r>
      <w:r w:rsidRPr="008F110C">
        <w:rPr>
          <w:rFonts w:ascii="Arial" w:hAnsi="Arial"/>
          <w:color w:val="000000" w:themeColor="text1"/>
          <w:sz w:val="22"/>
        </w:rPr>
        <w:t>acts</w:t>
      </w:r>
      <w:r w:rsidRPr="008F110C">
        <w:rPr>
          <w:rFonts w:ascii="Arial" w:hAnsi="Arial"/>
          <w:color w:val="000000" w:themeColor="text1"/>
          <w:spacing w:val="-3"/>
          <w:sz w:val="22"/>
          <w:szCs w:val="22"/>
        </w:rPr>
        <w:t xml:space="preserve"> and omissions of those employed or engaged by the Sub</w:t>
      </w:r>
      <w:r w:rsidRPr="008F110C">
        <w:rPr>
          <w:rFonts w:ascii="Arial" w:hAnsi="Arial"/>
          <w:color w:val="000000" w:themeColor="text1"/>
          <w:spacing w:val="-3"/>
          <w:sz w:val="22"/>
          <w:szCs w:val="22"/>
        </w:rPr>
        <w:noBreakHyphen/>
        <w:t>contractors as if they were its own.</w:t>
      </w:r>
      <w:r w:rsidR="000E1806" w:rsidRPr="008F110C">
        <w:rPr>
          <w:rFonts w:ascii="Arial" w:hAnsi="Arial"/>
          <w:color w:val="000000" w:themeColor="text1"/>
          <w:spacing w:val="-3"/>
          <w:sz w:val="22"/>
          <w:szCs w:val="22"/>
        </w:rPr>
        <w:t xml:space="preserve"> </w:t>
      </w:r>
      <w:r w:rsidR="00B6114C" w:rsidRPr="008F110C">
        <w:rPr>
          <w:rFonts w:ascii="Arial" w:hAnsi="Arial"/>
          <w:color w:val="000000" w:themeColor="text1"/>
          <w:spacing w:val="-3"/>
          <w:sz w:val="22"/>
          <w:szCs w:val="22"/>
        </w:rPr>
        <w:t xml:space="preserve">In respect of any element of the Services delivered by Supplier Personnel and/or which are Sub-contracted by the Supplier, an obligation on the Supplier to do or to refrain from doing any act or thing under this </w:t>
      </w:r>
      <w:r w:rsidR="00FE78C1" w:rsidRPr="00FE78C1">
        <w:rPr>
          <w:rFonts w:ascii="Arial" w:hAnsi="Arial"/>
          <w:color w:val="000000" w:themeColor="text1"/>
          <w:spacing w:val="-3"/>
          <w:sz w:val="22"/>
          <w:szCs w:val="22"/>
        </w:rPr>
        <w:t>Agreement</w:t>
      </w:r>
      <w:r w:rsidR="00B6114C" w:rsidRPr="008F110C">
        <w:rPr>
          <w:rFonts w:ascii="Arial" w:hAnsi="Arial"/>
          <w:color w:val="000000" w:themeColor="text1"/>
          <w:spacing w:val="-3"/>
          <w:sz w:val="22"/>
          <w:szCs w:val="22"/>
        </w:rPr>
        <w:t>, shall include an obligation on the Supplier to procure that the Supplier Personnel and the Sub-contractor also do or refrain from doing such act or thing in their delivery of those elements of the Services.</w:t>
      </w:r>
    </w:p>
    <w:p w14:paraId="604D25EB" w14:textId="77777777" w:rsidR="008F110C" w:rsidRPr="00080D89" w:rsidRDefault="00FB0F5F"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Exclusion of Sub-contractors</w:t>
      </w:r>
    </w:p>
    <w:p w14:paraId="4DFB6E54" w14:textId="77777777" w:rsidR="008F110C" w:rsidRDefault="00FB0F5F"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Where</w:t>
      </w:r>
      <w:r w:rsidR="004E5B75" w:rsidRPr="008F110C">
        <w:rPr>
          <w:rFonts w:ascii="Arial" w:hAnsi="Arial"/>
          <w:color w:val="000000" w:themeColor="text1"/>
          <w:spacing w:val="-3"/>
          <w:sz w:val="22"/>
          <w:szCs w:val="22"/>
        </w:rPr>
        <w:t xml:space="preserve"> the Authority considers whether there are grounds for the exclus</w:t>
      </w:r>
      <w:r w:rsidR="00BC6E8A" w:rsidRPr="008F110C">
        <w:rPr>
          <w:rFonts w:ascii="Arial" w:hAnsi="Arial"/>
          <w:color w:val="000000" w:themeColor="text1"/>
          <w:spacing w:val="-3"/>
          <w:sz w:val="22"/>
          <w:szCs w:val="22"/>
        </w:rPr>
        <w:t>ion of a S</w:t>
      </w:r>
      <w:r w:rsidR="004E5B75" w:rsidRPr="008F110C">
        <w:rPr>
          <w:rFonts w:ascii="Arial" w:hAnsi="Arial"/>
          <w:color w:val="000000" w:themeColor="text1"/>
          <w:spacing w:val="-3"/>
          <w:sz w:val="22"/>
          <w:szCs w:val="22"/>
        </w:rPr>
        <w:t>ub-contractor under Regulation 57 of the Public Contracts Regulations 2015</w:t>
      </w:r>
      <w:r w:rsidRPr="008F110C">
        <w:rPr>
          <w:rFonts w:ascii="Arial" w:hAnsi="Arial"/>
          <w:color w:val="000000" w:themeColor="text1"/>
          <w:spacing w:val="-3"/>
          <w:sz w:val="22"/>
          <w:szCs w:val="22"/>
        </w:rPr>
        <w:t>, then:</w:t>
      </w:r>
    </w:p>
    <w:p w14:paraId="252D8542"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compulsory grounds for exclusion, the Supplier shall </w:t>
      </w:r>
      <w:r w:rsidR="003776B9" w:rsidRPr="008F110C">
        <w:rPr>
          <w:rFonts w:ascii="Arial" w:hAnsi="Arial"/>
          <w:color w:val="000000" w:themeColor="text1"/>
          <w:spacing w:val="-3"/>
          <w:sz w:val="22"/>
          <w:szCs w:val="22"/>
        </w:rPr>
        <w:t xml:space="preserve">replace or shall </w:t>
      </w:r>
      <w:r w:rsidRPr="008F110C">
        <w:rPr>
          <w:rFonts w:ascii="Arial" w:hAnsi="Arial"/>
          <w:color w:val="000000" w:themeColor="text1"/>
          <w:spacing w:val="-3"/>
          <w:sz w:val="22"/>
          <w:szCs w:val="22"/>
        </w:rPr>
        <w:t>not appoint the Sub-contractor;</w:t>
      </w:r>
    </w:p>
    <w:p w14:paraId="358D45EA"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non-compulsory grounds for exclusion, the Authority may require the Supplier </w:t>
      </w:r>
      <w:r w:rsidR="003776B9" w:rsidRPr="008F110C">
        <w:rPr>
          <w:rFonts w:ascii="Arial" w:hAnsi="Arial"/>
          <w:color w:val="000000" w:themeColor="text1"/>
          <w:spacing w:val="-3"/>
          <w:sz w:val="22"/>
          <w:szCs w:val="22"/>
        </w:rPr>
        <w:t xml:space="preserve">to replace or </w:t>
      </w:r>
      <w:r w:rsidRPr="008F110C">
        <w:rPr>
          <w:rFonts w:ascii="Arial" w:hAnsi="Arial"/>
          <w:color w:val="000000" w:themeColor="text1"/>
          <w:spacing w:val="-3"/>
          <w:sz w:val="22"/>
          <w:szCs w:val="22"/>
        </w:rPr>
        <w:t>not to appoint the Sub-contractor and the Supplier shall c</w:t>
      </w:r>
      <w:bookmarkStart w:id="394" w:name="_Toc127759079"/>
      <w:bookmarkStart w:id="395" w:name="_Toc139080205"/>
      <w:r w:rsidR="004E68BB" w:rsidRPr="008F110C">
        <w:rPr>
          <w:rFonts w:ascii="Arial" w:hAnsi="Arial"/>
          <w:color w:val="000000" w:themeColor="text1"/>
          <w:spacing w:val="-3"/>
          <w:sz w:val="22"/>
          <w:szCs w:val="22"/>
        </w:rPr>
        <w:t>omply with such a requirement.</w:t>
      </w:r>
    </w:p>
    <w:p w14:paraId="4F984479" w14:textId="77777777" w:rsidR="008F110C" w:rsidRPr="00080D89" w:rsidRDefault="00AB1CF3"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 xml:space="preserve">Reporting SME/VCSE </w:t>
      </w:r>
      <w:r w:rsidR="00842373" w:rsidRPr="00080D89">
        <w:rPr>
          <w:rFonts w:ascii="Arial" w:hAnsi="Arial"/>
          <w:color w:val="365F91"/>
          <w:sz w:val="28"/>
          <w:szCs w:val="22"/>
        </w:rPr>
        <w:t>Sub-contract</w:t>
      </w:r>
      <w:r w:rsidRPr="00080D89">
        <w:rPr>
          <w:rFonts w:ascii="Arial" w:hAnsi="Arial"/>
          <w:color w:val="365F91"/>
          <w:sz w:val="28"/>
          <w:szCs w:val="22"/>
        </w:rPr>
        <w:t>s</w:t>
      </w:r>
    </w:p>
    <w:p w14:paraId="70AC8BA9" w14:textId="77777777" w:rsid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In addition to any other </w:t>
      </w:r>
      <w:r w:rsidR="003F5279" w:rsidRPr="008F110C">
        <w:rPr>
          <w:rFonts w:ascii="Arial" w:hAnsi="Arial"/>
          <w:color w:val="000000" w:themeColor="text1"/>
          <w:spacing w:val="-3"/>
          <w:sz w:val="22"/>
          <w:szCs w:val="22"/>
        </w:rPr>
        <w:t>M</w:t>
      </w:r>
      <w:r w:rsidRPr="008F110C">
        <w:rPr>
          <w:rFonts w:ascii="Arial" w:hAnsi="Arial"/>
          <w:color w:val="000000" w:themeColor="text1"/>
          <w:spacing w:val="-3"/>
          <w:sz w:val="22"/>
          <w:szCs w:val="22"/>
        </w:rPr>
        <w:t xml:space="preserve">anagement </w:t>
      </w:r>
      <w:r w:rsidR="003F5279" w:rsidRPr="008F110C">
        <w:rPr>
          <w:rFonts w:ascii="Arial" w:hAnsi="Arial"/>
          <w:color w:val="000000" w:themeColor="text1"/>
          <w:spacing w:val="-3"/>
          <w:sz w:val="22"/>
          <w:szCs w:val="22"/>
        </w:rPr>
        <w:t>I</w:t>
      </w:r>
      <w:r w:rsidRPr="008F110C">
        <w:rPr>
          <w:rFonts w:ascii="Arial" w:hAnsi="Arial"/>
          <w:color w:val="000000" w:themeColor="text1"/>
          <w:spacing w:val="-3"/>
          <w:sz w:val="22"/>
          <w:szCs w:val="22"/>
        </w:rPr>
        <w:t xml:space="preserve">nformation requirements set out in this </w:t>
      </w:r>
      <w:r w:rsidR="003F5279" w:rsidRPr="008F110C">
        <w:rPr>
          <w:rFonts w:ascii="Arial" w:hAnsi="Arial"/>
          <w:color w:val="000000" w:themeColor="text1"/>
          <w:spacing w:val="-3"/>
          <w:sz w:val="22"/>
          <w:szCs w:val="22"/>
        </w:rPr>
        <w:t>Agreement</w:t>
      </w:r>
      <w:r w:rsidRPr="008F110C">
        <w:rPr>
          <w:rFonts w:ascii="Arial" w:hAnsi="Arial"/>
          <w:color w:val="000000" w:themeColor="text1"/>
          <w:spacing w:val="-3"/>
          <w:sz w:val="22"/>
          <w:szCs w:val="22"/>
        </w:rPr>
        <w:t xml:space="preserve">, the Supplier agrees that it shall, at no charge, provide timely, full, accurate and complete </w:t>
      </w:r>
      <w:r w:rsidR="003249E0" w:rsidRPr="008F110C">
        <w:rPr>
          <w:rFonts w:ascii="Arial" w:hAnsi="Arial"/>
          <w:color w:val="000000" w:themeColor="text1"/>
          <w:spacing w:val="-3"/>
          <w:sz w:val="22"/>
          <w:szCs w:val="22"/>
        </w:rPr>
        <w:t>Supply Chain Transparency Information Reports</w:t>
      </w:r>
      <w:r w:rsidR="00DE3883" w:rsidRPr="008F110C">
        <w:rPr>
          <w:rFonts w:ascii="Arial" w:hAnsi="Arial"/>
          <w:color w:val="000000" w:themeColor="text1"/>
          <w:spacing w:val="-3"/>
          <w:sz w:val="22"/>
          <w:szCs w:val="22"/>
        </w:rPr>
        <w:t xml:space="preserve"> </w:t>
      </w:r>
      <w:r w:rsidR="00C968B1" w:rsidRPr="008F110C">
        <w:rPr>
          <w:rFonts w:ascii="Arial" w:hAnsi="Arial"/>
          <w:color w:val="000000" w:themeColor="text1"/>
          <w:spacing w:val="-3"/>
          <w:sz w:val="22"/>
          <w:szCs w:val="22"/>
        </w:rPr>
        <w:t xml:space="preserve">to the Authority </w:t>
      </w:r>
      <w:r w:rsidR="00DE3883" w:rsidRPr="008F110C">
        <w:rPr>
          <w:rFonts w:ascii="Arial" w:hAnsi="Arial"/>
          <w:color w:val="000000" w:themeColor="text1"/>
          <w:spacing w:val="-3"/>
          <w:sz w:val="22"/>
          <w:szCs w:val="22"/>
        </w:rPr>
        <w:t xml:space="preserve">thirty days prior to the of the end of each financial year </w:t>
      </w:r>
      <w:r w:rsidR="00591851" w:rsidRPr="008F110C">
        <w:rPr>
          <w:rFonts w:ascii="Arial" w:hAnsi="Arial"/>
          <w:color w:val="000000" w:themeColor="text1"/>
          <w:spacing w:val="-3"/>
          <w:sz w:val="22"/>
          <w:szCs w:val="22"/>
        </w:rPr>
        <w:t>by providing all of the information</w:t>
      </w:r>
      <w:r w:rsidRPr="008F110C">
        <w:rPr>
          <w:rFonts w:ascii="Arial" w:hAnsi="Arial"/>
          <w:color w:val="000000" w:themeColor="text1"/>
          <w:spacing w:val="-3"/>
          <w:sz w:val="22"/>
          <w:szCs w:val="22"/>
        </w:rPr>
        <w:t xml:space="preserve"> described in the </w:t>
      </w:r>
      <w:r w:rsidR="00591851" w:rsidRPr="008F110C">
        <w:rPr>
          <w:rFonts w:ascii="Arial" w:hAnsi="Arial"/>
          <w:color w:val="000000" w:themeColor="text1"/>
          <w:spacing w:val="-3"/>
          <w:sz w:val="22"/>
          <w:szCs w:val="22"/>
        </w:rPr>
        <w:t>Supply C</w:t>
      </w:r>
      <w:r w:rsidR="003249E0" w:rsidRPr="008F110C">
        <w:rPr>
          <w:rFonts w:ascii="Arial" w:hAnsi="Arial"/>
          <w:color w:val="000000" w:themeColor="text1"/>
          <w:spacing w:val="-3"/>
          <w:sz w:val="22"/>
          <w:szCs w:val="22"/>
        </w:rPr>
        <w:t xml:space="preserve">hain Transparency Information </w:t>
      </w:r>
      <w:r w:rsidR="00791BCC" w:rsidRPr="008F110C">
        <w:rPr>
          <w:rFonts w:ascii="Arial" w:hAnsi="Arial"/>
          <w:color w:val="000000" w:themeColor="text1"/>
          <w:spacing w:val="-3"/>
          <w:sz w:val="22"/>
          <w:szCs w:val="22"/>
        </w:rPr>
        <w:t>Template</w:t>
      </w:r>
      <w:r w:rsidR="0053191A" w:rsidRPr="008F110C">
        <w:rPr>
          <w:rFonts w:ascii="Arial" w:hAnsi="Arial"/>
          <w:color w:val="000000" w:themeColor="text1"/>
          <w:spacing w:val="-3"/>
          <w:sz w:val="22"/>
          <w:szCs w:val="22"/>
        </w:rPr>
        <w:t xml:space="preserve"> in the </w:t>
      </w:r>
      <w:r w:rsidR="000D25BD" w:rsidRPr="008F110C">
        <w:rPr>
          <w:rFonts w:ascii="Arial" w:hAnsi="Arial"/>
          <w:color w:val="000000" w:themeColor="text1"/>
          <w:spacing w:val="-3"/>
          <w:sz w:val="22"/>
          <w:szCs w:val="22"/>
        </w:rPr>
        <w:t>format set out in the Schedule 8.4 (Reports and Records</w:t>
      </w:r>
      <w:r w:rsidR="00F5618D" w:rsidRPr="008F110C">
        <w:rPr>
          <w:rFonts w:ascii="Arial" w:hAnsi="Arial"/>
          <w:color w:val="000000" w:themeColor="text1"/>
          <w:spacing w:val="-3"/>
          <w:sz w:val="22"/>
          <w:szCs w:val="22"/>
        </w:rPr>
        <w:t xml:space="preserve"> Provisions</w:t>
      </w:r>
      <w:r w:rsidR="000D25BD" w:rsidRPr="008F110C">
        <w:rPr>
          <w:rFonts w:ascii="Arial" w:hAnsi="Arial"/>
          <w:color w:val="000000" w:themeColor="text1"/>
          <w:spacing w:val="-3"/>
          <w:sz w:val="22"/>
          <w:szCs w:val="22"/>
        </w:rPr>
        <w:t xml:space="preserve">) Annex 4 </w:t>
      </w:r>
      <w:r w:rsidR="0053191A" w:rsidRPr="008F110C">
        <w:rPr>
          <w:rFonts w:ascii="Arial" w:hAnsi="Arial"/>
          <w:color w:val="000000" w:themeColor="text1"/>
          <w:spacing w:val="-3"/>
          <w:sz w:val="22"/>
          <w:szCs w:val="22"/>
        </w:rPr>
        <w:t>and</w:t>
      </w:r>
      <w:r w:rsidR="000D25BD" w:rsidRPr="008F110C">
        <w:rPr>
          <w:rFonts w:ascii="Arial" w:hAnsi="Arial"/>
          <w:color w:val="000000" w:themeColor="text1"/>
          <w:spacing w:val="-3"/>
          <w:sz w:val="22"/>
          <w:szCs w:val="22"/>
        </w:rPr>
        <w:t xml:space="preserve"> in accordance with any guidance issued by the</w:t>
      </w:r>
      <w:r w:rsidR="005A1989" w:rsidRPr="008F110C">
        <w:rPr>
          <w:rFonts w:ascii="Arial" w:hAnsi="Arial"/>
          <w:color w:val="000000" w:themeColor="text1"/>
          <w:spacing w:val="-3"/>
          <w:sz w:val="22"/>
          <w:szCs w:val="22"/>
        </w:rPr>
        <w:t xml:space="preserve"> Authority from time to time.</w:t>
      </w:r>
    </w:p>
    <w:p w14:paraId="1CBA5656" w14:textId="2552B312" w:rsidR="00AB1CF3" w:rsidRP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The </w:t>
      </w:r>
      <w:r w:rsidR="00540038" w:rsidRPr="008F110C">
        <w:rPr>
          <w:rFonts w:ascii="Arial" w:hAnsi="Arial"/>
          <w:color w:val="000000" w:themeColor="text1"/>
          <w:spacing w:val="-3"/>
          <w:sz w:val="22"/>
          <w:szCs w:val="22"/>
        </w:rPr>
        <w:t xml:space="preserve">Authority may update the </w:t>
      </w:r>
      <w:r w:rsidR="00791BCC" w:rsidRPr="008F110C">
        <w:rPr>
          <w:rFonts w:ascii="Arial" w:hAnsi="Arial"/>
          <w:color w:val="000000" w:themeColor="text1"/>
          <w:spacing w:val="-3"/>
          <w:sz w:val="22"/>
          <w:szCs w:val="22"/>
        </w:rPr>
        <w:t>Supply Chain Transparency Information</w:t>
      </w:r>
      <w:r w:rsidRPr="008F110C">
        <w:rPr>
          <w:rFonts w:ascii="Arial" w:hAnsi="Arial"/>
          <w:color w:val="000000" w:themeColor="text1"/>
          <w:spacing w:val="-3"/>
          <w:sz w:val="22"/>
          <w:szCs w:val="22"/>
        </w:rPr>
        <w:t xml:space="preserve"> Template from time to time (including the data required and/or format) by issuing a replacement version</w:t>
      </w:r>
      <w:r w:rsidR="000C7EE4" w:rsidRPr="008F110C">
        <w:rPr>
          <w:rFonts w:ascii="Arial" w:hAnsi="Arial"/>
          <w:color w:val="000000" w:themeColor="text1"/>
          <w:spacing w:val="-3"/>
          <w:sz w:val="22"/>
          <w:szCs w:val="22"/>
        </w:rPr>
        <w:t xml:space="preserve"> </w:t>
      </w:r>
      <w:r w:rsidR="00540038" w:rsidRPr="008F110C">
        <w:rPr>
          <w:rFonts w:ascii="Arial" w:hAnsi="Arial"/>
          <w:color w:val="000000" w:themeColor="text1"/>
          <w:spacing w:val="-3"/>
          <w:sz w:val="22"/>
          <w:szCs w:val="22"/>
        </w:rPr>
        <w:t xml:space="preserve">with </w:t>
      </w:r>
      <w:r w:rsidR="000C7EE4" w:rsidRPr="008F110C">
        <w:rPr>
          <w:rFonts w:ascii="Arial" w:hAnsi="Arial"/>
          <w:color w:val="000000" w:themeColor="text1"/>
          <w:spacing w:val="-3"/>
          <w:sz w:val="22"/>
          <w:szCs w:val="22"/>
        </w:rPr>
        <w:t>at least thirty (30) days’ notice and specifying the date from which it must be used.</w:t>
      </w:r>
    </w:p>
    <w:p w14:paraId="6C64135C" w14:textId="477E24E5" w:rsidR="003069BD" w:rsidRDefault="003069BD" w:rsidP="003175C0">
      <w:pPr>
        <w:pStyle w:val="Heading2"/>
        <w:tabs>
          <w:tab w:val="clear" w:pos="709"/>
        </w:tabs>
        <w:spacing w:after="240"/>
        <w:ind w:left="1440" w:hanging="731"/>
        <w:jc w:val="left"/>
        <w:rPr>
          <w:rFonts w:ascii="Arial" w:hAnsi="Arial"/>
          <w:color w:val="000000" w:themeColor="text1"/>
          <w:sz w:val="22"/>
          <w:szCs w:val="22"/>
        </w:rPr>
      </w:pPr>
    </w:p>
    <w:p w14:paraId="4D5A41BA" w14:textId="77777777" w:rsidR="00A76E23" w:rsidRPr="00A76E23" w:rsidRDefault="00A76E23" w:rsidP="00A76E23">
      <w:pPr>
        <w:pStyle w:val="Body2"/>
        <w:sectPr w:rsidR="00A76E23" w:rsidRPr="00A76E23" w:rsidSect="003D3C4C">
          <w:endnotePr>
            <w:numFmt w:val="decimal"/>
          </w:endnotePr>
          <w:pgSz w:w="11907" w:h="16840" w:code="9"/>
          <w:pgMar w:top="1134" w:right="1134" w:bottom="1134" w:left="1134" w:header="454" w:footer="454" w:gutter="0"/>
          <w:cols w:space="720"/>
          <w:noEndnote/>
          <w:docGrid w:linePitch="272"/>
        </w:sectPr>
      </w:pPr>
    </w:p>
    <w:p w14:paraId="4074C6B6" w14:textId="77777777" w:rsidR="00B14218" w:rsidRPr="00080D89" w:rsidRDefault="00A14AF9" w:rsidP="003175C0">
      <w:pPr>
        <w:pStyle w:val="Heading1"/>
        <w:keepNext w:val="0"/>
        <w:numPr>
          <w:ilvl w:val="0"/>
          <w:numId w:val="0"/>
        </w:numPr>
        <w:spacing w:after="240"/>
        <w:jc w:val="left"/>
        <w:rPr>
          <w:rFonts w:ascii="Arial" w:hAnsi="Arial"/>
          <w:b w:val="0"/>
          <w:color w:val="365F91"/>
          <w:sz w:val="32"/>
          <w:szCs w:val="22"/>
          <w:u w:val="none"/>
        </w:rPr>
      </w:pPr>
      <w:bookmarkStart w:id="396" w:name="_Toc21349797"/>
      <w:r w:rsidRPr="00080D89">
        <w:rPr>
          <w:rFonts w:ascii="Arial" w:hAnsi="Arial"/>
          <w:b w:val="0"/>
          <w:color w:val="365F91"/>
          <w:sz w:val="32"/>
          <w:szCs w:val="22"/>
          <w:u w:val="none"/>
        </w:rPr>
        <w:t>SECTION F - INTELLECTUAL PROPERTY, DATA AND CONFIDENTIALITY</w:t>
      </w:r>
      <w:bookmarkEnd w:id="394"/>
      <w:bookmarkEnd w:id="395"/>
      <w:bookmarkEnd w:id="396"/>
    </w:p>
    <w:p w14:paraId="0C80C78E" w14:textId="44921333" w:rsidR="00196AFD" w:rsidRPr="00080D89" w:rsidRDefault="00080D89"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397" w:name="_Toc21349798"/>
      <w:bookmarkStart w:id="398" w:name="_Ref126405296"/>
      <w:bookmarkStart w:id="399" w:name="_Toc127759086"/>
      <w:bookmarkStart w:id="400" w:name="_Toc139080257"/>
      <w:r w:rsidRPr="00080D89">
        <w:rPr>
          <w:rFonts w:ascii="Arial" w:hAnsi="Arial"/>
          <w:b w:val="0"/>
          <w:color w:val="365F91"/>
          <w:sz w:val="32"/>
          <w:szCs w:val="22"/>
          <w:u w:val="none"/>
        </w:rPr>
        <w:t>Intellectual Property Rights</w:t>
      </w:r>
      <w:bookmarkEnd w:id="397"/>
    </w:p>
    <w:p w14:paraId="7A981206" w14:textId="77EE5005" w:rsidR="00B14218" w:rsidRPr="00196AFD"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01" w:name="_Toc21349799"/>
      <w:r w:rsidRPr="00196AFD">
        <w:rPr>
          <w:rFonts w:ascii="Arial" w:hAnsi="Arial"/>
          <w:b w:val="0"/>
          <w:color w:val="000000" w:themeColor="text1"/>
          <w:sz w:val="22"/>
          <w:szCs w:val="20"/>
          <w:u w:val="none"/>
        </w:rPr>
        <w:t>Except as expressly set out in this Agreement:</w:t>
      </w:r>
      <w:bookmarkEnd w:id="401"/>
    </w:p>
    <w:p w14:paraId="36F87002" w14:textId="241206EA"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not acquire any right, title or interest in or to the Intellectual Property Rights of the Supplier or its licensors, </w:t>
      </w:r>
      <w:r w:rsidR="00171405" w:rsidRPr="004E68BB">
        <w:rPr>
          <w:rFonts w:ascii="Arial" w:hAnsi="Arial"/>
          <w:color w:val="000000" w:themeColor="text1"/>
          <w:sz w:val="22"/>
          <w:szCs w:val="20"/>
        </w:rPr>
        <w:t>namely</w:t>
      </w:r>
      <w:r w:rsidRPr="004E68BB">
        <w:rPr>
          <w:rFonts w:ascii="Arial" w:hAnsi="Arial"/>
          <w:color w:val="000000" w:themeColor="text1"/>
          <w:sz w:val="22"/>
          <w:szCs w:val="20"/>
        </w:rPr>
        <w:t>:</w:t>
      </w:r>
    </w:p>
    <w:p w14:paraId="73EDD211"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Software;</w:t>
      </w:r>
    </w:p>
    <w:p w14:paraId="05A0D21C"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Third Party Software; </w:t>
      </w:r>
    </w:p>
    <w:p w14:paraId="05A9406F" w14:textId="4E023CAF"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Third Party IPRs;</w:t>
      </w:r>
      <w:r w:rsidR="00171405" w:rsidRPr="004E68BB">
        <w:rPr>
          <w:rFonts w:ascii="Arial" w:hAnsi="Arial" w:cs="Arial"/>
          <w:color w:val="000000" w:themeColor="text1"/>
          <w:sz w:val="22"/>
          <w:szCs w:val="22"/>
        </w:rPr>
        <w:t xml:space="preserve"> and</w:t>
      </w:r>
    </w:p>
    <w:p w14:paraId="104D074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Background IPRs;</w:t>
      </w:r>
    </w:p>
    <w:p w14:paraId="761C71E0"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not acquire any right, title or interest in or to the Intellectual Property Rights of the Authority or its licensors, including:</w:t>
      </w:r>
    </w:p>
    <w:p w14:paraId="3C4984B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Software;</w:t>
      </w:r>
    </w:p>
    <w:p w14:paraId="6B75B23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Data; and</w:t>
      </w:r>
    </w:p>
    <w:p w14:paraId="4002A466" w14:textId="77777777" w:rsidR="0037215C"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Background IPRs</w:t>
      </w:r>
      <w:r w:rsidR="0037215C" w:rsidRPr="004E68BB">
        <w:rPr>
          <w:rFonts w:ascii="Arial" w:hAnsi="Arial" w:cs="Arial"/>
          <w:color w:val="000000" w:themeColor="text1"/>
          <w:sz w:val="22"/>
          <w:szCs w:val="22"/>
        </w:rPr>
        <w:t>;</w:t>
      </w:r>
    </w:p>
    <w:p w14:paraId="76D2C67F" w14:textId="77777777" w:rsidR="00196AFD" w:rsidRDefault="0037215C" w:rsidP="002A16D3">
      <w:pPr>
        <w:pStyle w:val="Heading4"/>
        <w:numPr>
          <w:ilvl w:val="2"/>
          <w:numId w:val="16"/>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Specially Written Software and Project Specific IPRs </w:t>
      </w:r>
      <w:r w:rsidR="009748E3" w:rsidRPr="004E68BB">
        <w:rPr>
          <w:rFonts w:ascii="Arial" w:hAnsi="Arial" w:cs="Arial"/>
          <w:color w:val="000000" w:themeColor="text1"/>
          <w:sz w:val="22"/>
          <w:szCs w:val="22"/>
        </w:rPr>
        <w:t>(except for any</w:t>
      </w:r>
      <w:r w:rsidR="00901CCC" w:rsidRPr="004E68BB">
        <w:rPr>
          <w:rFonts w:ascii="Arial" w:hAnsi="Arial" w:cs="Arial"/>
          <w:color w:val="000000" w:themeColor="text1"/>
          <w:sz w:val="22"/>
          <w:szCs w:val="22"/>
        </w:rPr>
        <w:t xml:space="preserve"> Know-How, trade secrets or Confidential Information contained therein) </w:t>
      </w:r>
      <w:r w:rsidRPr="004E68BB">
        <w:rPr>
          <w:rFonts w:ascii="Arial" w:hAnsi="Arial" w:cs="Arial"/>
          <w:color w:val="000000" w:themeColor="text1"/>
          <w:sz w:val="22"/>
          <w:szCs w:val="22"/>
        </w:rPr>
        <w:t>shall be the property of the Authority.</w:t>
      </w:r>
    </w:p>
    <w:p w14:paraId="2418C384" w14:textId="2A711C63"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either Party acquires, by operation of law, title to Intellectual Property Rights that is inconsistent with the allocation of title set out in Clause</w:t>
      </w:r>
      <w:r w:rsidR="004E68BB" w:rsidRPr="00196AFD">
        <w:rPr>
          <w:rFonts w:ascii="Arial" w:hAnsi="Arial"/>
          <w:color w:val="000000" w:themeColor="text1"/>
          <w:sz w:val="22"/>
          <w:szCs w:val="22"/>
        </w:rPr>
        <w:t xml:space="preserve"> </w:t>
      </w:r>
      <w:r w:rsidR="00F828A4">
        <w:rPr>
          <w:rFonts w:ascii="Arial" w:hAnsi="Arial"/>
          <w:color w:val="000000" w:themeColor="text1"/>
          <w:sz w:val="22"/>
          <w:szCs w:val="22"/>
        </w:rPr>
        <w:t>F1</w:t>
      </w:r>
      <w:r w:rsidRPr="00196AFD">
        <w:rPr>
          <w:rFonts w:ascii="Arial" w:hAnsi="Arial"/>
          <w:color w:val="000000" w:themeColor="text1"/>
          <w:sz w:val="22"/>
          <w:szCs w:val="22"/>
        </w:rPr>
        <w:t>.1, it shall assign in writing such Intellectual Property Rights as it has acquired to the other Party on the request of the other Party (whenever made).</w:t>
      </w:r>
    </w:p>
    <w:p w14:paraId="6001F8D1" w14:textId="77777777"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Neither Party shall have any right to use any of the other Party's names, logos or trade marks on any of its products or services without the other</w:t>
      </w:r>
      <w:r w:rsidR="005A1989" w:rsidRPr="00196AFD">
        <w:rPr>
          <w:rFonts w:ascii="Arial" w:hAnsi="Arial"/>
          <w:color w:val="000000" w:themeColor="text1"/>
          <w:sz w:val="22"/>
          <w:szCs w:val="22"/>
        </w:rPr>
        <w:t xml:space="preserve"> Party's prior written consent.</w:t>
      </w:r>
    </w:p>
    <w:p w14:paraId="243C51AE" w14:textId="77777777" w:rsidR="00196AFD" w:rsidRDefault="00171405"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Unless the Authority otherwise agrees in advance in writing:</w:t>
      </w:r>
    </w:p>
    <w:p w14:paraId="05FCE45E" w14:textId="2559AFC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 xml:space="preserve">all Specially Written Software and </w:t>
      </w:r>
      <w:r w:rsidR="00886AE7" w:rsidRPr="00196AFD">
        <w:rPr>
          <w:rFonts w:ascii="Arial" w:hAnsi="Arial" w:cs="Arial"/>
          <w:color w:val="000000" w:themeColor="text1"/>
          <w:sz w:val="22"/>
          <w:szCs w:val="22"/>
        </w:rPr>
        <w:t xml:space="preserve">any software element of </w:t>
      </w:r>
      <w:r w:rsidRPr="00196AFD">
        <w:rPr>
          <w:rFonts w:ascii="Arial" w:hAnsi="Arial" w:cs="Arial"/>
          <w:color w:val="000000" w:themeColor="text1"/>
          <w:sz w:val="22"/>
          <w:szCs w:val="22"/>
        </w:rPr>
        <w:t>Project Specific IPRs shall be created in a format, or able to be converted into a format, which is suitable for publication by the Authori</w:t>
      </w:r>
      <w:r w:rsidR="00A76E23">
        <w:rPr>
          <w:rFonts w:ascii="Arial" w:hAnsi="Arial" w:cs="Arial"/>
          <w:color w:val="000000" w:themeColor="text1"/>
          <w:sz w:val="22"/>
          <w:szCs w:val="22"/>
        </w:rPr>
        <w:t>ty as open source software; and</w:t>
      </w:r>
    </w:p>
    <w:p w14:paraId="73BB2497" w14:textId="7777777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where the Specially Written Software</w:t>
      </w:r>
      <w:r w:rsidR="006721F5" w:rsidRPr="00196AFD">
        <w:rPr>
          <w:rFonts w:ascii="Arial" w:hAnsi="Arial" w:cs="Arial"/>
          <w:color w:val="000000" w:themeColor="text1"/>
          <w:sz w:val="22"/>
          <w:szCs w:val="22"/>
        </w:rPr>
        <w:t xml:space="preserve"> and </w:t>
      </w:r>
      <w:r w:rsidR="00886AE7" w:rsidRPr="00196AFD">
        <w:rPr>
          <w:rFonts w:ascii="Arial" w:hAnsi="Arial" w:cs="Arial"/>
          <w:color w:val="000000" w:themeColor="text1"/>
          <w:sz w:val="22"/>
          <w:szCs w:val="22"/>
        </w:rPr>
        <w:t xml:space="preserve">any software element of </w:t>
      </w:r>
      <w:r w:rsidR="006721F5" w:rsidRPr="00196AFD">
        <w:rPr>
          <w:rFonts w:ascii="Arial" w:hAnsi="Arial" w:cs="Arial"/>
          <w:color w:val="000000" w:themeColor="text1"/>
          <w:sz w:val="22"/>
          <w:szCs w:val="22"/>
        </w:rPr>
        <w:t>Project Specific IPRs are written in a format that requires conversion before publication as open source software, the Supplier shall also provide the converted format to the Authority.</w:t>
      </w:r>
    </w:p>
    <w:p w14:paraId="65E08311" w14:textId="53B80390" w:rsidR="00886AE7" w:rsidRPr="00196AFD" w:rsidRDefault="006B2D2D"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Where the Authority agrees that</w:t>
      </w:r>
      <w:r w:rsidR="00886AE7" w:rsidRPr="00196AFD">
        <w:rPr>
          <w:rFonts w:ascii="Arial" w:hAnsi="Arial" w:cs="Arial"/>
          <w:color w:val="000000" w:themeColor="text1"/>
          <w:sz w:val="22"/>
          <w:szCs w:val="22"/>
        </w:rPr>
        <w:t xml:space="preserve"> </w:t>
      </w:r>
      <w:r w:rsidRPr="00196AFD">
        <w:rPr>
          <w:rFonts w:ascii="Arial" w:hAnsi="Arial" w:cs="Arial"/>
          <w:color w:val="000000" w:themeColor="text1"/>
          <w:sz w:val="22"/>
          <w:szCs w:val="22"/>
        </w:rPr>
        <w:t xml:space="preserve">any </w:t>
      </w:r>
      <w:r w:rsidR="00886AE7" w:rsidRPr="00196AFD">
        <w:rPr>
          <w:rFonts w:ascii="Arial" w:hAnsi="Arial" w:cs="Arial"/>
          <w:color w:val="000000" w:themeColor="text1"/>
          <w:sz w:val="22"/>
          <w:szCs w:val="22"/>
        </w:rPr>
        <w:t xml:space="preserve">Specially Written Software and/or </w:t>
      </w:r>
      <w:r w:rsidRPr="00196AFD">
        <w:rPr>
          <w:rFonts w:ascii="Arial" w:hAnsi="Arial" w:cs="Arial"/>
          <w:color w:val="000000" w:themeColor="text1"/>
          <w:sz w:val="22"/>
          <w:szCs w:val="22"/>
        </w:rPr>
        <w:t>any software element of Project Specific IPRs should</w:t>
      </w:r>
      <w:r w:rsidR="00886AE7" w:rsidRPr="00196AFD">
        <w:rPr>
          <w:rFonts w:ascii="Arial" w:hAnsi="Arial" w:cs="Arial"/>
          <w:color w:val="000000" w:themeColor="text1"/>
          <w:sz w:val="22"/>
          <w:szCs w:val="22"/>
        </w:rPr>
        <w:t xml:space="preserve"> be excluded from Open Source publication, the Supplier shall as soon as reasonably practicabl</w:t>
      </w:r>
      <w:r w:rsidRPr="00196AFD">
        <w:rPr>
          <w:rFonts w:ascii="Arial" w:hAnsi="Arial" w:cs="Arial"/>
          <w:color w:val="000000" w:themeColor="text1"/>
          <w:sz w:val="22"/>
          <w:szCs w:val="22"/>
        </w:rPr>
        <w:t>e</w:t>
      </w:r>
      <w:r w:rsidR="00886AE7" w:rsidRPr="00196AFD">
        <w:rPr>
          <w:rFonts w:ascii="Arial" w:hAnsi="Arial" w:cs="Arial"/>
          <w:color w:val="000000" w:themeColor="text1"/>
          <w:sz w:val="22"/>
          <w:szCs w:val="22"/>
        </w:rPr>
        <w:t xml:space="preserve"> provide written details of the impact that </w:t>
      </w:r>
      <w:r w:rsidRPr="00196AFD">
        <w:rPr>
          <w:rFonts w:ascii="Arial" w:hAnsi="Arial" w:cs="Arial"/>
          <w:color w:val="000000" w:themeColor="text1"/>
          <w:sz w:val="22"/>
          <w:szCs w:val="22"/>
        </w:rPr>
        <w:t xml:space="preserve">such </w:t>
      </w:r>
      <w:r w:rsidR="00886AE7" w:rsidRPr="00196AFD">
        <w:rPr>
          <w:rFonts w:ascii="Arial" w:hAnsi="Arial" w:cs="Arial"/>
          <w:color w:val="000000" w:themeColor="text1"/>
          <w:sz w:val="22"/>
          <w:szCs w:val="22"/>
        </w:rPr>
        <w:t xml:space="preserve">exclusion will have on the </w:t>
      </w:r>
      <w:r w:rsidRPr="00196AFD">
        <w:rPr>
          <w:rFonts w:ascii="Arial" w:hAnsi="Arial" w:cs="Arial"/>
          <w:color w:val="000000" w:themeColor="text1"/>
          <w:sz w:val="22"/>
          <w:szCs w:val="22"/>
        </w:rPr>
        <w:t xml:space="preserve">Authority’s ability to publish other </w:t>
      </w:r>
      <w:r w:rsidR="00886AE7" w:rsidRPr="00196AFD">
        <w:rPr>
          <w:rFonts w:ascii="Arial" w:hAnsi="Arial" w:cs="Arial"/>
          <w:color w:val="000000" w:themeColor="text1"/>
          <w:sz w:val="22"/>
          <w:szCs w:val="22"/>
        </w:rPr>
        <w:t>Open Source</w:t>
      </w:r>
      <w:r w:rsidRPr="00196AFD">
        <w:rPr>
          <w:rFonts w:ascii="Arial" w:hAnsi="Arial" w:cs="Arial"/>
          <w:color w:val="000000" w:themeColor="text1"/>
          <w:sz w:val="22"/>
          <w:szCs w:val="22"/>
        </w:rPr>
        <w:t xml:space="preserve"> software under </w:t>
      </w:r>
      <w:r w:rsidR="00F828A4">
        <w:rPr>
          <w:rFonts w:ascii="Arial" w:hAnsi="Arial" w:cs="Arial"/>
          <w:color w:val="000000" w:themeColor="text1"/>
          <w:sz w:val="22"/>
          <w:szCs w:val="22"/>
        </w:rPr>
        <w:t>C</w:t>
      </w:r>
      <w:r w:rsidRPr="00196AFD">
        <w:rPr>
          <w:rFonts w:ascii="Arial" w:hAnsi="Arial" w:cs="Arial"/>
          <w:color w:val="000000" w:themeColor="text1"/>
          <w:sz w:val="22"/>
          <w:szCs w:val="22"/>
        </w:rPr>
        <w:t xml:space="preserve">lause </w:t>
      </w:r>
      <w:r w:rsidR="00F828A4">
        <w:rPr>
          <w:rFonts w:ascii="Arial" w:hAnsi="Arial" w:cs="Arial"/>
          <w:color w:val="000000" w:themeColor="text1"/>
          <w:sz w:val="22"/>
          <w:szCs w:val="22"/>
        </w:rPr>
        <w:t>F4</w:t>
      </w:r>
      <w:r w:rsidRPr="00196AFD">
        <w:rPr>
          <w:rFonts w:ascii="Arial" w:hAnsi="Arial" w:cs="Arial"/>
          <w:color w:val="000000" w:themeColor="text1"/>
          <w:sz w:val="22"/>
          <w:szCs w:val="22"/>
        </w:rPr>
        <w:t>A (Open Source Publication)</w:t>
      </w:r>
      <w:r w:rsidR="00886AE7" w:rsidRPr="00196AFD">
        <w:rPr>
          <w:rFonts w:ascii="Arial" w:hAnsi="Arial" w:cs="Arial"/>
          <w:color w:val="000000" w:themeColor="text1"/>
          <w:sz w:val="22"/>
          <w:szCs w:val="22"/>
        </w:rPr>
        <w:t>.</w:t>
      </w:r>
      <w:r w:rsidR="001D5CDB">
        <w:rPr>
          <w:rFonts w:ascii="Arial" w:hAnsi="Arial" w:cs="Arial"/>
          <w:color w:val="000000" w:themeColor="text1"/>
          <w:sz w:val="22"/>
          <w:szCs w:val="22"/>
        </w:rPr>
        <w:br/>
      </w:r>
      <w:r w:rsidR="001D5CDB">
        <w:rPr>
          <w:rFonts w:ascii="Arial" w:hAnsi="Arial" w:cs="Arial"/>
          <w:color w:val="000000" w:themeColor="text1"/>
          <w:sz w:val="22"/>
          <w:szCs w:val="22"/>
        </w:rPr>
        <w:br/>
      </w:r>
      <w:r w:rsidR="00196AFD">
        <w:rPr>
          <w:rFonts w:ascii="Arial" w:hAnsi="Arial" w:cs="Arial"/>
          <w:color w:val="000000" w:themeColor="text1"/>
          <w:sz w:val="22"/>
          <w:szCs w:val="22"/>
        </w:rPr>
        <w:br/>
      </w:r>
    </w:p>
    <w:p w14:paraId="0A4FB2C3" w14:textId="1D8564E1" w:rsidR="00196AFD" w:rsidRPr="00080D89" w:rsidRDefault="00080D89" w:rsidP="002A16D3">
      <w:pPr>
        <w:pStyle w:val="Heading1"/>
        <w:keepNext w:val="0"/>
        <w:numPr>
          <w:ilvl w:val="0"/>
          <w:numId w:val="16"/>
        </w:numPr>
        <w:spacing w:after="240"/>
        <w:jc w:val="left"/>
        <w:rPr>
          <w:rFonts w:ascii="Arial" w:hAnsi="Arial"/>
          <w:b w:val="0"/>
          <w:color w:val="365F91"/>
          <w:sz w:val="32"/>
          <w:szCs w:val="22"/>
          <w:u w:val="none"/>
        </w:rPr>
      </w:pPr>
      <w:bookmarkStart w:id="402" w:name="_Ref365988757"/>
      <w:bookmarkStart w:id="403" w:name="_Toc21349800"/>
      <w:bookmarkStart w:id="404" w:name="_Toc237249412"/>
      <w:r w:rsidRPr="00080D89">
        <w:rPr>
          <w:rFonts w:ascii="Arial" w:hAnsi="Arial"/>
          <w:b w:val="0"/>
          <w:color w:val="365F91"/>
          <w:sz w:val="32"/>
          <w:szCs w:val="22"/>
          <w:u w:val="none"/>
        </w:rPr>
        <w:t xml:space="preserve">Transfer </w:t>
      </w:r>
      <w:r>
        <w:rPr>
          <w:rFonts w:ascii="Arial" w:hAnsi="Arial"/>
          <w:b w:val="0"/>
          <w:color w:val="365F91"/>
          <w:sz w:val="32"/>
          <w:szCs w:val="22"/>
          <w:u w:val="none"/>
        </w:rPr>
        <w:t>a</w:t>
      </w:r>
      <w:r w:rsidRPr="00080D89">
        <w:rPr>
          <w:rFonts w:ascii="Arial" w:hAnsi="Arial"/>
          <w:b w:val="0"/>
          <w:color w:val="365F91"/>
          <w:sz w:val="32"/>
          <w:szCs w:val="22"/>
          <w:u w:val="none"/>
        </w:rPr>
        <w:t xml:space="preserve">nd Licences Granted </w:t>
      </w:r>
      <w:r>
        <w:rPr>
          <w:rFonts w:ascii="Arial" w:hAnsi="Arial"/>
          <w:b w:val="0"/>
          <w:color w:val="365F91"/>
          <w:sz w:val="32"/>
          <w:szCs w:val="22"/>
          <w:u w:val="none"/>
        </w:rPr>
        <w:t>b</w:t>
      </w:r>
      <w:r w:rsidRPr="00080D89">
        <w:rPr>
          <w:rFonts w:ascii="Arial" w:hAnsi="Arial"/>
          <w:b w:val="0"/>
          <w:color w:val="365F91"/>
          <w:sz w:val="32"/>
          <w:szCs w:val="22"/>
          <w:u w:val="none"/>
        </w:rPr>
        <w:t xml:space="preserve">y </w:t>
      </w:r>
      <w:r>
        <w:rPr>
          <w:rFonts w:ascii="Arial" w:hAnsi="Arial"/>
          <w:b w:val="0"/>
          <w:color w:val="365F91"/>
          <w:sz w:val="32"/>
          <w:szCs w:val="22"/>
          <w:u w:val="none"/>
        </w:rPr>
        <w:t>t</w:t>
      </w:r>
      <w:r w:rsidRPr="00080D89">
        <w:rPr>
          <w:rFonts w:ascii="Arial" w:hAnsi="Arial"/>
          <w:b w:val="0"/>
          <w:color w:val="365F91"/>
          <w:sz w:val="32"/>
          <w:szCs w:val="22"/>
          <w:u w:val="none"/>
        </w:rPr>
        <w:t>he Supplier</w:t>
      </w:r>
      <w:bookmarkStart w:id="405" w:name="_Toc350929577"/>
      <w:bookmarkStart w:id="406" w:name="_Toc351475997"/>
      <w:bookmarkStart w:id="407" w:name="_Toc352145141"/>
      <w:bookmarkStart w:id="408" w:name="_Toc353367076"/>
      <w:bookmarkStart w:id="409" w:name="_Toc353551824"/>
      <w:bookmarkEnd w:id="402"/>
      <w:bookmarkEnd w:id="403"/>
    </w:p>
    <w:p w14:paraId="52CC0CD6" w14:textId="77777777" w:rsidR="00196AFD" w:rsidRPr="00080D89" w:rsidRDefault="00A14AF9" w:rsidP="003175C0">
      <w:pPr>
        <w:pStyle w:val="Heading1"/>
        <w:keepNext w:val="0"/>
        <w:numPr>
          <w:ilvl w:val="0"/>
          <w:numId w:val="0"/>
        </w:numPr>
        <w:spacing w:after="240"/>
        <w:ind w:left="709"/>
        <w:jc w:val="left"/>
        <w:rPr>
          <w:rFonts w:ascii="Arial" w:hAnsi="Arial"/>
          <w:b w:val="0"/>
          <w:color w:val="365F91"/>
          <w:sz w:val="28"/>
          <w:szCs w:val="22"/>
          <w:u w:val="none"/>
        </w:rPr>
      </w:pPr>
      <w:bookmarkStart w:id="410" w:name="_Toc21349801"/>
      <w:r w:rsidRPr="00080D89">
        <w:rPr>
          <w:rFonts w:ascii="Arial" w:hAnsi="Arial"/>
          <w:b w:val="0"/>
          <w:color w:val="365F91"/>
          <w:spacing w:val="-3"/>
          <w:sz w:val="28"/>
          <w:szCs w:val="22"/>
          <w:u w:val="none"/>
        </w:rPr>
        <w:t xml:space="preserve">Specially Written Software and Project Specific </w:t>
      </w:r>
      <w:bookmarkEnd w:id="405"/>
      <w:bookmarkEnd w:id="406"/>
      <w:bookmarkEnd w:id="407"/>
      <w:bookmarkEnd w:id="408"/>
      <w:bookmarkEnd w:id="409"/>
      <w:r w:rsidRPr="00080D89">
        <w:rPr>
          <w:rFonts w:ascii="Arial" w:hAnsi="Arial"/>
          <w:b w:val="0"/>
          <w:color w:val="365F91"/>
          <w:spacing w:val="-3"/>
          <w:sz w:val="28"/>
          <w:szCs w:val="22"/>
          <w:u w:val="none"/>
        </w:rPr>
        <w:t>IPRs</w:t>
      </w:r>
      <w:bookmarkEnd w:id="410"/>
    </w:p>
    <w:p w14:paraId="5D35001F" w14:textId="4EF9EE6A" w:rsidR="00B14218" w:rsidRPr="00196AFD" w:rsidRDefault="00A511E0"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11" w:name="_Toc21349802"/>
      <w:r w:rsidRPr="00196AFD">
        <w:rPr>
          <w:rFonts w:ascii="Arial" w:hAnsi="Arial"/>
          <w:b w:val="0"/>
          <w:color w:val="000000" w:themeColor="text1"/>
          <w:sz w:val="22"/>
          <w:szCs w:val="20"/>
          <w:u w:val="none"/>
        </w:rPr>
        <w:t>Subject to C</w:t>
      </w:r>
      <w:r w:rsidR="003A34A7" w:rsidRPr="00196AFD">
        <w:rPr>
          <w:rFonts w:ascii="Arial" w:hAnsi="Arial"/>
          <w:b w:val="0"/>
          <w:color w:val="000000" w:themeColor="text1"/>
          <w:sz w:val="22"/>
          <w:szCs w:val="20"/>
          <w:u w:val="none"/>
        </w:rPr>
        <w:t xml:space="preserve">lause </w:t>
      </w:r>
      <w:r w:rsidR="00F828A4">
        <w:rPr>
          <w:rFonts w:ascii="Arial" w:hAnsi="Arial"/>
          <w:b w:val="0"/>
          <w:color w:val="000000" w:themeColor="text1"/>
          <w:sz w:val="22"/>
          <w:szCs w:val="20"/>
          <w:u w:val="none"/>
        </w:rPr>
        <w:t>F2</w:t>
      </w:r>
      <w:r w:rsidR="003A34A7" w:rsidRPr="00196AFD">
        <w:rPr>
          <w:rFonts w:ascii="Arial" w:hAnsi="Arial"/>
          <w:b w:val="0"/>
          <w:color w:val="000000" w:themeColor="text1"/>
          <w:sz w:val="22"/>
          <w:szCs w:val="20"/>
          <w:u w:val="none"/>
        </w:rPr>
        <w:t>.1</w:t>
      </w:r>
      <w:r w:rsidR="00C968B1" w:rsidRPr="00196AFD">
        <w:rPr>
          <w:rFonts w:ascii="Arial" w:hAnsi="Arial"/>
          <w:b w:val="0"/>
          <w:color w:val="000000" w:themeColor="text1"/>
          <w:sz w:val="22"/>
          <w:szCs w:val="20"/>
          <w:u w:val="none"/>
        </w:rPr>
        <w:t>7</w:t>
      </w:r>
      <w:r w:rsidR="006721F5" w:rsidRPr="00196AFD">
        <w:rPr>
          <w:rFonts w:ascii="Arial" w:hAnsi="Arial"/>
          <w:b w:val="0"/>
          <w:color w:val="000000" w:themeColor="text1"/>
          <w:sz w:val="22"/>
          <w:szCs w:val="20"/>
          <w:u w:val="none"/>
        </w:rPr>
        <w:t xml:space="preserve"> (Patents) t</w:t>
      </w:r>
      <w:r w:rsidR="00A14AF9" w:rsidRPr="00196AFD">
        <w:rPr>
          <w:rFonts w:ascii="Arial" w:hAnsi="Arial"/>
          <w:b w:val="0"/>
          <w:color w:val="000000" w:themeColor="text1"/>
          <w:sz w:val="22"/>
          <w:szCs w:val="20"/>
          <w:u w:val="none"/>
        </w:rPr>
        <w:t xml:space="preserve">he Supplier hereby </w:t>
      </w:r>
      <w:r w:rsidR="006721F5" w:rsidRPr="00196AFD">
        <w:rPr>
          <w:rFonts w:ascii="Arial" w:hAnsi="Arial"/>
          <w:b w:val="0"/>
          <w:color w:val="000000" w:themeColor="text1"/>
          <w:sz w:val="22"/>
          <w:szCs w:val="20"/>
          <w:u w:val="none"/>
        </w:rPr>
        <w:t xml:space="preserve">agrees to transfer </w:t>
      </w:r>
      <w:r w:rsidR="00A14AF9" w:rsidRPr="00196AFD">
        <w:rPr>
          <w:rFonts w:ascii="Arial" w:hAnsi="Arial"/>
          <w:b w:val="0"/>
          <w:color w:val="000000" w:themeColor="text1"/>
          <w:sz w:val="22"/>
          <w:szCs w:val="20"/>
          <w:u w:val="none"/>
        </w:rPr>
        <w:t xml:space="preserve">to the Authority, or shall procure the </w:t>
      </w:r>
      <w:r w:rsidR="006721F5" w:rsidRPr="00196AFD">
        <w:rPr>
          <w:rFonts w:ascii="Arial" w:hAnsi="Arial"/>
          <w:b w:val="0"/>
          <w:color w:val="000000" w:themeColor="text1"/>
          <w:sz w:val="22"/>
          <w:szCs w:val="20"/>
          <w:u w:val="none"/>
        </w:rPr>
        <w:t>transfer</w:t>
      </w:r>
      <w:r w:rsidR="00A14AF9" w:rsidRPr="00196AFD">
        <w:rPr>
          <w:rFonts w:ascii="Arial" w:hAnsi="Arial"/>
          <w:b w:val="0"/>
          <w:color w:val="000000" w:themeColor="text1"/>
          <w:sz w:val="22"/>
          <w:szCs w:val="20"/>
          <w:u w:val="none"/>
        </w:rPr>
        <w:t xml:space="preserve"> to the Authority of, </w:t>
      </w:r>
      <w:r w:rsidR="006721F5" w:rsidRPr="00196AFD">
        <w:rPr>
          <w:rFonts w:ascii="Arial" w:hAnsi="Arial"/>
          <w:b w:val="0"/>
          <w:color w:val="000000" w:themeColor="text1"/>
          <w:sz w:val="22"/>
          <w:szCs w:val="20"/>
          <w:u w:val="none"/>
        </w:rPr>
        <w:t>all rights</w:t>
      </w:r>
      <w:r w:rsidR="00901CCC" w:rsidRPr="00196AFD">
        <w:rPr>
          <w:rFonts w:ascii="Arial" w:hAnsi="Arial"/>
          <w:b w:val="0"/>
          <w:color w:val="000000" w:themeColor="text1"/>
          <w:sz w:val="22"/>
          <w:szCs w:val="20"/>
          <w:u w:val="none"/>
        </w:rPr>
        <w:t xml:space="preserve"> (subject to Clause </w:t>
      </w:r>
      <w:r w:rsidR="00F828A4">
        <w:rPr>
          <w:rFonts w:ascii="Arial" w:hAnsi="Arial"/>
          <w:b w:val="0"/>
          <w:color w:val="000000" w:themeColor="text1"/>
          <w:sz w:val="22"/>
          <w:szCs w:val="20"/>
          <w:u w:val="none"/>
        </w:rPr>
        <w:t>F</w:t>
      </w:r>
      <w:r w:rsidR="00901CCC" w:rsidRPr="00196AFD">
        <w:rPr>
          <w:rFonts w:ascii="Arial" w:hAnsi="Arial"/>
          <w:b w:val="0"/>
          <w:color w:val="000000" w:themeColor="text1"/>
          <w:sz w:val="22"/>
          <w:szCs w:val="20"/>
          <w:u w:val="none"/>
        </w:rPr>
        <w:t>1.1(a))</w:t>
      </w:r>
      <w:r w:rsidR="006721F5" w:rsidRPr="00196AFD">
        <w:rPr>
          <w:rFonts w:ascii="Arial" w:hAnsi="Arial"/>
          <w:b w:val="0"/>
          <w:color w:val="000000" w:themeColor="text1"/>
          <w:sz w:val="22"/>
          <w:szCs w:val="20"/>
          <w:u w:val="none"/>
        </w:rPr>
        <w:t xml:space="preserve"> in the Specially Written Software and the Project Specific IPRs including</w:t>
      </w:r>
      <w:r w:rsidR="00EB3CFE" w:rsidRPr="00196AFD">
        <w:rPr>
          <w:rFonts w:ascii="Arial" w:hAnsi="Arial"/>
          <w:b w:val="0"/>
          <w:color w:val="000000" w:themeColor="text1"/>
          <w:sz w:val="22"/>
          <w:szCs w:val="20"/>
          <w:u w:val="none"/>
        </w:rPr>
        <w:t xml:space="preserve"> (without limitation)</w:t>
      </w:r>
      <w:r w:rsidR="00A14AF9" w:rsidRPr="00196AFD">
        <w:rPr>
          <w:rFonts w:ascii="Arial" w:hAnsi="Arial"/>
          <w:b w:val="0"/>
          <w:color w:val="000000" w:themeColor="text1"/>
          <w:sz w:val="22"/>
          <w:szCs w:val="20"/>
          <w:u w:val="none"/>
        </w:rPr>
        <w:t>:</w:t>
      </w:r>
      <w:bookmarkEnd w:id="411"/>
    </w:p>
    <w:p w14:paraId="55528EFC" w14:textId="5C2D56A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Documentation, Source Code and the Object Code of the Specially Written </w:t>
      </w:r>
      <w:r w:rsidRPr="004E68BB">
        <w:rPr>
          <w:rFonts w:ascii="Arial" w:hAnsi="Arial"/>
          <w:color w:val="000000" w:themeColor="text1"/>
          <w:spacing w:val="-3"/>
          <w:sz w:val="22"/>
          <w:szCs w:val="22"/>
        </w:rPr>
        <w:t>Software</w:t>
      </w:r>
      <w:r w:rsidRPr="004E68BB">
        <w:rPr>
          <w:rFonts w:ascii="Arial" w:hAnsi="Arial"/>
          <w:color w:val="000000" w:themeColor="text1"/>
          <w:spacing w:val="-2"/>
          <w:sz w:val="22"/>
          <w:szCs w:val="22"/>
        </w:rPr>
        <w:t>;</w:t>
      </w:r>
      <w:r w:rsidR="00313CAB" w:rsidRPr="004E68BB">
        <w:rPr>
          <w:rFonts w:ascii="Arial" w:hAnsi="Arial"/>
          <w:color w:val="000000" w:themeColor="text1"/>
          <w:spacing w:val="-2"/>
          <w:sz w:val="22"/>
          <w:szCs w:val="22"/>
        </w:rPr>
        <w:t xml:space="preserve"> and</w:t>
      </w:r>
    </w:p>
    <w:p w14:paraId="352DE5CD" w14:textId="77777777" w:rsidR="00196AFD"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2"/>
          <w:sz w:val="22"/>
          <w:szCs w:val="22"/>
        </w:rPr>
        <w:t>all build instructions, test instructions, test scripts, test data, operating instructions and other documents and tools necessary for maintaining and supporting the Specially Written Software (together the “</w:t>
      </w:r>
      <w:r w:rsidRPr="004E68BB">
        <w:rPr>
          <w:rFonts w:ascii="Arial" w:hAnsi="Arial"/>
          <w:b/>
          <w:color w:val="000000" w:themeColor="text1"/>
          <w:spacing w:val="-2"/>
          <w:sz w:val="22"/>
          <w:szCs w:val="22"/>
        </w:rPr>
        <w:t>Software Supporting Materials</w:t>
      </w:r>
      <w:r w:rsidRPr="004E68BB">
        <w:rPr>
          <w:rFonts w:ascii="Arial" w:hAnsi="Arial"/>
          <w:color w:val="000000" w:themeColor="text1"/>
          <w:spacing w:val="-2"/>
          <w:sz w:val="22"/>
          <w:szCs w:val="22"/>
        </w:rPr>
        <w:t>”</w:t>
      </w:r>
      <w:r w:rsidR="00901CCC" w:rsidRPr="004E68BB">
        <w:rPr>
          <w:rFonts w:ascii="Arial" w:hAnsi="Arial"/>
          <w:color w:val="000000" w:themeColor="text1"/>
          <w:spacing w:val="-2"/>
          <w:sz w:val="22"/>
          <w:szCs w:val="22"/>
        </w:rPr>
        <w:t>);</w:t>
      </w:r>
    </w:p>
    <w:p w14:paraId="3156D99E" w14:textId="77777777" w:rsidR="00196AFD" w:rsidRPr="00196AFD" w:rsidRDefault="00901CCC" w:rsidP="00080D89">
      <w:pPr>
        <w:pStyle w:val="Heading3"/>
        <w:numPr>
          <w:ilvl w:val="0"/>
          <w:numId w:val="0"/>
        </w:numPr>
        <w:spacing w:after="240"/>
        <w:ind w:left="851"/>
        <w:jc w:val="left"/>
        <w:rPr>
          <w:rFonts w:ascii="Arial" w:hAnsi="Arial"/>
          <w:color w:val="000000" w:themeColor="text1"/>
          <w:sz w:val="22"/>
          <w:szCs w:val="22"/>
        </w:rPr>
      </w:pPr>
      <w:r w:rsidRPr="00196AFD">
        <w:rPr>
          <w:rFonts w:ascii="Arial" w:hAnsi="Arial"/>
          <w:color w:val="000000" w:themeColor="text1"/>
          <w:spacing w:val="-2"/>
          <w:sz w:val="22"/>
          <w:szCs w:val="22"/>
        </w:rPr>
        <w:t>bu</w:t>
      </w:r>
      <w:r w:rsidR="009748E3" w:rsidRPr="00196AFD">
        <w:rPr>
          <w:rFonts w:ascii="Arial" w:hAnsi="Arial"/>
          <w:color w:val="000000" w:themeColor="text1"/>
          <w:spacing w:val="-2"/>
          <w:sz w:val="22"/>
          <w:szCs w:val="22"/>
        </w:rPr>
        <w:t>t not including any</w:t>
      </w:r>
      <w:r w:rsidRPr="00196AFD">
        <w:rPr>
          <w:rFonts w:ascii="Arial" w:hAnsi="Arial"/>
          <w:color w:val="000000" w:themeColor="text1"/>
          <w:spacing w:val="-2"/>
          <w:sz w:val="22"/>
          <w:szCs w:val="22"/>
        </w:rPr>
        <w:t xml:space="preserve"> Know-How, trade secrets or Confidential Information.</w:t>
      </w:r>
    </w:p>
    <w:p w14:paraId="29B67219" w14:textId="29E42B1E"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Supplier:</w:t>
      </w:r>
    </w:p>
    <w:p w14:paraId="5743E326"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shall:</w:t>
      </w:r>
    </w:p>
    <w:p w14:paraId="626E203D" w14:textId="4CA1127B"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inform the Authority of all Specially Written Software </w:t>
      </w:r>
      <w:r w:rsidR="00EB3CFE" w:rsidRPr="004E68BB">
        <w:rPr>
          <w:rFonts w:ascii="Arial" w:hAnsi="Arial"/>
          <w:color w:val="000000" w:themeColor="text1"/>
          <w:sz w:val="22"/>
          <w:szCs w:val="22"/>
        </w:rPr>
        <w:t xml:space="preserve">and any element of Project Specific IPRs </w:t>
      </w:r>
      <w:r w:rsidRPr="004E68BB">
        <w:rPr>
          <w:rFonts w:ascii="Arial" w:hAnsi="Arial"/>
          <w:color w:val="000000" w:themeColor="text1"/>
          <w:sz w:val="22"/>
          <w:szCs w:val="22"/>
        </w:rPr>
        <w:t>that constitutes a modification or enhancement to Supplier Software or Third Party Software; and</w:t>
      </w:r>
    </w:p>
    <w:p w14:paraId="7CC34E73" w14:textId="0AF324B8" w:rsidR="000E16EF"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deliver to the Authority the Specially Written Software </w:t>
      </w:r>
      <w:r w:rsidR="00EB3CFE" w:rsidRPr="004E68BB">
        <w:rPr>
          <w:rFonts w:ascii="Arial" w:hAnsi="Arial"/>
          <w:color w:val="000000" w:themeColor="text1"/>
          <w:sz w:val="22"/>
          <w:szCs w:val="22"/>
        </w:rPr>
        <w:t xml:space="preserve">and the software element of Project Specific IPRs </w:t>
      </w:r>
      <w:r w:rsidRPr="004E68BB">
        <w:rPr>
          <w:rFonts w:ascii="Arial" w:hAnsi="Arial"/>
          <w:color w:val="000000" w:themeColor="text1"/>
          <w:sz w:val="22"/>
          <w:szCs w:val="22"/>
        </w:rPr>
        <w:t xml:space="preserve">in both Source Code and Object Code forms together with relevant Documentation and all related Software Supporting Materials within seven </w:t>
      </w:r>
      <w:r w:rsidR="00A104D7" w:rsidRPr="004E68BB">
        <w:rPr>
          <w:rFonts w:ascii="Arial" w:hAnsi="Arial"/>
          <w:color w:val="000000" w:themeColor="text1"/>
          <w:sz w:val="22"/>
          <w:szCs w:val="22"/>
        </w:rPr>
        <w:t xml:space="preserve">(7) </w:t>
      </w:r>
      <w:r w:rsidRPr="004E68BB">
        <w:rPr>
          <w:rFonts w:ascii="Arial" w:hAnsi="Arial"/>
          <w:color w:val="000000" w:themeColor="text1"/>
          <w:sz w:val="22"/>
          <w:szCs w:val="22"/>
        </w:rPr>
        <w:t xml:space="preserve">days of </w:t>
      </w:r>
      <w:r w:rsidR="00BD2E7B">
        <w:rPr>
          <w:rFonts w:ascii="Arial" w:hAnsi="Arial"/>
          <w:color w:val="000000" w:themeColor="text1"/>
          <w:sz w:val="22"/>
          <w:szCs w:val="22"/>
        </w:rPr>
        <w:t>the Authority’s request</w:t>
      </w:r>
      <w:r w:rsidRPr="004E68BB">
        <w:rPr>
          <w:rFonts w:ascii="Arial" w:hAnsi="Arial"/>
          <w:color w:val="000000" w:themeColor="text1"/>
          <w:sz w:val="22"/>
          <w:szCs w:val="22"/>
        </w:rPr>
        <w:t xml:space="preserve"> and shall provide updates of the Source Code and of the Software Supporting Materials promptly following each new release of the Specially Written Software, in each case on media that is reasonably acceptable to the Authority; </w:t>
      </w:r>
      <w:r w:rsidR="008463F6" w:rsidRPr="004E68BB">
        <w:rPr>
          <w:rFonts w:ascii="Arial" w:hAnsi="Arial"/>
          <w:color w:val="000000" w:themeColor="text1"/>
          <w:sz w:val="22"/>
          <w:szCs w:val="22"/>
        </w:rPr>
        <w:t>and</w:t>
      </w:r>
    </w:p>
    <w:p w14:paraId="35D7B288" w14:textId="0A78360F" w:rsidR="00B14218" w:rsidRPr="004E68BB" w:rsidRDefault="000E16EF"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without prejudice to Clause </w:t>
      </w:r>
      <w:r w:rsidR="00F828A4">
        <w:rPr>
          <w:rFonts w:ascii="Arial" w:hAnsi="Arial"/>
          <w:color w:val="000000" w:themeColor="text1"/>
          <w:sz w:val="22"/>
          <w:szCs w:val="22"/>
        </w:rPr>
        <w:t>F2</w:t>
      </w:r>
      <w:r w:rsidR="007D3388" w:rsidRPr="004E68BB">
        <w:rPr>
          <w:rFonts w:ascii="Arial" w:hAnsi="Arial"/>
          <w:color w:val="000000" w:themeColor="text1"/>
          <w:sz w:val="22"/>
          <w:szCs w:val="22"/>
        </w:rPr>
        <w:t>.1</w:t>
      </w:r>
      <w:r w:rsidR="00C968B1" w:rsidRPr="004E68BB">
        <w:rPr>
          <w:rFonts w:ascii="Arial" w:hAnsi="Arial"/>
          <w:color w:val="000000" w:themeColor="text1"/>
          <w:sz w:val="22"/>
          <w:szCs w:val="22"/>
        </w:rPr>
        <w:t>1</w:t>
      </w:r>
      <w:r w:rsidR="007D3388" w:rsidRPr="004E68BB">
        <w:rPr>
          <w:rFonts w:ascii="Arial" w:hAnsi="Arial"/>
          <w:color w:val="000000" w:themeColor="text1"/>
          <w:sz w:val="22"/>
          <w:szCs w:val="22"/>
        </w:rPr>
        <w:t xml:space="preserve"> (Third Party Software and Third Party IPRs)</w:t>
      </w:r>
      <w:r w:rsidRPr="004E68BB">
        <w:rPr>
          <w:rFonts w:ascii="Arial" w:hAnsi="Arial"/>
          <w:color w:val="000000" w:themeColor="text1"/>
          <w:sz w:val="22"/>
          <w:szCs w:val="22"/>
        </w:rPr>
        <w:t xml:space="preserve">, provide full details to the </w:t>
      </w:r>
      <w:r w:rsidR="008463F6" w:rsidRPr="004E68BB">
        <w:rPr>
          <w:rFonts w:ascii="Arial" w:hAnsi="Arial"/>
          <w:color w:val="000000" w:themeColor="text1"/>
          <w:sz w:val="22"/>
          <w:szCs w:val="22"/>
        </w:rPr>
        <w:t>Authority</w:t>
      </w:r>
      <w:r w:rsidRPr="004E68BB">
        <w:rPr>
          <w:rFonts w:ascii="Arial" w:hAnsi="Arial"/>
          <w:color w:val="000000" w:themeColor="text1"/>
          <w:sz w:val="22"/>
          <w:szCs w:val="22"/>
        </w:rPr>
        <w:t xml:space="preserve"> of any Supplier Background IPRs or Third Party IPRs which are embedded </w:t>
      </w:r>
      <w:r w:rsidR="007D3388" w:rsidRPr="004E68BB">
        <w:rPr>
          <w:rFonts w:ascii="Arial" w:hAnsi="Arial"/>
          <w:color w:val="000000" w:themeColor="text1"/>
          <w:sz w:val="22"/>
          <w:szCs w:val="22"/>
        </w:rPr>
        <w:t xml:space="preserve">in </w:t>
      </w:r>
      <w:r w:rsidRPr="004E68BB">
        <w:rPr>
          <w:rFonts w:ascii="Arial" w:hAnsi="Arial"/>
          <w:color w:val="000000" w:themeColor="text1"/>
          <w:sz w:val="22"/>
          <w:szCs w:val="22"/>
        </w:rPr>
        <w:t xml:space="preserve">or which are an integral part of the Specially Written Software or </w:t>
      </w:r>
      <w:r w:rsidR="007D3388" w:rsidRPr="004E68BB">
        <w:rPr>
          <w:rFonts w:ascii="Arial" w:hAnsi="Arial"/>
          <w:color w:val="000000" w:themeColor="text1"/>
          <w:sz w:val="22"/>
          <w:szCs w:val="22"/>
        </w:rPr>
        <w:t xml:space="preserve">any element of </w:t>
      </w:r>
      <w:r w:rsidRPr="004E68BB">
        <w:rPr>
          <w:rFonts w:ascii="Arial" w:hAnsi="Arial"/>
          <w:color w:val="000000" w:themeColor="text1"/>
          <w:sz w:val="22"/>
          <w:szCs w:val="22"/>
        </w:rPr>
        <w:t>Project Specific IPRs;</w:t>
      </w:r>
    </w:p>
    <w:p w14:paraId="3619D5ED" w14:textId="6811EB4E" w:rsidR="006721F5"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acknowledges and agrees that the ownership of the media referred to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.2(a)(ii) shall vest in the Authority upon their receipt by the Authority</w:t>
      </w:r>
      <w:r w:rsidR="006721F5" w:rsidRPr="004E68BB">
        <w:rPr>
          <w:rFonts w:ascii="Arial" w:hAnsi="Arial"/>
          <w:color w:val="000000" w:themeColor="text1"/>
          <w:sz w:val="22"/>
          <w:szCs w:val="22"/>
        </w:rPr>
        <w:t>; and</w:t>
      </w:r>
    </w:p>
    <w:p w14:paraId="78F867D1" w14:textId="77777777" w:rsidR="00196AFD" w:rsidRPr="00196AFD" w:rsidRDefault="006721F5"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shall execute all such assignments as are required to ensure that any rights in the Specially </w:t>
      </w:r>
      <w:r w:rsidRPr="00196AFD">
        <w:rPr>
          <w:rFonts w:ascii="Arial" w:hAnsi="Arial"/>
          <w:color w:val="000000" w:themeColor="text1"/>
          <w:sz w:val="22"/>
          <w:szCs w:val="22"/>
        </w:rPr>
        <w:t>Written Software and Project Specific IPRs are properly transferred to the Authority.</w:t>
      </w:r>
    </w:p>
    <w:p w14:paraId="5B5EC2FF"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Supplier Software and Supplier Background IPRs</w:t>
      </w:r>
      <w:bookmarkStart w:id="412" w:name="_Ref349137961"/>
    </w:p>
    <w:p w14:paraId="4270D942" w14:textId="2CD46FC0" w:rsidR="00196AFD" w:rsidRDefault="00694976"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w:t>
      </w:r>
      <w:r w:rsidR="00411CAB" w:rsidRPr="00196AFD">
        <w:rPr>
          <w:rFonts w:ascii="Arial" w:hAnsi="Arial"/>
          <w:color w:val="000000" w:themeColor="text1"/>
          <w:sz w:val="22"/>
          <w:szCs w:val="22"/>
        </w:rPr>
        <w:t>upplier shall not use any Supplier Non-C</w:t>
      </w:r>
      <w:r w:rsidRPr="00196AFD">
        <w:rPr>
          <w:rFonts w:ascii="Arial" w:hAnsi="Arial"/>
          <w:color w:val="000000" w:themeColor="text1"/>
          <w:sz w:val="22"/>
          <w:szCs w:val="22"/>
        </w:rPr>
        <w:t>OTS Software or Supplier Non-CO</w:t>
      </w:r>
      <w:r w:rsidR="00411CAB" w:rsidRPr="00196AFD">
        <w:rPr>
          <w:rFonts w:ascii="Arial" w:hAnsi="Arial"/>
          <w:color w:val="000000" w:themeColor="text1"/>
          <w:sz w:val="22"/>
          <w:szCs w:val="22"/>
        </w:rPr>
        <w:t>T</w:t>
      </w:r>
      <w:r w:rsidRPr="00196AFD">
        <w:rPr>
          <w:rFonts w:ascii="Arial" w:hAnsi="Arial"/>
          <w:color w:val="000000" w:themeColor="text1"/>
          <w:sz w:val="22"/>
          <w:szCs w:val="22"/>
        </w:rPr>
        <w:t>S</w:t>
      </w:r>
      <w:r w:rsidR="00411CAB" w:rsidRPr="00196AFD">
        <w:rPr>
          <w:rFonts w:ascii="Arial" w:hAnsi="Arial"/>
          <w:color w:val="000000" w:themeColor="text1"/>
          <w:sz w:val="22"/>
          <w:szCs w:val="22"/>
        </w:rPr>
        <w:t xml:space="preserve"> Background IPR in the provision of the Services unless it is sent to the Technical Board for review and approval granted by the Authority.</w:t>
      </w:r>
    </w:p>
    <w:p w14:paraId="18812929" w14:textId="09D81A2D"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The Supplier hereby grants to the Authority:</w:t>
      </w:r>
    </w:p>
    <w:p w14:paraId="2E14CFCE" w14:textId="271E967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subject to the provisions of </w:t>
      </w:r>
      <w:r w:rsidR="003A34A7" w:rsidRPr="004E68BB">
        <w:rPr>
          <w:rFonts w:ascii="Arial" w:hAnsi="Arial"/>
          <w:color w:val="000000" w:themeColor="text1"/>
          <w:sz w:val="22"/>
          <w:szCs w:val="20"/>
        </w:rPr>
        <w:t xml:space="preserve">Clause </w:t>
      </w:r>
      <w:r w:rsidR="00F828A4">
        <w:rPr>
          <w:rFonts w:ascii="Arial" w:hAnsi="Arial"/>
          <w:color w:val="000000" w:themeColor="text1"/>
          <w:sz w:val="22"/>
          <w:szCs w:val="20"/>
        </w:rPr>
        <w:t>F2</w:t>
      </w:r>
      <w:r w:rsidR="003A34A7" w:rsidRPr="004E68BB">
        <w:rPr>
          <w:rFonts w:ascii="Arial" w:hAnsi="Arial"/>
          <w:color w:val="000000" w:themeColor="text1"/>
          <w:sz w:val="22"/>
          <w:szCs w:val="20"/>
        </w:rPr>
        <w:t>.1</w:t>
      </w:r>
      <w:r w:rsidR="007B53E4" w:rsidRPr="004E68BB">
        <w:rPr>
          <w:rFonts w:ascii="Arial" w:hAnsi="Arial"/>
          <w:color w:val="000000" w:themeColor="text1"/>
          <w:sz w:val="22"/>
          <w:szCs w:val="20"/>
        </w:rPr>
        <w:t>7</w:t>
      </w:r>
      <w:r w:rsidR="006721F5" w:rsidRPr="004E68BB">
        <w:rPr>
          <w:rFonts w:ascii="Arial" w:hAnsi="Arial"/>
          <w:color w:val="000000" w:themeColor="text1"/>
          <w:sz w:val="22"/>
          <w:szCs w:val="20"/>
        </w:rPr>
        <w:t xml:space="preserve"> (</w:t>
      </w:r>
      <w:r w:rsidR="006721F5" w:rsidRPr="004E68BB">
        <w:rPr>
          <w:rFonts w:ascii="Arial" w:hAnsi="Arial"/>
          <w:i/>
          <w:color w:val="000000" w:themeColor="text1"/>
          <w:sz w:val="22"/>
          <w:szCs w:val="20"/>
        </w:rPr>
        <w:t>Patents</w:t>
      </w:r>
      <w:r w:rsidR="006721F5" w:rsidRPr="004E68BB">
        <w:rPr>
          <w:rFonts w:ascii="Arial" w:hAnsi="Arial"/>
          <w:color w:val="000000" w:themeColor="text1"/>
          <w:sz w:val="22"/>
          <w:szCs w:val="20"/>
        </w:rPr>
        <w:t>)</w:t>
      </w:r>
      <w:r w:rsidRPr="004E68BB">
        <w:rPr>
          <w:rFonts w:ascii="Arial" w:hAnsi="Arial"/>
          <w:color w:val="000000" w:themeColor="text1"/>
          <w:sz w:val="22"/>
          <w:szCs w:val="20"/>
        </w:rPr>
        <w:t>, perpetual, royalty-free and non-exclusive licences to use (</w:t>
      </w:r>
      <w:r w:rsidRPr="004E68BB">
        <w:rPr>
          <w:rFonts w:ascii="Arial" w:hAnsi="Arial"/>
          <w:color w:val="000000" w:themeColor="text1"/>
          <w:sz w:val="22"/>
          <w:szCs w:val="22"/>
        </w:rPr>
        <w:t xml:space="preserve">including but not limited to the right to load, execute, store, transmit, display and copy (for the purposes of archiving, </w:t>
      </w:r>
      <w:r w:rsidRPr="004E68BB">
        <w:rPr>
          <w:rFonts w:ascii="Arial" w:hAnsi="Arial"/>
          <w:color w:val="000000" w:themeColor="text1"/>
          <w:spacing w:val="-3"/>
          <w:sz w:val="22"/>
          <w:szCs w:val="22"/>
        </w:rPr>
        <w:t>backing</w:t>
      </w:r>
      <w:r w:rsidRPr="004E68BB">
        <w:rPr>
          <w:rFonts w:ascii="Arial" w:hAnsi="Arial"/>
          <w:color w:val="000000" w:themeColor="text1"/>
          <w:sz w:val="22"/>
          <w:szCs w:val="22"/>
        </w:rPr>
        <w:t>-up, loading, execution, storage, transmission or display))</w:t>
      </w:r>
      <w:r w:rsidRPr="004E68BB">
        <w:rPr>
          <w:rFonts w:ascii="Arial" w:hAnsi="Arial"/>
          <w:color w:val="000000" w:themeColor="text1"/>
          <w:sz w:val="22"/>
          <w:szCs w:val="20"/>
        </w:rPr>
        <w:t>:</w:t>
      </w:r>
    </w:p>
    <w:p w14:paraId="6F74D75E" w14:textId="10F617A6"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COTS Software</w:t>
      </w:r>
      <w:r w:rsidRPr="004E68BB">
        <w:rPr>
          <w:rFonts w:ascii="Arial" w:hAnsi="Arial"/>
          <w:color w:val="000000" w:themeColor="text1"/>
          <w:sz w:val="22"/>
          <w:szCs w:val="22"/>
        </w:rPr>
        <w:t xml:space="preserve"> </w:t>
      </w:r>
      <w:r w:rsidR="009748E3"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r w:rsidR="007B53E4" w:rsidRPr="004E68BB">
        <w:rPr>
          <w:rFonts w:ascii="Arial" w:hAnsi="Arial"/>
          <w:color w:val="000000" w:themeColor="text1"/>
          <w:sz w:val="22"/>
          <w:szCs w:val="22"/>
        </w:rPr>
        <w:t>and</w:t>
      </w:r>
    </w:p>
    <w:p w14:paraId="70772090" w14:textId="67E16004" w:rsidR="00B14218" w:rsidRPr="004E68BB" w:rsidRDefault="00A14AF9" w:rsidP="002A16D3">
      <w:pPr>
        <w:pStyle w:val="Heading3"/>
        <w:numPr>
          <w:ilvl w:val="3"/>
          <w:numId w:val="16"/>
        </w:numPr>
        <w:spacing w:after="240"/>
        <w:jc w:val="left"/>
        <w:rPr>
          <w:rFonts w:ascii="Arial" w:hAnsi="Arial"/>
          <w:color w:val="000000" w:themeColor="text1"/>
          <w:sz w:val="22"/>
          <w:szCs w:val="22"/>
        </w:rPr>
      </w:pPr>
      <w:bookmarkStart w:id="413" w:name="_Ref349137965"/>
      <w:bookmarkEnd w:id="412"/>
      <w:r w:rsidRPr="004E68BB">
        <w:rPr>
          <w:rFonts w:ascii="Arial" w:hAnsi="Arial"/>
          <w:color w:val="000000" w:themeColor="text1"/>
          <w:sz w:val="22"/>
          <w:szCs w:val="22"/>
        </w:rPr>
        <w:t>the Supplier Non</w:t>
      </w:r>
      <w:r w:rsidRPr="004E68BB">
        <w:rPr>
          <w:rFonts w:ascii="Arial" w:hAnsi="Arial"/>
          <w:color w:val="000000" w:themeColor="text1"/>
          <w:sz w:val="22"/>
          <w:szCs w:val="22"/>
        </w:rPr>
        <w:noBreakHyphen/>
        <w:t xml:space="preserve">COTS Background IPRs </w:t>
      </w:r>
      <w:bookmarkEnd w:id="413"/>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p>
    <w:p w14:paraId="7A0A27B9" w14:textId="3358284A" w:rsidR="00901CCC"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 licence to use the Supplier COTS Software </w:t>
      </w:r>
      <w:r w:rsidR="00236A2C"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and Supplier COTS Background IPRs on the </w:t>
      </w:r>
      <w:r w:rsidR="00903D65" w:rsidRPr="004E68BB">
        <w:rPr>
          <w:rFonts w:ascii="Arial" w:hAnsi="Arial"/>
          <w:color w:val="000000" w:themeColor="text1"/>
          <w:sz w:val="22"/>
          <w:szCs w:val="22"/>
        </w:rPr>
        <w:t xml:space="preserve">licence </w:t>
      </w:r>
      <w:r w:rsidRPr="004E68BB">
        <w:rPr>
          <w:rFonts w:ascii="Arial" w:hAnsi="Arial"/>
          <w:color w:val="000000" w:themeColor="text1"/>
          <w:sz w:val="22"/>
          <w:szCs w:val="22"/>
        </w:rPr>
        <w:t>terms  identified in a letter and signed by or on behalf of the Parties on or before the Effective Date provided always that the Authority shall remain entitled to sub-license and to assign and novate the Supplier COTS Software and Supplier COTS Background IPRs on equivalent terms to those set out in Clauses</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 xml:space="preserve">.7 and </w:t>
      </w:r>
      <w:r w:rsidR="00F828A4">
        <w:rPr>
          <w:rFonts w:ascii="Arial" w:hAnsi="Arial"/>
          <w:color w:val="000000" w:themeColor="text1"/>
          <w:sz w:val="22"/>
          <w:szCs w:val="22"/>
        </w:rPr>
        <w:t>F2</w:t>
      </w:r>
      <w:r w:rsidRPr="004E68BB">
        <w:rPr>
          <w:rFonts w:ascii="Arial" w:hAnsi="Arial"/>
          <w:color w:val="000000" w:themeColor="text1"/>
          <w:sz w:val="22"/>
          <w:szCs w:val="22"/>
        </w:rPr>
        <w:t xml:space="preserve">.8(b) in relation to 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 xml:space="preserve">COTS Software and </w:t>
      </w:r>
      <w:r w:rsidRPr="004E68BB">
        <w:rPr>
          <w:rFonts w:ascii="Arial" w:hAnsi="Arial"/>
          <w:color w:val="000000" w:themeColor="text1"/>
          <w:sz w:val="22"/>
          <w:szCs w:val="22"/>
        </w:rPr>
        <w:t>Supplier Non</w:t>
      </w:r>
      <w:r w:rsidRPr="004E68BB">
        <w:rPr>
          <w:rFonts w:ascii="Arial" w:hAnsi="Arial"/>
          <w:color w:val="000000" w:themeColor="text1"/>
          <w:sz w:val="22"/>
          <w:szCs w:val="22"/>
        </w:rPr>
        <w:noBreakHyphen/>
        <w:t>COTS Background IPRs</w:t>
      </w:r>
      <w:r w:rsidR="00901CCC" w:rsidRPr="004E68BB">
        <w:rPr>
          <w:rFonts w:ascii="Arial" w:hAnsi="Arial"/>
          <w:color w:val="000000" w:themeColor="text1"/>
          <w:sz w:val="22"/>
          <w:szCs w:val="22"/>
        </w:rPr>
        <w:t>; and</w:t>
      </w:r>
    </w:p>
    <w:p w14:paraId="145B5D7B" w14:textId="77777777" w:rsidR="00196AFD" w:rsidRDefault="00901CCC"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perpetual royalty-free non-exclusive licence</w:t>
      </w:r>
      <w:r w:rsidR="00A14AF9"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to use without limitation </w:t>
      </w:r>
      <w:r w:rsidR="00236A2C" w:rsidRPr="004E68BB">
        <w:rPr>
          <w:rFonts w:ascii="Arial" w:hAnsi="Arial"/>
          <w:color w:val="000000" w:themeColor="text1"/>
          <w:sz w:val="22"/>
          <w:szCs w:val="22"/>
        </w:rPr>
        <w:t xml:space="preserve">any </w:t>
      </w:r>
      <w:r w:rsidRPr="004E68BB">
        <w:rPr>
          <w:rFonts w:ascii="Arial" w:hAnsi="Arial"/>
          <w:color w:val="000000" w:themeColor="text1"/>
          <w:sz w:val="22"/>
          <w:szCs w:val="22"/>
        </w:rPr>
        <w:t>Know-How, trade secrets or Confidential Information contained within the Specially Written Software or the Project Specific IPRs.</w:t>
      </w:r>
    </w:p>
    <w:p w14:paraId="43B1D169" w14:textId="05C3EB46" w:rsid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At any time during the Term or following termination or expiry of this Agreement, the Supplier may terminate the licence granted in respect of the Supplier</w:t>
      </w:r>
      <w:r w:rsidR="00B257DF" w:rsidRPr="00196AFD">
        <w:rPr>
          <w:rFonts w:ascii="Arial" w:hAnsi="Arial"/>
          <w:color w:val="000000" w:themeColor="text1"/>
          <w:sz w:val="22"/>
          <w:szCs w:val="22"/>
        </w:rPr>
        <w:t xml:space="preserve"> Non</w:t>
      </w:r>
      <w:r w:rsidR="00B257DF" w:rsidRPr="00196AFD">
        <w:rPr>
          <w:rFonts w:ascii="Arial" w:hAnsi="Arial"/>
          <w:color w:val="000000" w:themeColor="text1"/>
          <w:sz w:val="22"/>
          <w:szCs w:val="22"/>
        </w:rPr>
        <w:noBreakHyphen/>
        <w:t xml:space="preserve">COTS Software under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or in respect of the Supplier Non</w:t>
      </w:r>
      <w:r w:rsidRPr="00196AFD">
        <w:rPr>
          <w:rFonts w:ascii="Arial" w:hAnsi="Arial"/>
          <w:color w:val="000000" w:themeColor="text1"/>
          <w:sz w:val="22"/>
          <w:szCs w:val="22"/>
        </w:rPr>
        <w:noBreakHyphen/>
        <w:t>COTS Background IPRs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by giving </w:t>
      </w:r>
      <w:r w:rsidR="00A104D7" w:rsidRPr="00196AFD">
        <w:rPr>
          <w:rFonts w:ascii="Arial" w:hAnsi="Arial"/>
          <w:color w:val="000000" w:themeColor="text1"/>
          <w:sz w:val="22"/>
          <w:szCs w:val="22"/>
        </w:rPr>
        <w:t>thirty (</w:t>
      </w:r>
      <w:r w:rsidRPr="00196AFD">
        <w:rPr>
          <w:rFonts w:ascii="Arial" w:hAnsi="Arial"/>
          <w:color w:val="000000" w:themeColor="text1"/>
          <w:sz w:val="22"/>
          <w:szCs w:val="22"/>
        </w:rPr>
        <w:t>30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notice in writing (or such other period as agreed by the Parties) if the Authority or any person to whom the Authority grants a</w:t>
      </w:r>
      <w:r w:rsidR="00B257DF" w:rsidRPr="00196AFD">
        <w:rPr>
          <w:rFonts w:ascii="Arial" w:hAnsi="Arial"/>
          <w:color w:val="000000" w:themeColor="text1"/>
          <w:sz w:val="22"/>
          <w:szCs w:val="22"/>
        </w:rPr>
        <w:t xml:space="preserve"> sub-licence pursuant to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7</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(Authority’s right to sub</w:t>
      </w:r>
      <w:r w:rsidRPr="00196AFD">
        <w:rPr>
          <w:rFonts w:ascii="Arial" w:hAnsi="Arial"/>
          <w:color w:val="000000" w:themeColor="text1"/>
          <w:sz w:val="22"/>
          <w:szCs w:val="22"/>
        </w:rPr>
        <w:noBreakHyphen/>
        <w:t>license) commits any materia</w:t>
      </w:r>
      <w:r w:rsidR="00B257DF" w:rsidRPr="00196AFD">
        <w:rPr>
          <w:rFonts w:ascii="Arial" w:hAnsi="Arial"/>
          <w:color w:val="000000" w:themeColor="text1"/>
          <w:sz w:val="22"/>
          <w:szCs w:val="22"/>
        </w:rPr>
        <w:t xml:space="preserve">l breach of the terms of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xml:space="preserve">) or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(as the case may be) which, if the breach is capable of remedy, is not remedied within </w:t>
      </w:r>
      <w:r w:rsidR="00A104D7" w:rsidRPr="00196AFD">
        <w:rPr>
          <w:rFonts w:ascii="Arial" w:hAnsi="Arial"/>
          <w:color w:val="000000" w:themeColor="text1"/>
          <w:sz w:val="22"/>
          <w:szCs w:val="22"/>
        </w:rPr>
        <w:t>twenty (</w:t>
      </w:r>
      <w:r w:rsidRPr="00196AFD">
        <w:rPr>
          <w:rFonts w:ascii="Arial" w:hAnsi="Arial"/>
          <w:color w:val="000000" w:themeColor="text1"/>
          <w:sz w:val="22"/>
          <w:szCs w:val="22"/>
        </w:rPr>
        <w:t>20</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Working Days after the Supplier gives the Authority written notice specifying the breach and requiring its remedy.</w:t>
      </w:r>
    </w:p>
    <w:p w14:paraId="17C09EB4" w14:textId="250DC273"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In the event the licence of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Software</w:t>
      </w:r>
      <w:r w:rsidRPr="00196AFD">
        <w:rPr>
          <w:rFonts w:ascii="Arial" w:hAnsi="Arial"/>
          <w:color w:val="000000" w:themeColor="text1"/>
          <w:sz w:val="22"/>
          <w:szCs w:val="20"/>
        </w:rPr>
        <w:t xml:space="preserve"> or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Background IPRs</w:t>
      </w:r>
      <w:r w:rsidRPr="00196AFD">
        <w:rPr>
          <w:rFonts w:ascii="Arial" w:hAnsi="Arial"/>
          <w:color w:val="000000" w:themeColor="text1"/>
          <w:sz w:val="22"/>
          <w:szCs w:val="20"/>
        </w:rPr>
        <w:t xml:space="preserve"> i</w:t>
      </w:r>
      <w:r w:rsidR="00B257DF" w:rsidRPr="00196AFD">
        <w:rPr>
          <w:rFonts w:ascii="Arial" w:hAnsi="Arial"/>
          <w:color w:val="000000" w:themeColor="text1"/>
          <w:sz w:val="22"/>
          <w:szCs w:val="20"/>
        </w:rPr>
        <w:t xml:space="preserve">s terminated pursuant to Clause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5</w:t>
      </w:r>
      <w:r w:rsidRPr="00196AFD">
        <w:rPr>
          <w:rFonts w:ascii="Arial" w:hAnsi="Arial"/>
          <w:color w:val="000000" w:themeColor="text1"/>
          <w:sz w:val="22"/>
          <w:szCs w:val="20"/>
        </w:rPr>
        <w:t xml:space="preserve">, the Authority shall: </w:t>
      </w:r>
    </w:p>
    <w:p w14:paraId="5395169D"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3"/>
          <w:sz w:val="22"/>
          <w:szCs w:val="22"/>
        </w:rPr>
        <w:t>immediately</w:t>
      </w:r>
      <w:r w:rsidRPr="004E68BB">
        <w:rPr>
          <w:rFonts w:ascii="Arial" w:hAnsi="Arial"/>
          <w:color w:val="000000" w:themeColor="text1"/>
          <w:sz w:val="22"/>
          <w:szCs w:val="22"/>
        </w:rPr>
        <w:t xml:space="preserve"> cease all use of the Supplier Non-COTS Software or the Supplier Non-COTS Background IPRs (as the case may be);</w:t>
      </w:r>
    </w:p>
    <w:p w14:paraId="199159DB" w14:textId="4880FAC6"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bookmarkStart w:id="414" w:name="_Ref349139594"/>
      <w:r w:rsidRPr="004E68BB">
        <w:rPr>
          <w:rFonts w:ascii="Arial" w:hAnsi="Arial"/>
          <w:color w:val="000000" w:themeColor="text1"/>
          <w:sz w:val="22"/>
          <w:szCs w:val="22"/>
        </w:rPr>
        <w:t xml:space="preserve">at the discretion of the Supplier, return or destroy documents and </w:t>
      </w:r>
      <w:r w:rsidRPr="004E68BB">
        <w:rPr>
          <w:rFonts w:ascii="Arial" w:hAnsi="Arial"/>
          <w:color w:val="000000" w:themeColor="text1"/>
          <w:spacing w:val="-3"/>
          <w:sz w:val="22"/>
          <w:szCs w:val="22"/>
        </w:rPr>
        <w:t>other</w:t>
      </w:r>
      <w:r w:rsidRPr="004E68BB">
        <w:rPr>
          <w:rFonts w:ascii="Arial" w:hAnsi="Arial"/>
          <w:color w:val="000000" w:themeColor="text1"/>
          <w:sz w:val="22"/>
          <w:szCs w:val="22"/>
        </w:rPr>
        <w:t xml:space="preserve"> tangible materials to the extent that they contain any of the Supplier Non</w:t>
      </w:r>
      <w:r w:rsidRPr="004E68BB">
        <w:rPr>
          <w:rFonts w:ascii="Arial" w:hAnsi="Arial"/>
          <w:color w:val="000000" w:themeColor="text1"/>
          <w:sz w:val="22"/>
          <w:szCs w:val="22"/>
        </w:rPr>
        <w:noBreakHyphen/>
        <w:t>COTS Software and/or the Supplier Non</w:t>
      </w:r>
      <w:r w:rsidRPr="004E68BB">
        <w:rPr>
          <w:rFonts w:ascii="Arial" w:hAnsi="Arial"/>
          <w:color w:val="000000" w:themeColor="text1"/>
          <w:sz w:val="22"/>
          <w:szCs w:val="22"/>
        </w:rPr>
        <w:noBreakHyphen/>
        <w:t xml:space="preserve">COTS Background IPRs, provided that if the Supplier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months of the termination of the licence, the Authority may destroy the documents and other tangible materials that contain any of the Supplier Non-COTS Software and/or the Supplier Non</w:t>
      </w:r>
      <w:r w:rsidRPr="004E68BB">
        <w:rPr>
          <w:rFonts w:ascii="Arial" w:hAnsi="Arial"/>
          <w:color w:val="000000" w:themeColor="text1"/>
          <w:sz w:val="22"/>
          <w:szCs w:val="22"/>
        </w:rPr>
        <w:noBreakHyphen/>
        <w:t>COTS Background IPRs (as the case may be); and</w:t>
      </w:r>
      <w:bookmarkEnd w:id="414"/>
    </w:p>
    <w:p w14:paraId="1765ECC8" w14:textId="7A8FDE22" w:rsidR="0005106E" w:rsidRPr="0005106E" w:rsidRDefault="00A14AF9" w:rsidP="002A16D3">
      <w:pPr>
        <w:pStyle w:val="Heading3"/>
        <w:numPr>
          <w:ilvl w:val="2"/>
          <w:numId w:val="16"/>
        </w:numPr>
        <w:spacing w:after="240"/>
        <w:ind w:hanging="567"/>
        <w:jc w:val="left"/>
      </w:pPr>
      <w:r w:rsidRPr="00A76E23">
        <w:rPr>
          <w:rFonts w:ascii="Arial" w:hAnsi="Arial"/>
          <w:color w:val="000000" w:themeColor="text1"/>
          <w:sz w:val="22"/>
          <w:szCs w:val="22"/>
        </w:rPr>
        <w:t>ensure, so far as reasonably practicable, that any</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w:t>
      </w:r>
      <w:r w:rsidR="004E68BB" w:rsidRPr="00A76E23">
        <w:rPr>
          <w:rFonts w:ascii="Arial" w:hAnsi="Arial"/>
          <w:color w:val="000000" w:themeColor="text1"/>
          <w:sz w:val="22"/>
          <w:szCs w:val="22"/>
        </w:rPr>
        <w:t>plier Non</w:t>
      </w:r>
      <w:r w:rsidR="004E68BB" w:rsidRPr="00A76E23">
        <w:rPr>
          <w:rFonts w:ascii="Arial" w:hAnsi="Arial"/>
          <w:color w:val="000000" w:themeColor="text1"/>
          <w:sz w:val="22"/>
          <w:szCs w:val="22"/>
        </w:rPr>
        <w:noBreakHyphen/>
        <w:t>COTS Background IPRs.</w:t>
      </w:r>
      <w:r w:rsidR="007D4350" w:rsidRPr="00A76E23">
        <w:rPr>
          <w:rFonts w:ascii="Arial" w:hAnsi="Arial"/>
          <w:color w:val="000000" w:themeColor="text1"/>
          <w:sz w:val="22"/>
          <w:szCs w:val="22"/>
        </w:rPr>
        <w:br/>
      </w:r>
    </w:p>
    <w:p w14:paraId="5A3B783D"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Authority’s right to sub-license</w:t>
      </w:r>
    </w:p>
    <w:p w14:paraId="0D1C4598" w14:textId="61A764A1" w:rsidR="00B14218" w:rsidRPr="00196AFD" w:rsidRDefault="003A34A7"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Subject to Clause </w:t>
      </w:r>
      <w:r w:rsidR="001076A5">
        <w:rPr>
          <w:rFonts w:ascii="Arial" w:hAnsi="Arial"/>
          <w:color w:val="000000" w:themeColor="text1"/>
          <w:sz w:val="22"/>
          <w:szCs w:val="20"/>
        </w:rPr>
        <w:t>F2.17</w:t>
      </w:r>
      <w:r w:rsidR="006721F5" w:rsidRPr="00196AFD">
        <w:rPr>
          <w:rFonts w:ascii="Arial" w:hAnsi="Arial"/>
          <w:color w:val="000000" w:themeColor="text1"/>
          <w:sz w:val="22"/>
          <w:szCs w:val="20"/>
        </w:rPr>
        <w:t xml:space="preserve"> (Patents) t</w:t>
      </w:r>
      <w:r w:rsidR="00A14AF9" w:rsidRPr="00196AFD">
        <w:rPr>
          <w:rFonts w:ascii="Arial" w:hAnsi="Arial"/>
          <w:color w:val="000000" w:themeColor="text1"/>
          <w:sz w:val="22"/>
          <w:szCs w:val="20"/>
        </w:rPr>
        <w:t>he Authority may sub-license:</w:t>
      </w:r>
    </w:p>
    <w:p w14:paraId="10A69B6F" w14:textId="0F8EAEAE"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rights granted under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F2</w:t>
      </w:r>
      <w:r w:rsidRPr="004E68BB">
        <w:rPr>
          <w:rFonts w:ascii="Arial" w:hAnsi="Arial"/>
          <w:color w:val="000000" w:themeColor="text1"/>
          <w:sz w:val="22"/>
          <w:szCs w:val="20"/>
        </w:rPr>
        <w:t>.</w:t>
      </w:r>
      <w:r w:rsidR="001D28CB" w:rsidRPr="004E68BB">
        <w:rPr>
          <w:rFonts w:ascii="Arial" w:hAnsi="Arial"/>
          <w:color w:val="000000" w:themeColor="text1"/>
          <w:sz w:val="22"/>
          <w:szCs w:val="20"/>
        </w:rPr>
        <w:t>4</w:t>
      </w:r>
      <w:r w:rsidRPr="004E68BB">
        <w:rPr>
          <w:rFonts w:ascii="Arial" w:hAnsi="Arial"/>
          <w:color w:val="000000" w:themeColor="text1"/>
          <w:sz w:val="22"/>
          <w:szCs w:val="20"/>
        </w:rPr>
        <w:t>(a)</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color w:val="000000" w:themeColor="text1"/>
          <w:sz w:val="22"/>
          <w:szCs w:val="20"/>
        </w:rPr>
        <w:t xml:space="preserve"> to a third party (including for the avoidance of doubt, any Replacement Supplier) provided that:</w:t>
      </w:r>
    </w:p>
    <w:p w14:paraId="62A5A22D" w14:textId="09A5E40B"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sub-licence is on terms no broader than those granted to the </w:t>
      </w:r>
      <w:r w:rsidRPr="004E68BB">
        <w:rPr>
          <w:rFonts w:ascii="Arial" w:hAnsi="Arial" w:cs="Arial"/>
          <w:color w:val="000000" w:themeColor="text1"/>
          <w:spacing w:val="-3"/>
          <w:sz w:val="22"/>
          <w:szCs w:val="22"/>
        </w:rPr>
        <w:t>Authority</w:t>
      </w:r>
      <w:r w:rsidR="00A104D7" w:rsidRPr="004E68BB">
        <w:rPr>
          <w:rFonts w:ascii="Arial" w:hAnsi="Arial" w:cs="Arial"/>
          <w:color w:val="000000" w:themeColor="text1"/>
          <w:sz w:val="22"/>
          <w:szCs w:val="22"/>
        </w:rPr>
        <w:t>;</w:t>
      </w:r>
    </w:p>
    <w:p w14:paraId="074B82AD" w14:textId="4A711A4A"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authorises the third party to use the rights licensed in Clause</w:t>
      </w:r>
      <w:r w:rsidR="00B257DF" w:rsidRPr="004E68BB">
        <w:rPr>
          <w:rFonts w:ascii="Arial" w:hAnsi="Arial" w:cs="Arial"/>
          <w:color w:val="000000" w:themeColor="text1"/>
          <w:sz w:val="22"/>
          <w:szCs w:val="22"/>
        </w:rPr>
        <w:t xml:space="preserve"> </w:t>
      </w:r>
      <w:r w:rsidR="001076A5">
        <w:rPr>
          <w:rFonts w:ascii="Arial" w:hAnsi="Arial" w:cs="Arial"/>
          <w:color w:val="000000" w:themeColor="text1"/>
          <w:sz w:val="22"/>
          <w:szCs w:val="22"/>
        </w:rPr>
        <w:t>F2.4(a)</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0"/>
        </w:rPr>
        <w:t>(</w:t>
      </w:r>
      <w:r w:rsidRPr="004E68BB">
        <w:rPr>
          <w:rFonts w:ascii="Arial" w:hAnsi="Arial" w:cs="Arial"/>
          <w:color w:val="000000" w:themeColor="text1"/>
          <w:spacing w:val="-3"/>
          <w:sz w:val="22"/>
          <w:szCs w:val="22"/>
        </w:rPr>
        <w:t>Supplier Software and Supplier Background IPRs)</w:t>
      </w:r>
      <w:r w:rsidRPr="004E68BB">
        <w:rPr>
          <w:rFonts w:ascii="Arial" w:hAnsi="Arial" w:cs="Arial"/>
          <w:color w:val="000000" w:themeColor="text1"/>
          <w:sz w:val="22"/>
          <w:szCs w:val="22"/>
        </w:rPr>
        <w:t xml:space="preserve"> only for purposes relating to the Services (or substantially equivalent services) or for any purpose relating to the exercise of the Authority’s (or any other Central Government Body’s) business or function; and</w:t>
      </w:r>
    </w:p>
    <w:p w14:paraId="76E0D0A8" w14:textId="58710F34"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sub-licensee shall have executed a confidentiality undertaking in favour of the Supplier; and</w:t>
      </w:r>
    </w:p>
    <w:p w14:paraId="29B1A482" w14:textId="6522B78E" w:rsidR="00B14218" w:rsidRPr="004E68BB" w:rsidRDefault="00A14AF9" w:rsidP="002A16D3">
      <w:pPr>
        <w:pStyle w:val="Heading3"/>
        <w:numPr>
          <w:ilvl w:val="2"/>
          <w:numId w:val="16"/>
        </w:numPr>
        <w:spacing w:after="240"/>
        <w:ind w:hanging="567"/>
        <w:jc w:val="left"/>
        <w:rPr>
          <w:rFonts w:ascii="Arial" w:hAnsi="Arial"/>
          <w:bCs w:val="0"/>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rights</w:t>
      </w:r>
      <w:r w:rsidRPr="004E68BB">
        <w:rPr>
          <w:rFonts w:ascii="Arial" w:hAnsi="Arial"/>
          <w:color w:val="000000" w:themeColor="text1"/>
          <w:sz w:val="22"/>
          <w:szCs w:val="22"/>
        </w:rPr>
        <w:t xml:space="preserve"> granted under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w:t>
      </w:r>
      <w:r w:rsidR="007B53E4" w:rsidRPr="004E68BB">
        <w:rPr>
          <w:rFonts w:ascii="Arial" w:hAnsi="Arial"/>
          <w:color w:val="000000" w:themeColor="text1"/>
          <w:sz w:val="22"/>
          <w:szCs w:val="22"/>
        </w:rPr>
        <w:t>4</w:t>
      </w:r>
      <w:r w:rsidRPr="004E68BB">
        <w:rPr>
          <w:rFonts w:ascii="Arial" w:hAnsi="Arial"/>
          <w:color w:val="000000" w:themeColor="text1"/>
          <w:sz w:val="22"/>
          <w:szCs w:val="22"/>
        </w:rPr>
        <w:t>(a)</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b/>
          <w:color w:val="000000" w:themeColor="text1"/>
          <w:spacing w:val="-3"/>
          <w:sz w:val="22"/>
          <w:szCs w:val="22"/>
        </w:rPr>
        <w:t xml:space="preserve"> </w:t>
      </w:r>
      <w:r w:rsidRPr="004E68BB">
        <w:rPr>
          <w:rFonts w:ascii="Arial" w:hAnsi="Arial"/>
          <w:color w:val="000000" w:themeColor="text1"/>
          <w:sz w:val="22"/>
          <w:szCs w:val="22"/>
        </w:rPr>
        <w:t xml:space="preserve">to any Approved Sub-Licensee to the extent necessary to use and/or obtain the benefit of the Specially Written Software and/or the Project </w:t>
      </w:r>
      <w:r w:rsidRPr="004E68BB">
        <w:rPr>
          <w:rFonts w:ascii="Arial" w:hAnsi="Arial"/>
          <w:bCs w:val="0"/>
          <w:color w:val="000000" w:themeColor="text1"/>
          <w:sz w:val="22"/>
          <w:szCs w:val="22"/>
        </w:rPr>
        <w:t>Specific IPRs provided that:</w:t>
      </w:r>
    </w:p>
    <w:p w14:paraId="1F00E339"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is on terms no broader than those granted to the Authority; and</w:t>
      </w:r>
    </w:p>
    <w:p w14:paraId="6E261CB0" w14:textId="6F796AF7" w:rsidR="00196AFD"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has received a confidentiality undertaking in its favour duly execute</w:t>
      </w:r>
      <w:r w:rsidR="00A104D7" w:rsidRPr="004E68BB">
        <w:rPr>
          <w:rFonts w:ascii="Arial" w:hAnsi="Arial" w:cs="Arial"/>
          <w:color w:val="000000" w:themeColor="text1"/>
          <w:sz w:val="22"/>
          <w:szCs w:val="22"/>
        </w:rPr>
        <w:t>d by the Approved Sub-Licensee.</w:t>
      </w:r>
    </w:p>
    <w:p w14:paraId="285F6AFC" w14:textId="77777777" w:rsidR="00196AFD" w:rsidRPr="00080D89" w:rsidRDefault="00A14AF9" w:rsidP="003175C0">
      <w:pPr>
        <w:pStyle w:val="Heading4"/>
        <w:numPr>
          <w:ilvl w:val="0"/>
          <w:numId w:val="0"/>
        </w:numPr>
        <w:spacing w:after="240"/>
        <w:ind w:left="709"/>
        <w:jc w:val="left"/>
        <w:rPr>
          <w:rFonts w:ascii="Arial" w:hAnsi="Arial" w:cs="Arial"/>
          <w:color w:val="365F91"/>
          <w:sz w:val="28"/>
          <w:szCs w:val="22"/>
        </w:rPr>
      </w:pPr>
      <w:r w:rsidRPr="00080D89">
        <w:rPr>
          <w:rFonts w:ascii="Arial" w:hAnsi="Arial" w:cs="Arial"/>
          <w:color w:val="365F91"/>
          <w:spacing w:val="-3"/>
          <w:sz w:val="28"/>
          <w:szCs w:val="22"/>
        </w:rPr>
        <w:t xml:space="preserve">Authority’s right to assign/novate licences </w:t>
      </w:r>
      <w:bookmarkStart w:id="415" w:name="_Ref349054211"/>
    </w:p>
    <w:p w14:paraId="7F59C989" w14:textId="0EB71CE1"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The Authority</w:t>
      </w:r>
      <w:r w:rsidR="006721F5" w:rsidRPr="00196AFD">
        <w:rPr>
          <w:rFonts w:ascii="Arial" w:hAnsi="Arial"/>
          <w:color w:val="000000" w:themeColor="text1"/>
          <w:sz w:val="22"/>
          <w:szCs w:val="22"/>
        </w:rPr>
        <w:t xml:space="preserve"> </w:t>
      </w:r>
      <w:r w:rsidR="006721F5" w:rsidRPr="00196AFD">
        <w:rPr>
          <w:rFonts w:ascii="Arial" w:hAnsi="Arial"/>
          <w:color w:val="000000" w:themeColor="text1"/>
          <w:sz w:val="22"/>
          <w:szCs w:val="20"/>
        </w:rPr>
        <w:t>may assign, novate or otherwise transfer its rights and obligations under the licences granted pursuant to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006721F5"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006721F5" w:rsidRPr="00196AFD">
        <w:rPr>
          <w:rFonts w:ascii="Arial" w:hAnsi="Arial"/>
          <w:color w:val="000000" w:themeColor="text1"/>
          <w:sz w:val="22"/>
          <w:szCs w:val="20"/>
        </w:rPr>
        <w:t>(a)</w:t>
      </w:r>
      <w:r w:rsidR="00B257DF" w:rsidRPr="00196AFD">
        <w:rPr>
          <w:rFonts w:ascii="Arial" w:hAnsi="Arial"/>
          <w:color w:val="000000" w:themeColor="text1"/>
          <w:sz w:val="22"/>
          <w:szCs w:val="20"/>
        </w:rPr>
        <w:t xml:space="preserve"> </w:t>
      </w:r>
      <w:r w:rsidR="006721F5" w:rsidRPr="00196AFD">
        <w:rPr>
          <w:rFonts w:ascii="Arial" w:hAnsi="Arial"/>
          <w:color w:val="000000" w:themeColor="text1"/>
          <w:sz w:val="22"/>
          <w:szCs w:val="20"/>
        </w:rPr>
        <w:t>(Supplier Software and Supplier Background IPRs)</w:t>
      </w:r>
      <w:r w:rsidR="006721F5" w:rsidRPr="00196AFD">
        <w:rPr>
          <w:rFonts w:ascii="Arial" w:hAnsi="Arial"/>
          <w:b/>
          <w:color w:val="000000" w:themeColor="text1"/>
          <w:sz w:val="22"/>
          <w:szCs w:val="20"/>
        </w:rPr>
        <w:t xml:space="preserve"> </w:t>
      </w:r>
      <w:r w:rsidR="006721F5" w:rsidRPr="00196AFD">
        <w:rPr>
          <w:rFonts w:ascii="Arial" w:hAnsi="Arial"/>
          <w:color w:val="000000" w:themeColor="text1"/>
          <w:sz w:val="22"/>
          <w:szCs w:val="20"/>
        </w:rPr>
        <w:t>to:</w:t>
      </w:r>
    </w:p>
    <w:p w14:paraId="323DEB98" w14:textId="77777777" w:rsidR="00196AFD" w:rsidRPr="00196AFD" w:rsidRDefault="00390904"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A Central Government Body</w:t>
      </w:r>
    </w:p>
    <w:p w14:paraId="0B6372FD" w14:textId="77777777" w:rsidR="00196AFD" w:rsidRPr="00196AFD" w:rsidRDefault="00E4739A"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to </w:t>
      </w:r>
      <w:proofErr w:type="spellStart"/>
      <w:r w:rsidRPr="00196AFD">
        <w:rPr>
          <w:rFonts w:ascii="Arial" w:hAnsi="Arial"/>
          <w:color w:val="000000" w:themeColor="text1"/>
          <w:sz w:val="22"/>
          <w:szCs w:val="22"/>
        </w:rPr>
        <w:t xml:space="preserve">any </w:t>
      </w:r>
      <w:r w:rsidR="006721F5" w:rsidRPr="00196AFD">
        <w:rPr>
          <w:rFonts w:ascii="Arial" w:hAnsi="Arial"/>
          <w:color w:val="000000" w:themeColor="text1"/>
          <w:sz w:val="22"/>
          <w:szCs w:val="22"/>
        </w:rPr>
        <w:t>body</w:t>
      </w:r>
      <w:proofErr w:type="spellEnd"/>
      <w:r w:rsidR="006721F5" w:rsidRPr="00196AFD">
        <w:rPr>
          <w:rFonts w:ascii="Arial" w:hAnsi="Arial"/>
          <w:color w:val="000000" w:themeColor="text1"/>
        </w:rPr>
        <w:t xml:space="preserve"> </w:t>
      </w:r>
      <w:r w:rsidR="006721F5" w:rsidRPr="00196AFD">
        <w:rPr>
          <w:rFonts w:ascii="Arial" w:hAnsi="Arial"/>
          <w:color w:val="000000" w:themeColor="text1"/>
          <w:sz w:val="22"/>
          <w:szCs w:val="22"/>
        </w:rPr>
        <w:t>(including any private sector body) which performs or carries on any of the functions and/or activities that previously had been performed and/or carried on by the Authority</w:t>
      </w:r>
      <w:r w:rsidR="00B54797" w:rsidRPr="00196AFD">
        <w:rPr>
          <w:rFonts w:ascii="Arial" w:hAnsi="Arial"/>
          <w:color w:val="000000" w:themeColor="text1"/>
          <w:sz w:val="22"/>
          <w:szCs w:val="22"/>
        </w:rPr>
        <w:t>.</w:t>
      </w:r>
      <w:bookmarkStart w:id="416" w:name="_Ref349054212"/>
      <w:bookmarkEnd w:id="415"/>
    </w:p>
    <w:p w14:paraId="1A80DC31" w14:textId="0AB018A2"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Any change in the legal status of the Authority which means that it ceases to be a </w:t>
      </w:r>
      <w:r w:rsidRPr="00196AFD">
        <w:rPr>
          <w:rFonts w:ascii="Arial" w:hAnsi="Arial"/>
          <w:color w:val="000000" w:themeColor="text1"/>
          <w:sz w:val="22"/>
        </w:rPr>
        <w:t>Central</w:t>
      </w:r>
      <w:r w:rsidRPr="00196AFD">
        <w:rPr>
          <w:rFonts w:ascii="Arial" w:hAnsi="Arial"/>
          <w:color w:val="000000" w:themeColor="text1"/>
          <w:sz w:val="22"/>
          <w:szCs w:val="22"/>
        </w:rPr>
        <w:t xml:space="preserve"> Government Body shall not affect the validity of any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If the Authority ceases to be a Central Government Body, the successor body to the Authority shall still be entitled to the benefit of the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w:t>
      </w:r>
      <w:bookmarkEnd w:id="416"/>
    </w:p>
    <w:p w14:paraId="331CD12C" w14:textId="7B1C3235"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If a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is novated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8</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w:t>
      </w:r>
      <w:r w:rsidRPr="00196AFD">
        <w:rPr>
          <w:rFonts w:ascii="Arial" w:hAnsi="Arial"/>
          <w:color w:val="000000" w:themeColor="text1"/>
          <w:spacing w:val="-3"/>
          <w:sz w:val="22"/>
          <w:szCs w:val="22"/>
        </w:rPr>
        <w:t>Authority’s right to assign/novate licences)</w:t>
      </w:r>
      <w:r w:rsidRPr="00196AFD">
        <w:rPr>
          <w:rFonts w:ascii="Arial" w:hAnsi="Arial"/>
          <w:color w:val="000000" w:themeColor="text1"/>
          <w:sz w:val="22"/>
          <w:szCs w:val="22"/>
        </w:rPr>
        <w:t xml:space="preserve"> or there is a change of the Authority’s status pursuant to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9</w:t>
      </w:r>
      <w:r w:rsidRPr="00196AFD">
        <w:rPr>
          <w:rFonts w:ascii="Arial" w:hAnsi="Arial"/>
          <w:color w:val="000000" w:themeColor="text1"/>
          <w:sz w:val="22"/>
          <w:szCs w:val="22"/>
        </w:rPr>
        <w:t xml:space="preserve">, the rights acquired </w:t>
      </w:r>
      <w:r w:rsidR="00A61192" w:rsidRPr="00196AFD">
        <w:rPr>
          <w:rFonts w:ascii="Arial" w:hAnsi="Arial"/>
          <w:color w:val="000000" w:themeColor="text1"/>
          <w:sz w:val="22"/>
          <w:szCs w:val="22"/>
        </w:rPr>
        <w:t>on that novation or change of status</w:t>
      </w:r>
      <w:r w:rsidRPr="00196AFD">
        <w:rPr>
          <w:rFonts w:ascii="Arial" w:hAnsi="Arial"/>
          <w:color w:val="000000" w:themeColor="text1"/>
          <w:sz w:val="22"/>
          <w:szCs w:val="22"/>
        </w:rPr>
        <w:t xml:space="preserve"> shall not extend beyond those previously enjoyed by the Authority</w:t>
      </w:r>
    </w:p>
    <w:p w14:paraId="4E6D9FB9" w14:textId="7D03CF9E" w:rsidR="00196AFD" w:rsidRPr="000C6D6A" w:rsidRDefault="00A14AF9" w:rsidP="000C6D6A">
      <w:pPr>
        <w:pStyle w:val="Heading4"/>
        <w:numPr>
          <w:ilvl w:val="0"/>
          <w:numId w:val="0"/>
        </w:numPr>
        <w:spacing w:after="240"/>
        <w:ind w:left="851"/>
        <w:jc w:val="left"/>
        <w:rPr>
          <w:rFonts w:ascii="Arial" w:hAnsi="Arial" w:cs="Arial"/>
          <w:color w:val="365F91"/>
          <w:sz w:val="28"/>
          <w:szCs w:val="22"/>
        </w:rPr>
      </w:pPr>
      <w:r w:rsidRPr="000C6D6A">
        <w:rPr>
          <w:rFonts w:ascii="Arial" w:hAnsi="Arial" w:cs="Arial"/>
          <w:color w:val="365F91"/>
          <w:spacing w:val="-3"/>
          <w:sz w:val="28"/>
          <w:szCs w:val="22"/>
        </w:rPr>
        <w:t>Third Party Software and Third Party IPRs</w:t>
      </w:r>
    </w:p>
    <w:p w14:paraId="1F96F8A1" w14:textId="4726EF63"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 xml:space="preserve">The Supplier shall not use </w:t>
      </w:r>
      <w:r w:rsidR="00215856" w:rsidRPr="00196AFD">
        <w:rPr>
          <w:rFonts w:ascii="Arial" w:hAnsi="Arial"/>
          <w:color w:val="000000" w:themeColor="text1"/>
          <w:sz w:val="22"/>
          <w:szCs w:val="20"/>
        </w:rPr>
        <w:t xml:space="preserve">in the provision of the Services </w:t>
      </w:r>
      <w:r w:rsidR="00550099" w:rsidRPr="00196AFD">
        <w:rPr>
          <w:rFonts w:ascii="Arial" w:hAnsi="Arial"/>
          <w:color w:val="000000" w:themeColor="text1"/>
          <w:sz w:val="22"/>
          <w:szCs w:val="20"/>
        </w:rPr>
        <w:t xml:space="preserve">(including in any Specially Written Software or in the software element of Project Specific IPRs) </w:t>
      </w:r>
      <w:r w:rsidRPr="00196AFD">
        <w:rPr>
          <w:rFonts w:ascii="Arial" w:hAnsi="Arial"/>
          <w:color w:val="000000" w:themeColor="text1"/>
          <w:sz w:val="22"/>
          <w:szCs w:val="20"/>
        </w:rPr>
        <w:t>any Third Party Non</w:t>
      </w:r>
      <w:r w:rsidRPr="00196AFD">
        <w:rPr>
          <w:rFonts w:ascii="Arial" w:hAnsi="Arial"/>
          <w:color w:val="000000" w:themeColor="text1"/>
          <w:sz w:val="22"/>
          <w:szCs w:val="20"/>
        </w:rPr>
        <w:noBreakHyphen/>
        <w:t>COTS Software or Third Party Non</w:t>
      </w:r>
      <w:r w:rsidRPr="00196AFD">
        <w:rPr>
          <w:rFonts w:ascii="Arial" w:hAnsi="Arial"/>
          <w:color w:val="000000" w:themeColor="text1"/>
          <w:sz w:val="22"/>
          <w:szCs w:val="20"/>
        </w:rPr>
        <w:noBreakHyphen/>
        <w:t xml:space="preserve">COTS IPRs </w:t>
      </w:r>
      <w:r w:rsidR="00F27C09">
        <w:rPr>
          <w:rFonts w:ascii="Arial" w:hAnsi="Arial"/>
          <w:color w:val="000000" w:themeColor="text1"/>
          <w:sz w:val="22"/>
          <w:szCs w:val="20"/>
        </w:rPr>
        <w:t>unless</w:t>
      </w:r>
      <w:r w:rsidR="00F27C09" w:rsidRPr="00196AFD">
        <w:rPr>
          <w:rFonts w:ascii="Arial" w:hAnsi="Arial"/>
          <w:color w:val="000000" w:themeColor="text1"/>
          <w:sz w:val="22"/>
          <w:szCs w:val="20"/>
        </w:rPr>
        <w:t xml:space="preserve"> </w:t>
      </w:r>
      <w:r w:rsidR="00694976" w:rsidRPr="00196AFD">
        <w:rPr>
          <w:rFonts w:ascii="Arial" w:hAnsi="Arial"/>
          <w:color w:val="000000" w:themeColor="text1"/>
          <w:sz w:val="22"/>
          <w:szCs w:val="20"/>
        </w:rPr>
        <w:t>approval is granted by the Authority</w:t>
      </w:r>
      <w:r w:rsidRPr="00196AFD">
        <w:rPr>
          <w:rFonts w:ascii="Arial" w:hAnsi="Arial"/>
          <w:color w:val="000000" w:themeColor="text1"/>
          <w:sz w:val="22"/>
          <w:szCs w:val="20"/>
        </w:rPr>
        <w:t xml:space="preserve"> </w:t>
      </w:r>
      <w:r w:rsidR="00637A95" w:rsidRPr="00196AFD">
        <w:rPr>
          <w:rFonts w:ascii="Arial" w:hAnsi="Arial"/>
          <w:color w:val="000000" w:themeColor="text1"/>
          <w:sz w:val="22"/>
          <w:szCs w:val="20"/>
        </w:rPr>
        <w:t xml:space="preserve">following a review by the Technical Board </w:t>
      </w:r>
      <w:r w:rsidR="00694976" w:rsidRPr="00196AFD">
        <w:rPr>
          <w:rFonts w:ascii="Arial" w:hAnsi="Arial"/>
          <w:color w:val="000000" w:themeColor="text1"/>
          <w:sz w:val="22"/>
          <w:szCs w:val="20"/>
        </w:rPr>
        <w:t>and has in each case either</w:t>
      </w:r>
      <w:r w:rsidRPr="00196AFD">
        <w:rPr>
          <w:rFonts w:ascii="Arial" w:hAnsi="Arial"/>
          <w:color w:val="000000" w:themeColor="text1"/>
          <w:sz w:val="22"/>
          <w:szCs w:val="20"/>
        </w:rPr>
        <w:t>:</w:t>
      </w:r>
    </w:p>
    <w:p w14:paraId="42A9783B" w14:textId="30525B5E"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0"/>
        </w:rPr>
        <w:t>first procured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Pr="00196AFD">
        <w:rPr>
          <w:rFonts w:ascii="Arial" w:hAnsi="Arial"/>
          <w:color w:val="000000" w:themeColor="text1"/>
          <w:sz w:val="22"/>
          <w:szCs w:val="20"/>
        </w:rPr>
        <w:t xml:space="preserve">(a) and </w:t>
      </w:r>
      <w:r w:rsidR="001076A5">
        <w:rPr>
          <w:rFonts w:ascii="Arial" w:hAnsi="Arial"/>
          <w:color w:val="000000" w:themeColor="text1"/>
          <w:sz w:val="22"/>
          <w:szCs w:val="20"/>
        </w:rPr>
        <w:t>F2.5</w:t>
      </w:r>
      <w:r w:rsidR="00B257DF" w:rsidRPr="00196AFD">
        <w:rPr>
          <w:rFonts w:ascii="Arial" w:hAnsi="Arial"/>
          <w:color w:val="000000" w:themeColor="text1"/>
          <w:sz w:val="22"/>
          <w:szCs w:val="20"/>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 and Clause</w:t>
      </w:r>
      <w:r w:rsidR="00B257DF" w:rsidRPr="00196AFD">
        <w:rPr>
          <w:rFonts w:ascii="Arial" w:hAnsi="Arial"/>
          <w:color w:val="000000" w:themeColor="text1"/>
          <w:spacing w:val="-3"/>
          <w:sz w:val="22"/>
          <w:szCs w:val="22"/>
        </w:rPr>
        <w:t xml:space="preserv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w:t>
      </w:r>
      <w:r w:rsidR="007B53E4" w:rsidRPr="00196AFD">
        <w:rPr>
          <w:rFonts w:ascii="Arial" w:hAnsi="Arial"/>
          <w:color w:val="000000" w:themeColor="text1"/>
          <w:spacing w:val="-3"/>
          <w:sz w:val="22"/>
          <w:szCs w:val="22"/>
        </w:rPr>
        <w:t>8</w:t>
      </w:r>
      <w:r w:rsidR="00B257DF" w:rsidRPr="00196AFD">
        <w:rPr>
          <w:rFonts w:ascii="Arial" w:hAnsi="Arial"/>
          <w:color w:val="000000" w:themeColor="text1"/>
          <w:spacing w:val="-3"/>
          <w:sz w:val="22"/>
          <w:szCs w:val="22"/>
        </w:rPr>
        <w:t xml:space="preserve"> </w:t>
      </w:r>
      <w:r w:rsidRPr="00196AFD">
        <w:rPr>
          <w:rFonts w:ascii="Arial" w:hAnsi="Arial"/>
          <w:color w:val="000000" w:themeColor="text1"/>
          <w:spacing w:val="-3"/>
          <w:sz w:val="22"/>
          <w:szCs w:val="22"/>
        </w:rPr>
        <w:t>(Authority’s right to assign/novate licences); or</w:t>
      </w:r>
    </w:p>
    <w:p w14:paraId="15466D92" w14:textId="36B7D01B"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pacing w:val="-3"/>
          <w:sz w:val="22"/>
          <w:szCs w:val="22"/>
        </w:rPr>
        <w:t>complie</w:t>
      </w:r>
      <w:r w:rsidR="00B257DF" w:rsidRPr="00196AFD">
        <w:rPr>
          <w:rFonts w:ascii="Arial" w:hAnsi="Arial"/>
          <w:color w:val="000000" w:themeColor="text1"/>
          <w:spacing w:val="-3"/>
          <w:sz w:val="22"/>
          <w:szCs w:val="22"/>
        </w:rPr>
        <w:t xml:space="preserve">d with the provisions of Clause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.1</w:t>
      </w:r>
      <w:r w:rsidR="007B53E4" w:rsidRPr="00196AFD">
        <w:rPr>
          <w:rFonts w:ascii="Arial" w:hAnsi="Arial"/>
          <w:color w:val="000000" w:themeColor="text1"/>
          <w:spacing w:val="-3"/>
          <w:sz w:val="22"/>
          <w:szCs w:val="22"/>
        </w:rPr>
        <w:t>2</w:t>
      </w:r>
      <w:r w:rsidRPr="00196AFD">
        <w:rPr>
          <w:rFonts w:ascii="Arial" w:hAnsi="Arial"/>
          <w:color w:val="000000" w:themeColor="text1"/>
          <w:sz w:val="22"/>
          <w:szCs w:val="20"/>
        </w:rPr>
        <w:t>.</w:t>
      </w:r>
    </w:p>
    <w:p w14:paraId="110B48B8" w14:textId="32F062B9"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If the Supplier cannot obtain for the Authority a licence in respect of any Third Party Non</w:t>
      </w:r>
      <w:r w:rsidRPr="00196AFD">
        <w:rPr>
          <w:rFonts w:ascii="Arial" w:hAnsi="Arial"/>
          <w:color w:val="000000" w:themeColor="text1"/>
          <w:sz w:val="22"/>
          <w:szCs w:val="20"/>
        </w:rPr>
        <w:noBreakHyphen/>
        <w:t>COTS Software and/or Third Party Non</w:t>
      </w:r>
      <w:r w:rsidRPr="00196AFD">
        <w:rPr>
          <w:rFonts w:ascii="Arial" w:hAnsi="Arial"/>
          <w:color w:val="000000" w:themeColor="text1"/>
          <w:sz w:val="22"/>
          <w:szCs w:val="20"/>
        </w:rPr>
        <w:noBreakHyphen/>
        <w:t>COTS IPRs in accordance with the licence terms set out in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.1</w:t>
      </w:r>
      <w:r w:rsidR="007B53E4" w:rsidRPr="00196AFD">
        <w:rPr>
          <w:rFonts w:ascii="Arial" w:hAnsi="Arial"/>
          <w:color w:val="000000" w:themeColor="text1"/>
          <w:sz w:val="22"/>
          <w:szCs w:val="20"/>
        </w:rPr>
        <w:t>1</w:t>
      </w:r>
      <w:r w:rsidRPr="00196AFD">
        <w:rPr>
          <w:rFonts w:ascii="Arial" w:hAnsi="Arial"/>
          <w:color w:val="000000" w:themeColor="text1"/>
          <w:sz w:val="22"/>
          <w:szCs w:val="20"/>
        </w:rPr>
        <w:t>(a), the Supplier shall:</w:t>
      </w:r>
    </w:p>
    <w:p w14:paraId="2C316C4F"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notify the Authority in writing giving details of what licence terms can be obtained from the relevant third party and whether there are alternative software providers which the Supplier could seek to use; and</w:t>
      </w:r>
    </w:p>
    <w:p w14:paraId="274ADA71"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use the relevant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 xml:space="preserve">Software and/or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IPRs only if the Authority has first approved in writing the terms of the licence from the relevant third party.</w:t>
      </w:r>
    </w:p>
    <w:p w14:paraId="0D4B9A9A"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w:t>
      </w:r>
    </w:p>
    <w:p w14:paraId="296C58D7"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notify the Authority in writing of all Third Party COTS Software and Third Party COTS IPRs that it uses and the terms on which it uses them; and</w:t>
      </w:r>
    </w:p>
    <w:p w14:paraId="058BFE93" w14:textId="1C0F2D22"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 xml:space="preserve">unless instructed otherwise in writing by the Authority in any case within </w:t>
      </w:r>
      <w:r w:rsidR="00A104D7" w:rsidRPr="00196AFD">
        <w:rPr>
          <w:rFonts w:ascii="Arial" w:hAnsi="Arial"/>
          <w:iCs/>
          <w:color w:val="000000" w:themeColor="text1"/>
          <w:sz w:val="22"/>
          <w:szCs w:val="20"/>
        </w:rPr>
        <w:t>twenty (</w:t>
      </w:r>
      <w:r w:rsidRPr="00196AFD">
        <w:rPr>
          <w:rFonts w:ascii="Arial" w:hAnsi="Arial"/>
          <w:iCs/>
          <w:color w:val="000000" w:themeColor="text1"/>
          <w:sz w:val="22"/>
          <w:szCs w:val="20"/>
        </w:rPr>
        <w:t>20</w:t>
      </w:r>
      <w:r w:rsidR="00A104D7" w:rsidRPr="00196AFD">
        <w:rPr>
          <w:rFonts w:ascii="Arial" w:hAnsi="Arial"/>
          <w:iCs/>
          <w:color w:val="000000" w:themeColor="text1"/>
          <w:sz w:val="22"/>
          <w:szCs w:val="20"/>
        </w:rPr>
        <w:t xml:space="preserve">) </w:t>
      </w:r>
      <w:r w:rsidRPr="00196AFD">
        <w:rPr>
          <w:rFonts w:ascii="Arial" w:hAnsi="Arial"/>
          <w:iCs/>
          <w:color w:val="000000" w:themeColor="text1"/>
          <w:sz w:val="22"/>
          <w:szCs w:val="20"/>
        </w:rPr>
        <w:t>Working Days of notification pursuant to Clause</w:t>
      </w:r>
      <w:r w:rsidR="00B257DF" w:rsidRPr="00196AFD">
        <w:rPr>
          <w:rFonts w:ascii="Arial" w:hAnsi="Arial"/>
          <w:iCs/>
          <w:color w:val="000000" w:themeColor="text1"/>
          <w:sz w:val="22"/>
          <w:szCs w:val="20"/>
        </w:rPr>
        <w:t xml:space="preserve"> </w:t>
      </w:r>
      <w:r w:rsidR="00F828A4">
        <w:rPr>
          <w:rFonts w:ascii="Arial" w:hAnsi="Arial"/>
          <w:iCs/>
          <w:color w:val="000000" w:themeColor="text1"/>
          <w:sz w:val="22"/>
          <w:szCs w:val="20"/>
        </w:rPr>
        <w:t>F2</w:t>
      </w:r>
      <w:r w:rsidRPr="00196AFD">
        <w:rPr>
          <w:rFonts w:ascii="Arial" w:hAnsi="Arial"/>
          <w:iCs/>
          <w:color w:val="000000" w:themeColor="text1"/>
          <w:sz w:val="22"/>
          <w:szCs w:val="20"/>
        </w:rPr>
        <w:t>.1</w:t>
      </w:r>
      <w:r w:rsidR="007B53E4" w:rsidRPr="00196AFD">
        <w:rPr>
          <w:rFonts w:ascii="Arial" w:hAnsi="Arial"/>
          <w:iCs/>
          <w:color w:val="000000" w:themeColor="text1"/>
          <w:sz w:val="22"/>
          <w:szCs w:val="20"/>
        </w:rPr>
        <w:t>2</w:t>
      </w:r>
      <w:r w:rsidRPr="00196AFD">
        <w:rPr>
          <w:rFonts w:ascii="Arial" w:hAnsi="Arial"/>
          <w:iCs/>
          <w:color w:val="000000" w:themeColor="text1"/>
          <w:sz w:val="22"/>
          <w:szCs w:val="20"/>
        </w:rPr>
        <w:t xml:space="preserve">(a),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w:t>
      </w:r>
      <w:r w:rsidRPr="00196AFD">
        <w:rPr>
          <w:rFonts w:ascii="Arial" w:hAnsi="Arial"/>
          <w:color w:val="000000" w:themeColor="text1"/>
          <w:sz w:val="22"/>
          <w:szCs w:val="22"/>
        </w:rPr>
        <w:t>by the relevant third party</w:t>
      </w:r>
      <w:r w:rsidR="004E68BB" w:rsidRPr="00196AFD">
        <w:rPr>
          <w:rFonts w:ascii="Arial" w:hAnsi="Arial"/>
          <w:iCs/>
          <w:color w:val="000000" w:themeColor="text1"/>
          <w:sz w:val="22"/>
          <w:szCs w:val="20"/>
        </w:rPr>
        <w:t>.</w:t>
      </w:r>
    </w:p>
    <w:p w14:paraId="0275A887" w14:textId="77777777" w:rsidR="00196AFD" w:rsidRPr="00196AFD" w:rsidRDefault="008152EE"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Should the Supplier become aware at any time, including after termination, that the Specially Written Software and/or the Project Specific IPRs contain any Intellectual Property Rights for which the Authority does not have a suitable licence, then the Supplier must notify the Authority within </w:t>
      </w:r>
      <w:r w:rsidR="00A104D7" w:rsidRPr="00196AFD">
        <w:rPr>
          <w:rFonts w:ascii="Arial" w:hAnsi="Arial"/>
          <w:color w:val="000000" w:themeColor="text1"/>
          <w:sz w:val="22"/>
          <w:szCs w:val="22"/>
        </w:rPr>
        <w:t>ten (</w:t>
      </w:r>
      <w:r w:rsidRPr="00196AFD">
        <w:rPr>
          <w:rFonts w:ascii="Arial" w:hAnsi="Arial"/>
          <w:color w:val="000000" w:themeColor="text1"/>
          <w:sz w:val="22"/>
          <w:szCs w:val="22"/>
        </w:rPr>
        <w:t>10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of what those rights are and which parts of the Specially Written Software and the Project Specific IPRs they are found in.</w:t>
      </w:r>
    </w:p>
    <w:p w14:paraId="599CC653" w14:textId="2EB9C137" w:rsidR="00196AFD" w:rsidRPr="000C6D6A" w:rsidRDefault="00A14AF9"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pacing w:val="-3"/>
          <w:sz w:val="28"/>
          <w:szCs w:val="22"/>
        </w:rPr>
        <w:t xml:space="preserve">Termination and </w:t>
      </w:r>
      <w:r w:rsidR="000C6D6A">
        <w:rPr>
          <w:rFonts w:ascii="Arial" w:hAnsi="Arial" w:cs="Arial"/>
          <w:color w:val="365F91"/>
          <w:spacing w:val="-3"/>
          <w:sz w:val="28"/>
          <w:szCs w:val="22"/>
        </w:rPr>
        <w:t>r</w:t>
      </w:r>
      <w:r w:rsidRPr="000C6D6A">
        <w:rPr>
          <w:rFonts w:ascii="Arial" w:hAnsi="Arial" w:cs="Arial"/>
          <w:color w:val="365F91"/>
          <w:spacing w:val="-3"/>
          <w:sz w:val="28"/>
          <w:szCs w:val="22"/>
        </w:rPr>
        <w:t>eplacement Suppliers</w:t>
      </w:r>
    </w:p>
    <w:p w14:paraId="361B2A9C" w14:textId="4CE676FB"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For the avoidance of doubt, the termination or expiry of this Agreement shall not of itself result in any termination of any of the licences granted by the Supplier or relevant third party pursuant to or</w:t>
      </w:r>
      <w:r w:rsidR="00196AFD">
        <w:rPr>
          <w:rFonts w:ascii="Arial" w:hAnsi="Arial"/>
          <w:color w:val="000000" w:themeColor="text1"/>
          <w:sz w:val="22"/>
          <w:szCs w:val="22"/>
        </w:rPr>
        <w:t xml:space="preserve"> as contemplated by this Clause </w:t>
      </w:r>
      <w:r w:rsidR="00F828A4">
        <w:rPr>
          <w:rFonts w:ascii="Arial" w:hAnsi="Arial"/>
          <w:color w:val="000000" w:themeColor="text1"/>
          <w:sz w:val="22"/>
          <w:szCs w:val="22"/>
        </w:rPr>
        <w:t>F2</w:t>
      </w:r>
      <w:r w:rsidRPr="00196AFD">
        <w:rPr>
          <w:rFonts w:ascii="Arial" w:hAnsi="Arial"/>
          <w:color w:val="000000" w:themeColor="text1"/>
          <w:sz w:val="22"/>
          <w:szCs w:val="22"/>
        </w:rPr>
        <w:t>.</w:t>
      </w:r>
    </w:p>
    <w:p w14:paraId="17BC5F96"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 if requested by the Authority in accordance with Schedule</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8.5</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(Exit Management) and at the Supplier’s cost:</w:t>
      </w:r>
    </w:p>
    <w:p w14:paraId="69CFEC4D"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grant (or procure the grant) to any Replacement Supplier of:</w:t>
      </w:r>
    </w:p>
    <w:p w14:paraId="08A865A4" w14:textId="1EC78B62"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Non</w:t>
      </w:r>
      <w:r w:rsidRPr="00196AFD">
        <w:rPr>
          <w:rFonts w:ascii="Arial" w:hAnsi="Arial"/>
          <w:color w:val="000000" w:themeColor="text1"/>
          <w:sz w:val="22"/>
          <w:szCs w:val="22"/>
        </w:rPr>
        <w:noBreakHyphen/>
        <w:t>COTS Software, Supplier Non</w:t>
      </w:r>
      <w:r w:rsidRPr="00196AFD">
        <w:rPr>
          <w:rFonts w:ascii="Arial" w:hAnsi="Arial"/>
          <w:color w:val="000000" w:themeColor="text1"/>
          <w:sz w:val="22"/>
          <w:szCs w:val="22"/>
        </w:rPr>
        <w:noBreakHyphen/>
        <w:t>COTS Background IPRs, Third Party Non</w:t>
      </w:r>
      <w:r w:rsidRPr="00196AFD">
        <w:rPr>
          <w:rFonts w:ascii="Arial" w:hAnsi="Arial"/>
          <w:color w:val="000000" w:themeColor="text1"/>
          <w:sz w:val="22"/>
          <w:szCs w:val="22"/>
        </w:rPr>
        <w:noBreakHyphen/>
        <w:t>COTS IPRs and/or Third Party Non</w:t>
      </w:r>
      <w:r w:rsidRPr="00196AFD">
        <w:rPr>
          <w:rFonts w:ascii="Arial" w:hAnsi="Arial"/>
          <w:color w:val="000000" w:themeColor="text1"/>
          <w:sz w:val="22"/>
          <w:szCs w:val="22"/>
        </w:rPr>
        <w:noBreakHyphen/>
        <w:t xml:space="preserve">COTS Software </w:t>
      </w:r>
      <w:r w:rsidRPr="00196AFD">
        <w:rPr>
          <w:rFonts w:ascii="Arial" w:hAnsi="Arial"/>
          <w:color w:val="000000" w:themeColor="text1"/>
          <w:sz w:val="22"/>
          <w:szCs w:val="20"/>
        </w:rPr>
        <w:t xml:space="preserve">on a royalty-free basis to the Replacement Supplier </w:t>
      </w:r>
      <w:r w:rsidRPr="00196AFD">
        <w:rPr>
          <w:rFonts w:ascii="Arial" w:hAnsi="Arial"/>
          <w:color w:val="000000" w:themeColor="text1"/>
          <w:sz w:val="22"/>
          <w:szCs w:val="22"/>
        </w:rPr>
        <w:t>and on terms no less favourable than those granted to the Authority in respect of the relevant Software and/or IPRs pursuant to or as contemplated by this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 xml:space="preserve"> subject to receipt by the Supplier of a confidentiality undertaking in its favour duly execut</w:t>
      </w:r>
      <w:r w:rsidR="004E68BB" w:rsidRPr="00196AFD">
        <w:rPr>
          <w:rFonts w:ascii="Arial" w:hAnsi="Arial"/>
          <w:color w:val="000000" w:themeColor="text1"/>
          <w:sz w:val="22"/>
          <w:szCs w:val="22"/>
        </w:rPr>
        <w:t>ed by the Replacement Supplier;</w:t>
      </w:r>
    </w:p>
    <w:p w14:paraId="68164E28" w14:textId="77777777"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COTS Software and/or Supplier COTS Background IPRs, on terms no less favourable (including as to indemnification against IPRs Claims) than those on which such software is usually made commercially available by the Supplier; and/or</w:t>
      </w:r>
    </w:p>
    <w:p w14:paraId="668616C8"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2D69ED11" w14:textId="77777777" w:rsidR="00196AFD" w:rsidRPr="000C6D6A" w:rsidRDefault="003A34A7"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z w:val="28"/>
          <w:szCs w:val="22"/>
        </w:rPr>
        <w:t>Patents</w:t>
      </w:r>
    </w:p>
    <w:p w14:paraId="52F27776" w14:textId="57C29570" w:rsidR="00B14218" w:rsidRPr="00196AFD" w:rsidRDefault="00A511E0"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a patent owned by the Supplier is necessarily infringed by the use of the Specially Written Software or Project Specific IPRs by the Authority or any Replacement Supplier, the Supplier hereby grants to the Authority and the Replacement Supplier a non-exclusive, irrevocable, royalty-free, worldwide patent licence to use the infringing methods, materials or software solely for the purpose for which they were delivered under this Agreement.</w:t>
      </w:r>
    </w:p>
    <w:p w14:paraId="56948CDF" w14:textId="5F08C92C" w:rsidR="008D2D09" w:rsidRPr="000C6D6A" w:rsidRDefault="000C6D6A" w:rsidP="002A16D3">
      <w:pPr>
        <w:pStyle w:val="Heading1"/>
        <w:keepNext w:val="0"/>
        <w:numPr>
          <w:ilvl w:val="0"/>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365F91"/>
          <w:sz w:val="32"/>
          <w:szCs w:val="20"/>
          <w:u w:val="none"/>
        </w:rPr>
      </w:pPr>
      <w:bookmarkStart w:id="417" w:name="_Toc21349803"/>
      <w:r w:rsidRPr="000C6D6A">
        <w:rPr>
          <w:rFonts w:ascii="Arial" w:hAnsi="Arial"/>
          <w:b w:val="0"/>
          <w:color w:val="365F91"/>
          <w:sz w:val="32"/>
          <w:szCs w:val="20"/>
          <w:u w:val="none"/>
        </w:rPr>
        <w:t xml:space="preserve">Licences </w:t>
      </w:r>
      <w:r>
        <w:rPr>
          <w:rFonts w:ascii="Arial" w:hAnsi="Arial"/>
          <w:b w:val="0"/>
          <w:color w:val="365F91"/>
          <w:sz w:val="32"/>
          <w:szCs w:val="20"/>
          <w:u w:val="none"/>
        </w:rPr>
        <w:t>g</w:t>
      </w:r>
      <w:r w:rsidRPr="000C6D6A">
        <w:rPr>
          <w:rFonts w:ascii="Arial" w:hAnsi="Arial"/>
          <w:b w:val="0"/>
          <w:color w:val="365F91"/>
          <w:sz w:val="32"/>
          <w:szCs w:val="20"/>
          <w:u w:val="none"/>
        </w:rPr>
        <w:t xml:space="preserve">ranted </w:t>
      </w:r>
      <w:r>
        <w:rPr>
          <w:rFonts w:ascii="Arial" w:hAnsi="Arial"/>
          <w:b w:val="0"/>
          <w:color w:val="365F91"/>
          <w:sz w:val="32"/>
          <w:szCs w:val="20"/>
          <w:u w:val="none"/>
        </w:rPr>
        <w:t>b</w:t>
      </w:r>
      <w:r w:rsidRPr="000C6D6A">
        <w:rPr>
          <w:rFonts w:ascii="Arial" w:hAnsi="Arial"/>
          <w:b w:val="0"/>
          <w:color w:val="365F91"/>
          <w:sz w:val="32"/>
          <w:szCs w:val="20"/>
          <w:u w:val="none"/>
        </w:rPr>
        <w:t xml:space="preserve">y </w:t>
      </w:r>
      <w:r>
        <w:rPr>
          <w:rFonts w:ascii="Arial" w:hAnsi="Arial"/>
          <w:b w:val="0"/>
          <w:color w:val="365F91"/>
          <w:sz w:val="32"/>
          <w:szCs w:val="20"/>
          <w:u w:val="none"/>
        </w:rPr>
        <w:t>t</w:t>
      </w:r>
      <w:r w:rsidRPr="000C6D6A">
        <w:rPr>
          <w:rFonts w:ascii="Arial" w:hAnsi="Arial"/>
          <w:b w:val="0"/>
          <w:color w:val="365F91"/>
          <w:sz w:val="32"/>
          <w:szCs w:val="20"/>
          <w:u w:val="none"/>
        </w:rPr>
        <w:t>he Authority</w:t>
      </w:r>
      <w:bookmarkEnd w:id="404"/>
      <w:bookmarkEnd w:id="417"/>
    </w:p>
    <w:p w14:paraId="6A86F2F5" w14:textId="37AF2E6B" w:rsidR="00B14218" w:rsidRPr="008D2D09" w:rsidRDefault="00A14AF9" w:rsidP="002A16D3">
      <w:pPr>
        <w:pStyle w:val="Heading1"/>
        <w:keepNext w:val="0"/>
        <w:numPr>
          <w:ilvl w:val="1"/>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000000" w:themeColor="text1"/>
          <w:sz w:val="22"/>
          <w:szCs w:val="20"/>
          <w:u w:val="none"/>
        </w:rPr>
      </w:pPr>
      <w:bookmarkStart w:id="418" w:name="_Toc21349804"/>
      <w:r w:rsidRPr="008D2D09">
        <w:rPr>
          <w:rFonts w:ascii="Arial" w:hAnsi="Arial"/>
          <w:b w:val="0"/>
          <w:color w:val="000000" w:themeColor="text1"/>
          <w:sz w:val="22"/>
          <w:szCs w:val="20"/>
          <w:u w:val="none"/>
        </w:rPr>
        <w:t>The Authority hereby grants to the Supplier a royalty-free, non-exclusive, non-transferable licence during the Term to use the Authority Software, the Authority Background IPRs</w:t>
      </w:r>
      <w:r w:rsidR="00A511E0" w:rsidRPr="008D2D09">
        <w:rPr>
          <w:rFonts w:ascii="Arial" w:hAnsi="Arial"/>
          <w:b w:val="0"/>
          <w:color w:val="000000" w:themeColor="text1"/>
          <w:sz w:val="22"/>
          <w:szCs w:val="20"/>
          <w:u w:val="none"/>
        </w:rPr>
        <w:t>, the Specially Written Software, the Project Specific IPRs</w:t>
      </w:r>
      <w:r w:rsidRPr="008D2D09">
        <w:rPr>
          <w:rFonts w:ascii="Arial" w:hAnsi="Arial"/>
          <w:b w:val="0"/>
          <w:color w:val="000000" w:themeColor="text1"/>
          <w:sz w:val="22"/>
          <w:szCs w:val="20"/>
          <w:u w:val="none"/>
        </w:rPr>
        <w:t xml:space="preserve"> and the Authority Data solely to the extent necessary for performing the Services in accordance with this Agreement, including (but not limited to) the right to grant sub-licences to Sub-contractors provided that:</w:t>
      </w:r>
      <w:bookmarkEnd w:id="418"/>
    </w:p>
    <w:p w14:paraId="562380D6" w14:textId="22B75EE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relevant Sub-contractor has entered into a confidentiality </w:t>
      </w:r>
      <w:r w:rsidRPr="004E68BB">
        <w:rPr>
          <w:rFonts w:ascii="Arial" w:hAnsi="Arial"/>
          <w:color w:val="000000" w:themeColor="text1"/>
          <w:spacing w:val="-3"/>
          <w:sz w:val="22"/>
          <w:szCs w:val="22"/>
        </w:rPr>
        <w:t>undertaking</w:t>
      </w:r>
      <w:r w:rsidRPr="004E68BB">
        <w:rPr>
          <w:rFonts w:ascii="Arial" w:hAnsi="Arial"/>
          <w:color w:val="000000" w:themeColor="text1"/>
          <w:sz w:val="22"/>
          <w:szCs w:val="22"/>
        </w:rPr>
        <w:t xml:space="preserve"> with the Supplier on the same terms as set out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F6</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(Confidentiality); and</w:t>
      </w:r>
    </w:p>
    <w:p w14:paraId="4A72B94B" w14:textId="77777777" w:rsidR="008D2D09"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Supplier shall not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without the Authority’s prior written consent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use the licensed materials for any other purpose or for the benefit of any person other than the Authority.</w:t>
      </w:r>
    </w:p>
    <w:p w14:paraId="7E8A8FB8" w14:textId="11617A9E" w:rsidR="00B14218" w:rsidRPr="008D2D09"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8D2D09">
        <w:rPr>
          <w:rFonts w:ascii="Arial" w:hAnsi="Arial"/>
          <w:color w:val="000000" w:themeColor="text1"/>
          <w:sz w:val="22"/>
          <w:szCs w:val="20"/>
        </w:rPr>
        <w:t>In the event of the termination or expiry of this Agreement, the licence granted pursuant to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and any sub-licence granted by the Supplier in accordance with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shall terminate automatically on the date of such termination or expiry and the Supplier shall:</w:t>
      </w:r>
    </w:p>
    <w:p w14:paraId="24B8720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immediately cease all use of the Authority Software, the Authority </w:t>
      </w:r>
      <w:r w:rsidRPr="004E68BB">
        <w:rPr>
          <w:rFonts w:ascii="Arial" w:hAnsi="Arial"/>
          <w:color w:val="000000" w:themeColor="text1"/>
          <w:spacing w:val="-3"/>
          <w:sz w:val="22"/>
          <w:szCs w:val="22"/>
        </w:rPr>
        <w:t>Background</w:t>
      </w:r>
      <w:r w:rsidRPr="004E68BB">
        <w:rPr>
          <w:rFonts w:ascii="Arial" w:hAnsi="Arial"/>
          <w:color w:val="000000" w:themeColor="text1"/>
          <w:sz w:val="22"/>
          <w:szCs w:val="22"/>
        </w:rPr>
        <w:t xml:space="preserve"> IPRs and the Authority Data (as the case may be);</w:t>
      </w:r>
    </w:p>
    <w:p w14:paraId="52FBCE8F" w14:textId="0F10053B"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at the discretion of the Authority, return or destroy documents and other tangible materials that contain any of the Authority Software, the Authority Background IPRs and the Authority Data, provided that if the Authority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months of the </w:t>
      </w:r>
      <w:r w:rsidRPr="004E68BB">
        <w:rPr>
          <w:rFonts w:ascii="Arial" w:hAnsi="Arial"/>
          <w:color w:val="000000" w:themeColor="text1"/>
          <w:spacing w:val="-3"/>
          <w:sz w:val="22"/>
          <w:szCs w:val="22"/>
        </w:rPr>
        <w:t>termination</w:t>
      </w:r>
      <w:r w:rsidRPr="004E68BB">
        <w:rPr>
          <w:rFonts w:ascii="Arial" w:hAnsi="Arial"/>
          <w:color w:val="000000" w:themeColor="text1"/>
          <w:sz w:val="22"/>
          <w:szCs w:val="22"/>
        </w:rPr>
        <w:t xml:space="preserve"> of the licence, the Supplier may destroy the documents and other tangible materials that contain any of the Authority Software, the Authority Background IPRs and the Authority Data (as the case may be); and</w:t>
      </w:r>
    </w:p>
    <w:p w14:paraId="2130377E" w14:textId="5960E0D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ensure, so far as reasonably practicable, that any Authority Software, Authority Background IPRs and Authority Data that are held in electronic, digital or other machine-readable form </w:t>
      </w:r>
      <w:r w:rsidRPr="004E68BB">
        <w:rPr>
          <w:rFonts w:ascii="Arial" w:hAnsi="Arial"/>
          <w:color w:val="000000" w:themeColor="text1"/>
          <w:spacing w:val="-3"/>
          <w:sz w:val="22"/>
          <w:szCs w:val="22"/>
        </w:rPr>
        <w:t>ceases</w:t>
      </w:r>
      <w:r w:rsidRPr="004E68BB">
        <w:rPr>
          <w:rFonts w:ascii="Arial" w:hAnsi="Arial"/>
          <w:color w:val="000000" w:themeColor="text1"/>
          <w:sz w:val="22"/>
          <w:szCs w:val="22"/>
        </w:rPr>
        <w:t xml:space="preserve"> to be readily accessible from any Supplier computer, word processor, voicemail system or any other Supplier device containing such Authority Software, Authority Background IPRs and/or Authority Data.</w:t>
      </w:r>
    </w:p>
    <w:p w14:paraId="76BFD3F7" w14:textId="59007B5F" w:rsidR="008D2D09" w:rsidRPr="000C6D6A" w:rsidRDefault="00A14AF9"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19" w:name="_Hlt16067112"/>
      <w:bookmarkStart w:id="420" w:name="_Ref72116837"/>
      <w:bookmarkStart w:id="421" w:name="_Ref72116885"/>
      <w:bookmarkStart w:id="422" w:name="_Ref72116903"/>
      <w:bookmarkStart w:id="423" w:name="_Ref72117022"/>
      <w:bookmarkStart w:id="424" w:name="_Ref72117043"/>
      <w:bookmarkStart w:id="425" w:name="_Toc127759100"/>
      <w:bookmarkStart w:id="426" w:name="_Toc139080410"/>
      <w:bookmarkStart w:id="427" w:name="_Toc21349805"/>
      <w:bookmarkEnd w:id="419"/>
      <w:r w:rsidRPr="000C6D6A">
        <w:rPr>
          <w:rFonts w:ascii="Arial" w:hAnsi="Arial"/>
          <w:b w:val="0"/>
          <w:color w:val="365F91"/>
          <w:sz w:val="32"/>
          <w:szCs w:val="20"/>
          <w:u w:val="none"/>
        </w:rPr>
        <w:t xml:space="preserve">IPRs </w:t>
      </w:r>
      <w:r w:rsidR="00A76E23">
        <w:rPr>
          <w:rFonts w:ascii="Arial" w:hAnsi="Arial"/>
          <w:b w:val="0"/>
          <w:color w:val="365F91"/>
          <w:sz w:val="32"/>
          <w:szCs w:val="20"/>
          <w:u w:val="none"/>
        </w:rPr>
        <w:t>i</w:t>
      </w:r>
      <w:r w:rsidR="000C6D6A" w:rsidRPr="000C6D6A">
        <w:rPr>
          <w:rFonts w:ascii="Arial" w:hAnsi="Arial"/>
          <w:b w:val="0"/>
          <w:color w:val="365F91"/>
          <w:sz w:val="32"/>
          <w:szCs w:val="20"/>
          <w:u w:val="none"/>
        </w:rPr>
        <w:t>ndemnit</w:t>
      </w:r>
      <w:bookmarkEnd w:id="420"/>
      <w:bookmarkEnd w:id="421"/>
      <w:bookmarkEnd w:id="422"/>
      <w:bookmarkEnd w:id="423"/>
      <w:bookmarkEnd w:id="424"/>
      <w:r w:rsidR="000C6D6A" w:rsidRPr="000C6D6A">
        <w:rPr>
          <w:rFonts w:ascii="Arial" w:hAnsi="Arial"/>
          <w:b w:val="0"/>
          <w:color w:val="365F91"/>
          <w:sz w:val="32"/>
          <w:szCs w:val="20"/>
          <w:u w:val="none"/>
        </w:rPr>
        <w:t>y</w:t>
      </w:r>
      <w:bookmarkStart w:id="428" w:name="_Ref64005966"/>
      <w:bookmarkStart w:id="429" w:name="_Toc139080411"/>
      <w:bookmarkStart w:id="430" w:name="_Ref29863800"/>
      <w:bookmarkStart w:id="431" w:name="_Ref458350507"/>
      <w:bookmarkStart w:id="432" w:name="_Ref491848508"/>
      <w:bookmarkEnd w:id="425"/>
      <w:bookmarkEnd w:id="426"/>
      <w:bookmarkEnd w:id="427"/>
    </w:p>
    <w:p w14:paraId="5F01857B" w14:textId="77777777" w:rsidR="008D2D09"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3" w:name="_Toc21349806"/>
      <w:r w:rsidRPr="008D2D09">
        <w:rPr>
          <w:rFonts w:ascii="Arial" w:hAnsi="Arial"/>
          <w:b w:val="0"/>
          <w:color w:val="000000" w:themeColor="text1"/>
          <w:sz w:val="22"/>
          <w:szCs w:val="20"/>
          <w:u w:val="none"/>
        </w:rPr>
        <w:t xml:space="preserve">The Supplier shall at all times, during and after the Term, on written demand </w:t>
      </w:r>
      <w:r w:rsidRPr="008D2D09">
        <w:rPr>
          <w:rFonts w:ascii="Arial" w:hAnsi="Arial"/>
          <w:b w:val="0"/>
          <w:color w:val="000000" w:themeColor="text1"/>
          <w:sz w:val="22"/>
          <w:u w:val="none"/>
        </w:rPr>
        <w:t>indemnify</w:t>
      </w:r>
      <w:r w:rsidRPr="008D2D09">
        <w:rPr>
          <w:rFonts w:ascii="Arial" w:hAnsi="Arial"/>
          <w:b w:val="0"/>
          <w:color w:val="000000" w:themeColor="text1"/>
          <w:sz w:val="22"/>
          <w:szCs w:val="20"/>
          <w:u w:val="none"/>
        </w:rPr>
        <w:t xml:space="preserve"> the Authority and each other Indemnified Person, and keep the Authority and each other Indemnified Person indemnified, against all Losses incurred </w:t>
      </w:r>
      <w:r w:rsidRPr="008D2D09">
        <w:rPr>
          <w:rFonts w:ascii="Arial" w:hAnsi="Arial"/>
          <w:b w:val="0"/>
          <w:color w:val="000000" w:themeColor="text1"/>
          <w:sz w:val="22"/>
          <w:u w:val="none"/>
        </w:rPr>
        <w:t>by</w:t>
      </w:r>
      <w:r w:rsidRPr="008D2D09">
        <w:rPr>
          <w:rFonts w:ascii="Arial" w:hAnsi="Arial"/>
          <w:b w:val="0"/>
          <w:color w:val="000000" w:themeColor="text1"/>
          <w:sz w:val="22"/>
          <w:szCs w:val="20"/>
          <w:u w:val="none"/>
        </w:rPr>
        <w:t>, awarded against or agreed to be paid by an Indemnified Person arising from an IPRs Claim</w:t>
      </w:r>
      <w:bookmarkEnd w:id="428"/>
      <w:r w:rsidRPr="008D2D09">
        <w:rPr>
          <w:rFonts w:ascii="Arial" w:hAnsi="Arial"/>
          <w:b w:val="0"/>
          <w:color w:val="000000" w:themeColor="text1"/>
          <w:sz w:val="22"/>
          <w:szCs w:val="20"/>
          <w:u w:val="none"/>
        </w:rPr>
        <w:t>.</w:t>
      </w:r>
      <w:bookmarkStart w:id="434" w:name="_Toc139080419"/>
      <w:bookmarkStart w:id="435" w:name="_Ref349228623"/>
      <w:bookmarkEnd w:id="429"/>
      <w:bookmarkEnd w:id="430"/>
      <w:bookmarkEnd w:id="433"/>
    </w:p>
    <w:p w14:paraId="04211619" w14:textId="252030EC" w:rsidR="00B14218"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6" w:name="_Toc21349807"/>
      <w:r w:rsidRPr="008D2D09">
        <w:rPr>
          <w:rFonts w:ascii="Arial" w:hAnsi="Arial"/>
          <w:b w:val="0"/>
          <w:color w:val="000000" w:themeColor="text1"/>
          <w:sz w:val="22"/>
          <w:szCs w:val="20"/>
          <w:u w:val="none"/>
        </w:rPr>
        <w:t>If an IPRs Claim is made, or the Supplier anticipates that an IPRs Claim might be made, the Supplier may, at its own expense and sole option, either:</w:t>
      </w:r>
      <w:bookmarkEnd w:id="434"/>
      <w:bookmarkEnd w:id="435"/>
      <w:bookmarkEnd w:id="436"/>
    </w:p>
    <w:p w14:paraId="0459762E" w14:textId="77777777" w:rsidR="00B14218" w:rsidRPr="008D2D09" w:rsidRDefault="00A14AF9" w:rsidP="002A16D3">
      <w:pPr>
        <w:pStyle w:val="Heading3"/>
        <w:numPr>
          <w:ilvl w:val="2"/>
          <w:numId w:val="16"/>
        </w:numPr>
        <w:spacing w:after="240"/>
        <w:ind w:hanging="567"/>
        <w:jc w:val="left"/>
        <w:rPr>
          <w:rFonts w:ascii="Arial" w:hAnsi="Arial"/>
          <w:color w:val="000000" w:themeColor="text1"/>
          <w:sz w:val="22"/>
          <w:szCs w:val="20"/>
        </w:rPr>
      </w:pPr>
      <w:bookmarkStart w:id="437" w:name="_Ref29863776"/>
      <w:bookmarkStart w:id="438" w:name="_Toc139080420"/>
      <w:r w:rsidRPr="008D2D09">
        <w:rPr>
          <w:rFonts w:ascii="Arial" w:hAnsi="Arial"/>
          <w:color w:val="000000" w:themeColor="text1"/>
          <w:sz w:val="22"/>
          <w:szCs w:val="20"/>
        </w:rPr>
        <w:t>procure for the Authority or other relevant Indemnified Person the right to continue using the relevant item which is subject to the IPRs Claim; or</w:t>
      </w:r>
      <w:bookmarkEnd w:id="437"/>
      <w:bookmarkEnd w:id="438"/>
    </w:p>
    <w:p w14:paraId="771785E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39" w:name="_Toc139080421"/>
      <w:bookmarkStart w:id="440" w:name="_Ref349228467"/>
      <w:bookmarkStart w:id="441" w:name="_Ref349229080"/>
      <w:bookmarkStart w:id="442" w:name="_Ref29863748"/>
      <w:r w:rsidRPr="004E68BB">
        <w:rPr>
          <w:rFonts w:ascii="Arial" w:hAnsi="Arial"/>
          <w:color w:val="000000" w:themeColor="text1"/>
          <w:sz w:val="22"/>
          <w:szCs w:val="20"/>
        </w:rPr>
        <w:t>replace or modify the relevant item with non-infringing substitutes provided that:</w:t>
      </w:r>
      <w:bookmarkEnd w:id="439"/>
      <w:bookmarkEnd w:id="440"/>
      <w:bookmarkEnd w:id="441"/>
    </w:p>
    <w:p w14:paraId="5C7985F3"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rPr>
        <w:t xml:space="preserve">the performance and functionality of the replaced or modified item is at least </w:t>
      </w:r>
      <w:r w:rsidRPr="004E68BB">
        <w:rPr>
          <w:rFonts w:ascii="Arial" w:hAnsi="Arial" w:cs="Arial"/>
          <w:color w:val="000000" w:themeColor="text1"/>
          <w:sz w:val="22"/>
          <w:szCs w:val="22"/>
        </w:rPr>
        <w:t>equivalent to the performance and functionality of the original item;</w:t>
      </w:r>
    </w:p>
    <w:p w14:paraId="3D14A59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replaced or modified item does not have an adverse effect on any other services or the IT Environment;</w:t>
      </w:r>
    </w:p>
    <w:p w14:paraId="5C21D51E"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there is no additional cost to the Authority or relevant Indemnified Person (as the case may be); and</w:t>
      </w:r>
    </w:p>
    <w:p w14:paraId="1AB60F88" w14:textId="77777777" w:rsidR="008D2D09" w:rsidRDefault="00A14AF9" w:rsidP="002A16D3">
      <w:pPr>
        <w:pStyle w:val="Heading4"/>
        <w:numPr>
          <w:ilvl w:val="3"/>
          <w:numId w:val="16"/>
        </w:numPr>
        <w:spacing w:after="240"/>
        <w:jc w:val="left"/>
        <w:rPr>
          <w:rFonts w:ascii="Arial" w:hAnsi="Arial" w:cs="Arial"/>
          <w:color w:val="000000" w:themeColor="text1"/>
          <w:sz w:val="22"/>
        </w:rPr>
      </w:pPr>
      <w:r w:rsidRPr="004E68BB">
        <w:rPr>
          <w:rFonts w:ascii="Arial" w:hAnsi="Arial" w:cs="Arial"/>
          <w:color w:val="000000" w:themeColor="text1"/>
          <w:sz w:val="22"/>
          <w:szCs w:val="22"/>
        </w:rPr>
        <w:t>the ter</w:t>
      </w:r>
      <w:r w:rsidRPr="004E68BB">
        <w:rPr>
          <w:rFonts w:ascii="Arial" w:hAnsi="Arial" w:cs="Arial"/>
          <w:color w:val="000000" w:themeColor="text1"/>
          <w:sz w:val="22"/>
        </w:rPr>
        <w:t>ms and conditions of this Agreement shall apply to the replaced or modified Services.</w:t>
      </w:r>
      <w:bookmarkStart w:id="443" w:name="_Ref64005978"/>
      <w:bookmarkStart w:id="444" w:name="_Toc139080422"/>
      <w:bookmarkEnd w:id="442"/>
    </w:p>
    <w:p w14:paraId="7294223D" w14:textId="72B2CEB7" w:rsidR="008D2D09" w:rsidRPr="008D2D09"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rPr>
      </w:pPr>
      <w:r w:rsidRPr="008D2D09">
        <w:rPr>
          <w:rFonts w:ascii="Arial" w:hAnsi="Arial"/>
          <w:color w:val="000000" w:themeColor="text1"/>
          <w:sz w:val="22"/>
          <w:szCs w:val="20"/>
        </w:rPr>
        <w:t>If the Supplier elects to procure a licence</w:t>
      </w:r>
      <w:r w:rsidR="00B257DF" w:rsidRPr="008D2D09">
        <w:rPr>
          <w:rFonts w:ascii="Arial" w:hAnsi="Arial"/>
          <w:color w:val="000000" w:themeColor="text1"/>
          <w:sz w:val="22"/>
          <w:szCs w:val="20"/>
        </w:rPr>
        <w:t xml:space="preserve"> in accordance with Clause </w:t>
      </w:r>
      <w:r w:rsidR="00E80E43">
        <w:rPr>
          <w:rFonts w:ascii="Arial" w:hAnsi="Arial"/>
          <w:color w:val="000000" w:themeColor="text1"/>
          <w:sz w:val="22"/>
          <w:szCs w:val="20"/>
        </w:rPr>
        <w:t>F4.2(a)</w:t>
      </w:r>
      <w:r w:rsidRPr="008D2D09">
        <w:rPr>
          <w:rFonts w:ascii="Arial" w:hAnsi="Arial"/>
          <w:color w:val="000000" w:themeColor="text1"/>
        </w:rPr>
        <w:t xml:space="preserve"> </w:t>
      </w:r>
      <w:r w:rsidRPr="008D2D09">
        <w:rPr>
          <w:rFonts w:ascii="Arial" w:hAnsi="Arial"/>
          <w:color w:val="000000" w:themeColor="text1"/>
          <w:sz w:val="22"/>
          <w:szCs w:val="20"/>
        </w:rPr>
        <w:t>or to modify or rep</w:t>
      </w:r>
      <w:r w:rsidR="00B257DF" w:rsidRPr="008D2D09">
        <w:rPr>
          <w:rFonts w:ascii="Arial" w:hAnsi="Arial"/>
          <w:color w:val="000000" w:themeColor="text1"/>
          <w:sz w:val="22"/>
          <w:szCs w:val="20"/>
        </w:rPr>
        <w:t xml:space="preserve">lace an item pursuant to Clause </w:t>
      </w:r>
      <w:r w:rsidR="00E80E43">
        <w:rPr>
          <w:rFonts w:ascii="Arial" w:hAnsi="Arial"/>
          <w:color w:val="000000" w:themeColor="text1"/>
          <w:sz w:val="22"/>
          <w:szCs w:val="20"/>
        </w:rPr>
        <w:t>F4.2(b)</w:t>
      </w:r>
      <w:r w:rsidRPr="008D2D09">
        <w:rPr>
          <w:rFonts w:ascii="Arial" w:hAnsi="Arial"/>
          <w:color w:val="000000" w:themeColor="text1"/>
          <w:sz w:val="22"/>
          <w:szCs w:val="20"/>
        </w:rPr>
        <w:t>, but this has not avoided or</w:t>
      </w:r>
      <w:r w:rsidR="004E68BB" w:rsidRPr="008D2D09">
        <w:rPr>
          <w:rFonts w:ascii="Arial" w:hAnsi="Arial"/>
          <w:color w:val="000000" w:themeColor="text1"/>
          <w:sz w:val="22"/>
          <w:szCs w:val="20"/>
        </w:rPr>
        <w:t xml:space="preserve"> resolved the IPRs Claim, then:</w:t>
      </w:r>
    </w:p>
    <w:p w14:paraId="2418050B" w14:textId="77777777" w:rsidR="008D2D09"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rPr>
        <w:t xml:space="preserve">the Authority may terminate this Agreement (if subsisting) with </w:t>
      </w:r>
      <w:r w:rsidRPr="008D2D09">
        <w:rPr>
          <w:rFonts w:ascii="Arial" w:hAnsi="Arial"/>
          <w:color w:val="000000" w:themeColor="text1"/>
          <w:sz w:val="22"/>
          <w:szCs w:val="22"/>
        </w:rPr>
        <w:t>immediate effect</w:t>
      </w:r>
      <w:r w:rsidRPr="008D2D09">
        <w:rPr>
          <w:rFonts w:ascii="Arial" w:hAnsi="Arial"/>
          <w:color w:val="000000" w:themeColor="text1"/>
          <w:sz w:val="22"/>
        </w:rPr>
        <w:t xml:space="preserve"> by written notice to the Supplier</w:t>
      </w:r>
      <w:r w:rsidRPr="008D2D09">
        <w:rPr>
          <w:rFonts w:ascii="Arial" w:hAnsi="Arial"/>
          <w:color w:val="000000" w:themeColor="text1"/>
          <w:sz w:val="22"/>
          <w:szCs w:val="22"/>
        </w:rPr>
        <w:t>; and</w:t>
      </w:r>
    </w:p>
    <w:p w14:paraId="37318932" w14:textId="5F1942DD" w:rsidR="00B14218"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szCs w:val="22"/>
        </w:rPr>
        <w:t xml:space="preserve">without prejudice to </w:t>
      </w:r>
      <w:r w:rsidR="00B257DF" w:rsidRPr="008D2D09">
        <w:rPr>
          <w:rFonts w:ascii="Arial" w:hAnsi="Arial"/>
          <w:color w:val="000000" w:themeColor="text1"/>
          <w:sz w:val="22"/>
          <w:szCs w:val="22"/>
        </w:rPr>
        <w:t xml:space="preserve">the indemnity set out in Clause </w:t>
      </w:r>
      <w:r w:rsidR="00F828A4">
        <w:rPr>
          <w:rFonts w:ascii="Arial" w:hAnsi="Arial"/>
          <w:color w:val="000000" w:themeColor="text1"/>
          <w:sz w:val="22"/>
          <w:szCs w:val="22"/>
        </w:rPr>
        <w:t>F4</w:t>
      </w:r>
      <w:r w:rsidRPr="008D2D09">
        <w:rPr>
          <w:rFonts w:ascii="Arial" w:hAnsi="Arial"/>
          <w:color w:val="000000" w:themeColor="text1"/>
          <w:sz w:val="22"/>
          <w:szCs w:val="22"/>
        </w:rPr>
        <w:t>.1, the Supplier shall be liable for all reasonable and unavoidable costs of the substitute items and/or services including the additional costs of procuring, implementing and maintaining the substitute items.</w:t>
      </w:r>
      <w:bookmarkEnd w:id="443"/>
      <w:bookmarkEnd w:id="444"/>
    </w:p>
    <w:p w14:paraId="032E8FED" w14:textId="39664F36" w:rsidR="00A511E0" w:rsidRPr="000C6D6A" w:rsidRDefault="000C6D6A" w:rsidP="000C6D6A">
      <w:pPr>
        <w:pStyle w:val="Body3"/>
        <w:widowControl w:val="0"/>
        <w:spacing w:after="240"/>
        <w:ind w:left="851" w:hanging="851"/>
        <w:jc w:val="left"/>
        <w:rPr>
          <w:rFonts w:ascii="Arial" w:hAnsi="Arial" w:cs="Arial"/>
          <w:color w:val="365F91"/>
          <w:sz w:val="32"/>
          <w:szCs w:val="22"/>
        </w:rPr>
      </w:pPr>
      <w:r w:rsidRPr="000C6D6A">
        <w:rPr>
          <w:rFonts w:ascii="Arial" w:hAnsi="Arial" w:cs="Arial"/>
          <w:color w:val="365F91"/>
          <w:sz w:val="32"/>
          <w:szCs w:val="22"/>
        </w:rPr>
        <w:t xml:space="preserve">F4a </w:t>
      </w:r>
      <w:r w:rsidRPr="000C6D6A">
        <w:rPr>
          <w:rFonts w:ascii="Arial" w:hAnsi="Arial" w:cs="Arial"/>
          <w:color w:val="365F91"/>
          <w:sz w:val="32"/>
          <w:szCs w:val="22"/>
        </w:rPr>
        <w:tab/>
        <w:t xml:space="preserve">Open Source </w:t>
      </w:r>
      <w:r w:rsidR="00A76E23">
        <w:rPr>
          <w:rFonts w:ascii="Arial" w:hAnsi="Arial" w:cs="Arial"/>
          <w:color w:val="365F91"/>
          <w:sz w:val="32"/>
          <w:szCs w:val="22"/>
        </w:rPr>
        <w:t>p</w:t>
      </w:r>
      <w:r w:rsidRPr="000C6D6A">
        <w:rPr>
          <w:rFonts w:ascii="Arial" w:hAnsi="Arial" w:cs="Arial"/>
          <w:color w:val="365F91"/>
          <w:sz w:val="32"/>
          <w:szCs w:val="22"/>
        </w:rPr>
        <w:t>ublication</w:t>
      </w:r>
    </w:p>
    <w:p w14:paraId="3F412108" w14:textId="50B13A37"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A.1</w:t>
      </w:r>
      <w:r w:rsidR="00FA307B" w:rsidRPr="004E68BB">
        <w:rPr>
          <w:rFonts w:ascii="Arial" w:hAnsi="Arial" w:cs="Arial"/>
          <w:color w:val="000000" w:themeColor="text1"/>
          <w:sz w:val="22"/>
          <w:szCs w:val="22"/>
        </w:rPr>
        <w:tab/>
        <w:t xml:space="preserve">The Supplier agrees that the Authority may at its sole discretion publish as Open Source Software all or part of the Specially Written Software and </w:t>
      </w:r>
      <w:r w:rsidR="00A517A2"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 xml:space="preserve">the Project Specific IPRs after the </w:t>
      </w:r>
      <w:r w:rsidR="00F0422C">
        <w:rPr>
          <w:rFonts w:ascii="Arial" w:hAnsi="Arial" w:cs="Arial"/>
          <w:color w:val="000000" w:themeColor="text1"/>
          <w:sz w:val="22"/>
          <w:szCs w:val="22"/>
        </w:rPr>
        <w:t>Effective Date</w:t>
      </w:r>
      <w:r w:rsidR="00FA307B" w:rsidRPr="004E68BB">
        <w:rPr>
          <w:rFonts w:ascii="Arial" w:hAnsi="Arial" w:cs="Arial"/>
          <w:color w:val="000000" w:themeColor="text1"/>
          <w:sz w:val="22"/>
          <w:szCs w:val="22"/>
        </w:rPr>
        <w:t>.</w:t>
      </w:r>
    </w:p>
    <w:p w14:paraId="779CF7E6" w14:textId="47088AFC"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A.2</w:t>
      </w:r>
      <w:r w:rsidR="00FA307B" w:rsidRPr="004E68BB">
        <w:rPr>
          <w:rFonts w:ascii="Arial" w:hAnsi="Arial" w:cs="Arial"/>
          <w:color w:val="000000" w:themeColor="text1"/>
          <w:sz w:val="22"/>
          <w:szCs w:val="22"/>
        </w:rPr>
        <w:tab/>
        <w:t xml:space="preserve">The Supplier hereby warrants that the Specially Written Software and </w:t>
      </w:r>
      <w:r w:rsidR="003773EA"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the Project Specific IPRs:</w:t>
      </w:r>
    </w:p>
    <w:p w14:paraId="6159E41E" w14:textId="488A04FF"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(a)</w:t>
      </w:r>
      <w:r w:rsidRPr="004E68BB">
        <w:rPr>
          <w:rFonts w:ascii="Arial" w:hAnsi="Arial" w:cs="Arial"/>
          <w:color w:val="000000" w:themeColor="text1"/>
          <w:sz w:val="22"/>
          <w:szCs w:val="22"/>
        </w:rPr>
        <w:tab/>
        <w:t>are suitable for release as Open Source and that any release will not allow a third party to use the Open Source software to in any way compromise the operation, running or security of the Specially Written Software, the Project Specific IPRs or the Authority System;</w:t>
      </w:r>
    </w:p>
    <w:p w14:paraId="71EE9302" w14:textId="62E0E5CC"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(b)</w:t>
      </w:r>
      <w:r w:rsidRPr="004E68BB">
        <w:rPr>
          <w:rFonts w:ascii="Arial" w:hAnsi="Arial" w:cs="Arial"/>
          <w:color w:val="000000" w:themeColor="text1"/>
          <w:sz w:val="22"/>
          <w:szCs w:val="22"/>
        </w:rPr>
        <w:tab/>
        <w:t>shall not cause any harm or damage to any party using anything published as Open Source and that the Specially Written Software and the Project Specific IPRs do not contain any Malicious Software;</w:t>
      </w:r>
    </w:p>
    <w:p w14:paraId="65AB5013" w14:textId="5DC4B07C"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(c)</w:t>
      </w:r>
      <w:r w:rsidRPr="004E68BB">
        <w:rPr>
          <w:rFonts w:ascii="Arial" w:hAnsi="Arial" w:cs="Arial"/>
          <w:color w:val="000000" w:themeColor="text1"/>
          <w:sz w:val="22"/>
          <w:szCs w:val="22"/>
        </w:rPr>
        <w:tab/>
        <w:t>do not contain any material which would bring the Authority into disrepute upon publication as Open Source;</w:t>
      </w:r>
    </w:p>
    <w:p w14:paraId="7EA6BD9A" w14:textId="564436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(d)</w:t>
      </w:r>
      <w:r w:rsidRPr="004E68BB">
        <w:rPr>
          <w:rFonts w:ascii="Arial" w:hAnsi="Arial" w:cs="Arial"/>
          <w:color w:val="000000" w:themeColor="text1"/>
          <w:sz w:val="22"/>
          <w:szCs w:val="22"/>
        </w:rPr>
        <w:tab/>
        <w:t xml:space="preserve">do not contain any </w:t>
      </w:r>
      <w:r w:rsidR="00DC47AD" w:rsidRPr="004E68BB">
        <w:rPr>
          <w:rFonts w:ascii="Arial" w:hAnsi="Arial" w:cs="Arial"/>
          <w:color w:val="000000" w:themeColor="text1"/>
          <w:sz w:val="22"/>
          <w:szCs w:val="22"/>
        </w:rPr>
        <w:t>IPR owned or claimed to be owned by any third party which is found, or alleged to be found, in the Specially Written Software and the Project Specific IPRs (“</w:t>
      </w:r>
      <w:r w:rsidRPr="004E68BB">
        <w:rPr>
          <w:rFonts w:ascii="Arial" w:hAnsi="Arial" w:cs="Arial"/>
          <w:b/>
          <w:color w:val="000000" w:themeColor="text1"/>
          <w:sz w:val="22"/>
          <w:szCs w:val="22"/>
        </w:rPr>
        <w:t>Non-Party IPRs</w:t>
      </w:r>
      <w:r w:rsidR="00DC47AD"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5342C3D4" w14:textId="3A1334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(e)</w:t>
      </w:r>
      <w:r w:rsidRPr="004E68BB">
        <w:rPr>
          <w:rFonts w:ascii="Arial" w:hAnsi="Arial" w:cs="Arial"/>
          <w:color w:val="000000" w:themeColor="text1"/>
          <w:sz w:val="22"/>
          <w:szCs w:val="22"/>
        </w:rPr>
        <w:tab/>
        <w:t xml:space="preserve">will be supplied in a format suitable for publication as Open </w:t>
      </w:r>
      <w:r w:rsidR="00313CAB" w:rsidRPr="004E68BB">
        <w:rPr>
          <w:rFonts w:ascii="Arial" w:hAnsi="Arial" w:cs="Arial"/>
          <w:color w:val="000000" w:themeColor="text1"/>
          <w:sz w:val="22"/>
          <w:szCs w:val="22"/>
        </w:rPr>
        <w:t>S</w:t>
      </w:r>
      <w:r w:rsidRPr="004E68BB">
        <w:rPr>
          <w:rFonts w:ascii="Arial" w:hAnsi="Arial" w:cs="Arial"/>
          <w:color w:val="000000" w:themeColor="text1"/>
          <w:sz w:val="22"/>
          <w:szCs w:val="22"/>
        </w:rPr>
        <w:t>ource (“</w:t>
      </w:r>
      <w:r w:rsidRPr="004E68BB">
        <w:rPr>
          <w:rFonts w:ascii="Arial" w:hAnsi="Arial" w:cs="Arial"/>
          <w:b/>
          <w:color w:val="000000" w:themeColor="text1"/>
          <w:sz w:val="22"/>
          <w:szCs w:val="22"/>
        </w:rPr>
        <w:t>the Open Source Publication Material</w:t>
      </w:r>
      <w:r w:rsidRPr="004E68BB">
        <w:rPr>
          <w:rFonts w:ascii="Arial" w:hAnsi="Arial" w:cs="Arial"/>
          <w:color w:val="000000" w:themeColor="text1"/>
          <w:sz w:val="22"/>
          <w:szCs w:val="22"/>
        </w:rPr>
        <w:t xml:space="preserve">”) no later than the </w:t>
      </w:r>
      <w:r w:rsidR="00F0422C">
        <w:rPr>
          <w:rFonts w:ascii="Arial" w:hAnsi="Arial" w:cs="Arial"/>
          <w:color w:val="000000" w:themeColor="text1"/>
          <w:sz w:val="22"/>
          <w:szCs w:val="22"/>
        </w:rPr>
        <w:t>Effective Date</w:t>
      </w:r>
      <w:r w:rsidRPr="004E68BB">
        <w:rPr>
          <w:rFonts w:ascii="Arial" w:hAnsi="Arial" w:cs="Arial"/>
          <w:color w:val="000000" w:themeColor="text1"/>
          <w:sz w:val="22"/>
          <w:szCs w:val="22"/>
        </w:rPr>
        <w:t>.</w:t>
      </w:r>
    </w:p>
    <w:p w14:paraId="51528EB2" w14:textId="120CD9B1" w:rsidR="00A2518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A.3</w:t>
      </w:r>
      <w:r w:rsidR="00A2518B" w:rsidRPr="004E68BB">
        <w:rPr>
          <w:rFonts w:ascii="Arial" w:hAnsi="Arial" w:cs="Arial"/>
          <w:color w:val="000000" w:themeColor="text1"/>
          <w:sz w:val="22"/>
          <w:szCs w:val="22"/>
        </w:rPr>
        <w:tab/>
        <w:t xml:space="preserve">The Supplier shall ensure that the Open Source Publication Material provided to the Authority does not include any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 xml:space="preserve">Supplier Background IPRs save that </w:t>
      </w:r>
      <w:r w:rsidR="00DC47AD" w:rsidRPr="004E68BB">
        <w:rPr>
          <w:rFonts w:ascii="Arial" w:hAnsi="Arial" w:cs="Arial"/>
          <w:color w:val="000000" w:themeColor="text1"/>
          <w:sz w:val="22"/>
          <w:szCs w:val="22"/>
        </w:rPr>
        <w:t>which</w:t>
      </w:r>
      <w:r w:rsidR="00A2518B" w:rsidRPr="004E68BB">
        <w:rPr>
          <w:rFonts w:ascii="Arial" w:hAnsi="Arial" w:cs="Arial"/>
          <w:color w:val="000000" w:themeColor="text1"/>
          <w:sz w:val="22"/>
          <w:szCs w:val="22"/>
        </w:rPr>
        <w:t xml:space="preserve"> the Supplier is willing to allow to be included in any Open Source publication.</w:t>
      </w:r>
      <w:r w:rsidR="00E14918" w:rsidRPr="004E68BB">
        <w:rPr>
          <w:rFonts w:ascii="Arial" w:hAnsi="Arial" w:cs="Arial"/>
          <w:color w:val="000000" w:themeColor="text1"/>
          <w:sz w:val="22"/>
          <w:szCs w:val="22"/>
        </w:rPr>
        <w:t xml:space="preserve"> </w:t>
      </w:r>
      <w:r w:rsidR="00A2518B" w:rsidRPr="004E68BB">
        <w:rPr>
          <w:rFonts w:ascii="Arial" w:hAnsi="Arial" w:cs="Arial"/>
          <w:color w:val="000000" w:themeColor="text1"/>
          <w:sz w:val="22"/>
          <w:szCs w:val="22"/>
        </w:rPr>
        <w:t xml:space="preserve"> In such a case, the Supplier hereby acknowledges that any such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3A87356E" w14:textId="049012D4" w:rsidR="00A2518B" w:rsidRPr="007D4350"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A.4</w:t>
      </w:r>
      <w:r w:rsidR="00A2518B" w:rsidRPr="004E68BB">
        <w:rPr>
          <w:rFonts w:ascii="Arial" w:hAnsi="Arial" w:cs="Arial"/>
          <w:color w:val="000000" w:themeColor="text1"/>
          <w:sz w:val="22"/>
          <w:szCs w:val="22"/>
        </w:rPr>
        <w:tab/>
        <w:t xml:space="preserve">The Supplier hereby indemnifies the Authority against all claims in which the Authority is, or is threatened to be, a party for any alleged infringement of any Non-Party IPRs arising from publication of the Specially Written Software and </w:t>
      </w:r>
      <w:r w:rsidR="002262AE" w:rsidRPr="004E68BB">
        <w:rPr>
          <w:rFonts w:ascii="Arial" w:hAnsi="Arial" w:cs="Arial"/>
          <w:color w:val="000000" w:themeColor="text1"/>
          <w:sz w:val="22"/>
          <w:szCs w:val="22"/>
        </w:rPr>
        <w:t xml:space="preserve">any software element of </w:t>
      </w:r>
      <w:r w:rsidR="00A2518B" w:rsidRPr="004E68BB">
        <w:rPr>
          <w:rFonts w:ascii="Arial" w:hAnsi="Arial" w:cs="Arial"/>
          <w:color w:val="000000" w:themeColor="text1"/>
          <w:sz w:val="22"/>
          <w:szCs w:val="22"/>
        </w:rPr>
        <w:t>the Project Specific IPRs as Open Source under sub-</w:t>
      </w:r>
      <w:r w:rsidR="00EE4081">
        <w:rPr>
          <w:rFonts w:ascii="Arial" w:hAnsi="Arial" w:cs="Arial"/>
          <w:color w:val="000000" w:themeColor="text1"/>
          <w:sz w:val="22"/>
          <w:szCs w:val="22"/>
        </w:rPr>
        <w:t>Clause</w:t>
      </w:r>
      <w:r w:rsidR="00A2518B"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F4</w:t>
      </w:r>
      <w:r w:rsidR="00A2518B" w:rsidRPr="004E68BB">
        <w:rPr>
          <w:rFonts w:ascii="Arial" w:hAnsi="Arial" w:cs="Arial"/>
          <w:color w:val="000000" w:themeColor="text1"/>
          <w:sz w:val="22"/>
          <w:szCs w:val="22"/>
        </w:rPr>
        <w:t>A.1.</w:t>
      </w:r>
    </w:p>
    <w:p w14:paraId="671AEB71" w14:textId="1E553E1B"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445" w:name="_Toc21349808"/>
      <w:bookmarkEnd w:id="431"/>
      <w:bookmarkEnd w:id="432"/>
      <w:r w:rsidRPr="000C6D6A">
        <w:rPr>
          <w:rFonts w:ascii="Arial" w:hAnsi="Arial"/>
          <w:b w:val="0"/>
          <w:color w:val="365F91"/>
          <w:sz w:val="32"/>
          <w:szCs w:val="22"/>
          <w:u w:val="none"/>
        </w:rPr>
        <w:t>Authority Data</w:t>
      </w:r>
      <w:bookmarkEnd w:id="398"/>
      <w:bookmarkEnd w:id="399"/>
      <w:bookmarkEnd w:id="400"/>
      <w:r w:rsidRPr="000C6D6A">
        <w:rPr>
          <w:rFonts w:ascii="Arial" w:hAnsi="Arial"/>
          <w:b w:val="0"/>
          <w:color w:val="365F91"/>
          <w:sz w:val="32"/>
          <w:szCs w:val="22"/>
          <w:u w:val="none"/>
        </w:rPr>
        <w:t xml:space="preserve"> </w:t>
      </w:r>
      <w:r>
        <w:rPr>
          <w:rFonts w:ascii="Arial" w:hAnsi="Arial"/>
          <w:b w:val="0"/>
          <w:color w:val="365F91"/>
          <w:sz w:val="32"/>
          <w:szCs w:val="22"/>
          <w:u w:val="none"/>
        </w:rPr>
        <w:t>a</w:t>
      </w:r>
      <w:r w:rsidRPr="000C6D6A">
        <w:rPr>
          <w:rFonts w:ascii="Arial" w:hAnsi="Arial"/>
          <w:b w:val="0"/>
          <w:color w:val="365F91"/>
          <w:sz w:val="32"/>
          <w:szCs w:val="22"/>
          <w:u w:val="none"/>
        </w:rPr>
        <w:t xml:space="preserve">nd </w:t>
      </w:r>
      <w:r w:rsidR="00A76E23">
        <w:rPr>
          <w:rFonts w:ascii="Arial" w:hAnsi="Arial"/>
          <w:b w:val="0"/>
          <w:color w:val="365F91"/>
          <w:sz w:val="32"/>
          <w:szCs w:val="22"/>
          <w:u w:val="none"/>
        </w:rPr>
        <w:t>s</w:t>
      </w:r>
      <w:r w:rsidRPr="000C6D6A">
        <w:rPr>
          <w:rFonts w:ascii="Arial" w:hAnsi="Arial"/>
          <w:b w:val="0"/>
          <w:color w:val="365F91"/>
          <w:sz w:val="32"/>
          <w:szCs w:val="22"/>
          <w:u w:val="none"/>
        </w:rPr>
        <w:t xml:space="preserve">ecurity </w:t>
      </w:r>
      <w:r w:rsidR="00A76E23">
        <w:rPr>
          <w:rFonts w:ascii="Arial" w:hAnsi="Arial"/>
          <w:b w:val="0"/>
          <w:color w:val="365F91"/>
          <w:sz w:val="32"/>
          <w:szCs w:val="22"/>
          <w:u w:val="none"/>
        </w:rPr>
        <w:t>r</w:t>
      </w:r>
      <w:r w:rsidRPr="000C6D6A">
        <w:rPr>
          <w:rFonts w:ascii="Arial" w:hAnsi="Arial"/>
          <w:b w:val="0"/>
          <w:color w:val="365F91"/>
          <w:sz w:val="32"/>
          <w:szCs w:val="22"/>
          <w:u w:val="none"/>
        </w:rPr>
        <w:t>equirements</w:t>
      </w:r>
      <w:bookmarkStart w:id="446" w:name="_Ref458425961"/>
      <w:bookmarkStart w:id="447" w:name="_Toc139080258"/>
      <w:bookmarkEnd w:id="445"/>
    </w:p>
    <w:p w14:paraId="3DAE4DAC"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48" w:name="_Toc21349809"/>
      <w:r w:rsidRPr="007D4350">
        <w:rPr>
          <w:rFonts w:ascii="Arial" w:hAnsi="Arial"/>
          <w:b w:val="0"/>
          <w:color w:val="000000" w:themeColor="text1"/>
          <w:sz w:val="22"/>
          <w:szCs w:val="22"/>
          <w:u w:val="none"/>
        </w:rPr>
        <w:t>The Supplier</w:t>
      </w:r>
      <w:r w:rsidRPr="00B145F1">
        <w:rPr>
          <w:rFonts w:ascii="Arial" w:hAnsi="Arial"/>
          <w:b w:val="0"/>
          <w:color w:val="000000" w:themeColor="text1"/>
          <w:sz w:val="22"/>
          <w:u w:val="none"/>
        </w:rPr>
        <w:t xml:space="preserve"> shall not delete or remove any proprietary notices contained within or relating to the Authority Data.</w:t>
      </w:r>
      <w:bookmarkStart w:id="449" w:name="_Toc139080259"/>
      <w:bookmarkEnd w:id="446"/>
      <w:bookmarkEnd w:id="447"/>
      <w:bookmarkEnd w:id="448"/>
    </w:p>
    <w:p w14:paraId="1F70387D"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0" w:name="_Toc21349810"/>
      <w:r w:rsidRPr="00B145F1">
        <w:rPr>
          <w:rFonts w:ascii="Arial" w:hAnsi="Arial"/>
          <w:b w:val="0"/>
          <w:color w:val="000000" w:themeColor="text1"/>
          <w:sz w:val="22"/>
          <w:u w:val="none"/>
        </w:rPr>
        <w:t>The Supplier shall not store, copy, disclose, or use the Authority Data except as necessary for the performance by the Supplier of its obligations under this Agreement or as otherwise expressly authorised in writing by the Authority.</w:t>
      </w:r>
      <w:bookmarkStart w:id="451" w:name="_Toc139080260"/>
      <w:bookmarkEnd w:id="449"/>
      <w:bookmarkEnd w:id="450"/>
    </w:p>
    <w:p w14:paraId="14D3452B"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2" w:name="_Toc21349811"/>
      <w:r w:rsidRPr="00B145F1">
        <w:rPr>
          <w:rFonts w:ascii="Arial" w:hAnsi="Arial"/>
          <w:b w:val="0"/>
          <w:color w:val="000000" w:themeColor="text1"/>
          <w:sz w:val="22"/>
          <w:u w:val="none"/>
        </w:rPr>
        <w:t>To the extent that Authority Data is held and/or processed by the Supplier, the Supplier</w:t>
      </w:r>
      <w:r w:rsidRPr="00B145F1">
        <w:rPr>
          <w:rFonts w:ascii="Arial" w:hAnsi="Arial"/>
          <w:b w:val="0"/>
          <w:color w:val="000000" w:themeColor="text1"/>
          <w:sz w:val="22"/>
          <w:szCs w:val="20"/>
          <w:u w:val="none"/>
        </w:rPr>
        <w:t xml:space="preserve"> shall supply that Authority Data to the Authority as requested by the Authority in t</w:t>
      </w:r>
      <w:r w:rsidR="00B257DF" w:rsidRPr="00B145F1">
        <w:rPr>
          <w:rFonts w:ascii="Arial" w:hAnsi="Arial"/>
          <w:b w:val="0"/>
          <w:color w:val="000000" w:themeColor="text1"/>
          <w:sz w:val="22"/>
          <w:szCs w:val="20"/>
          <w:u w:val="none"/>
        </w:rPr>
        <w:t xml:space="preserve">he format specified in Schedule </w:t>
      </w:r>
      <w:r w:rsidRPr="00B145F1">
        <w:rPr>
          <w:rFonts w:ascii="Arial" w:hAnsi="Arial"/>
          <w:b w:val="0"/>
          <w:color w:val="000000" w:themeColor="text1"/>
          <w:sz w:val="22"/>
          <w:szCs w:val="20"/>
          <w:u w:val="none"/>
        </w:rPr>
        <w:t>2.1</w:t>
      </w:r>
      <w:r w:rsidR="00B257DF" w:rsidRPr="00B145F1">
        <w:rPr>
          <w:rFonts w:ascii="Arial" w:hAnsi="Arial"/>
          <w:b w:val="0"/>
          <w:color w:val="000000" w:themeColor="text1"/>
          <w:sz w:val="22"/>
          <w:szCs w:val="20"/>
          <w:u w:val="none"/>
        </w:rPr>
        <w:t xml:space="preserve"> </w:t>
      </w:r>
      <w:r w:rsidRPr="00B145F1">
        <w:rPr>
          <w:rFonts w:ascii="Arial" w:hAnsi="Arial"/>
          <w:b w:val="0"/>
          <w:color w:val="000000" w:themeColor="text1"/>
          <w:sz w:val="22"/>
          <w:szCs w:val="20"/>
          <w:u w:val="none"/>
        </w:rPr>
        <w:t>(</w:t>
      </w:r>
      <w:r w:rsidRPr="00B145F1">
        <w:rPr>
          <w:rFonts w:ascii="Arial" w:hAnsi="Arial"/>
          <w:b w:val="0"/>
          <w:color w:val="000000" w:themeColor="text1"/>
          <w:sz w:val="22"/>
          <w:szCs w:val="26"/>
          <w:u w:val="none"/>
        </w:rPr>
        <w:t>Services Description</w:t>
      </w:r>
      <w:r w:rsidRPr="00B145F1">
        <w:rPr>
          <w:rFonts w:ascii="Arial" w:hAnsi="Arial"/>
          <w:b w:val="0"/>
          <w:color w:val="000000" w:themeColor="text1"/>
          <w:sz w:val="22"/>
          <w:szCs w:val="20"/>
          <w:u w:val="none"/>
        </w:rPr>
        <w:t>)</w:t>
      </w:r>
      <w:bookmarkEnd w:id="451"/>
      <w:r w:rsidRPr="00B145F1">
        <w:rPr>
          <w:rFonts w:ascii="Arial" w:hAnsi="Arial"/>
          <w:b w:val="0"/>
          <w:color w:val="000000" w:themeColor="text1"/>
          <w:sz w:val="22"/>
          <w:szCs w:val="20"/>
          <w:u w:val="none"/>
        </w:rPr>
        <w:t>.</w:t>
      </w:r>
      <w:bookmarkStart w:id="453" w:name="_Toc139080261"/>
      <w:bookmarkEnd w:id="452"/>
    </w:p>
    <w:p w14:paraId="013EBD7A"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4" w:name="_Toc21349812"/>
      <w:r w:rsidRPr="00B145F1">
        <w:rPr>
          <w:rFonts w:ascii="Arial" w:hAnsi="Arial"/>
          <w:b w:val="0"/>
          <w:color w:val="000000" w:themeColor="text1"/>
          <w:sz w:val="22"/>
          <w:szCs w:val="20"/>
          <w:u w:val="none"/>
        </w:rPr>
        <w:t xml:space="preserve">The Supplier shall preserve the integrity of Authority </w:t>
      </w:r>
      <w:r w:rsidRPr="00B145F1">
        <w:rPr>
          <w:rFonts w:ascii="Arial" w:hAnsi="Arial"/>
          <w:b w:val="0"/>
          <w:color w:val="000000" w:themeColor="text1"/>
          <w:sz w:val="22"/>
          <w:u w:val="none"/>
        </w:rPr>
        <w:t>Data</w:t>
      </w:r>
      <w:r w:rsidRPr="00B145F1">
        <w:rPr>
          <w:rFonts w:ascii="Arial" w:hAnsi="Arial"/>
          <w:b w:val="0"/>
          <w:color w:val="000000" w:themeColor="text1"/>
          <w:sz w:val="22"/>
          <w:szCs w:val="20"/>
          <w:u w:val="none"/>
        </w:rPr>
        <w:t xml:space="preserve"> </w:t>
      </w:r>
      <w:r w:rsidRPr="00B145F1">
        <w:rPr>
          <w:rFonts w:ascii="Arial" w:hAnsi="Arial"/>
          <w:b w:val="0"/>
          <w:color w:val="000000" w:themeColor="text1"/>
          <w:sz w:val="22"/>
          <w:u w:val="none"/>
        </w:rPr>
        <w:t>and prevent the corruption or loss of Authority Data at all times that the relevant Authority Data is under its control or the control of any Sub-contractor.</w:t>
      </w:r>
      <w:bookmarkStart w:id="455" w:name="_Toc139080262"/>
      <w:bookmarkEnd w:id="453"/>
      <w:bookmarkEnd w:id="454"/>
    </w:p>
    <w:p w14:paraId="70BE56B3"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6" w:name="_Toc21349813"/>
      <w:r w:rsidRPr="00B145F1">
        <w:rPr>
          <w:rFonts w:ascii="Arial" w:hAnsi="Arial"/>
          <w:b w:val="0"/>
          <w:color w:val="000000" w:themeColor="text1"/>
          <w:sz w:val="22"/>
          <w:u w:val="none"/>
        </w:rPr>
        <w:t xml:space="preserve">The Supplier shall perform secure back-ups of all Authority Data and shall ensure that up-to-date back-ups are stored off-site in accordance with the </w:t>
      </w:r>
      <w:r w:rsidR="00B14D94" w:rsidRPr="00B145F1">
        <w:rPr>
          <w:rFonts w:ascii="Arial" w:hAnsi="Arial"/>
          <w:b w:val="0"/>
          <w:color w:val="000000" w:themeColor="text1"/>
          <w:sz w:val="22"/>
          <w:szCs w:val="22"/>
          <w:u w:val="none"/>
        </w:rPr>
        <w:t>Service Continuity Plan</w:t>
      </w:r>
      <w:r w:rsidRPr="00B145F1">
        <w:rPr>
          <w:rFonts w:ascii="Arial" w:hAnsi="Arial"/>
          <w:b w:val="0"/>
          <w:color w:val="000000" w:themeColor="text1"/>
          <w:sz w:val="22"/>
          <w:u w:val="none"/>
        </w:rPr>
        <w:t xml:space="preserve">.  The Supplier shall ensure that such back-ups are available to the Authority (or to such other person as the Authority may direct) at all times upon request and are delivered to the Authority at no less than </w:t>
      </w:r>
      <w:r w:rsidR="00E14918" w:rsidRPr="00B145F1">
        <w:rPr>
          <w:rFonts w:ascii="Arial" w:hAnsi="Arial"/>
          <w:b w:val="0"/>
          <w:color w:val="000000" w:themeColor="text1"/>
          <w:sz w:val="22"/>
          <w:u w:val="none"/>
        </w:rPr>
        <w:t>six (</w:t>
      </w:r>
      <w:r w:rsidRPr="00B145F1">
        <w:rPr>
          <w:rFonts w:ascii="Arial" w:hAnsi="Arial"/>
          <w:b w:val="0"/>
          <w:color w:val="000000" w:themeColor="text1"/>
          <w:sz w:val="22"/>
          <w:u w:val="none"/>
        </w:rPr>
        <w:t>6</w:t>
      </w:r>
      <w:r w:rsidR="00E14918" w:rsidRPr="00B145F1">
        <w:rPr>
          <w:rFonts w:ascii="Arial" w:hAnsi="Arial"/>
          <w:b w:val="0"/>
          <w:color w:val="000000" w:themeColor="text1"/>
          <w:sz w:val="22"/>
          <w:u w:val="none"/>
        </w:rPr>
        <w:t xml:space="preserve">) </w:t>
      </w:r>
      <w:r w:rsidRPr="00B145F1">
        <w:rPr>
          <w:rFonts w:ascii="Arial" w:hAnsi="Arial"/>
          <w:b w:val="0"/>
          <w:color w:val="000000" w:themeColor="text1"/>
          <w:sz w:val="22"/>
          <w:u w:val="none"/>
        </w:rPr>
        <w:t>monthly intervals (or such other intervals as may be agreed in writing between the Parties).</w:t>
      </w:r>
      <w:bookmarkStart w:id="457" w:name="_Toc139080263"/>
      <w:bookmarkEnd w:id="455"/>
      <w:bookmarkEnd w:id="456"/>
    </w:p>
    <w:p w14:paraId="76620B0D" w14:textId="6778325C"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8" w:name="_Toc21349814"/>
      <w:r w:rsidRPr="00B145F1">
        <w:rPr>
          <w:rFonts w:ascii="Arial" w:hAnsi="Arial"/>
          <w:b w:val="0"/>
          <w:color w:val="000000" w:themeColor="text1"/>
          <w:sz w:val="22"/>
          <w:u w:val="none"/>
        </w:rPr>
        <w:t xml:space="preserve">The Supplier shall ensure that any system on which the Supplier holds any Authority Data, including back-up data, is a secure system that complies with the </w:t>
      </w:r>
      <w:r w:rsidR="003D2B9B">
        <w:rPr>
          <w:rFonts w:ascii="Arial" w:hAnsi="Arial"/>
          <w:b w:val="0"/>
          <w:color w:val="000000" w:themeColor="text1"/>
          <w:sz w:val="22"/>
          <w:u w:val="none"/>
        </w:rPr>
        <w:t xml:space="preserve">Baseline </w:t>
      </w:r>
      <w:r w:rsidRPr="00B145F1">
        <w:rPr>
          <w:rFonts w:ascii="Arial" w:hAnsi="Arial"/>
          <w:b w:val="0"/>
          <w:color w:val="000000" w:themeColor="text1"/>
          <w:sz w:val="22"/>
          <w:u w:val="none"/>
        </w:rPr>
        <w:t>Security Requirements.</w:t>
      </w:r>
      <w:bookmarkStart w:id="459" w:name="_Toc139080264"/>
      <w:bookmarkEnd w:id="457"/>
      <w:bookmarkEnd w:id="458"/>
    </w:p>
    <w:p w14:paraId="7C438CA1" w14:textId="62C338AC"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60" w:name="_Toc21349815"/>
      <w:r w:rsidRPr="00B145F1">
        <w:rPr>
          <w:rFonts w:ascii="Arial" w:hAnsi="Arial"/>
          <w:b w:val="0"/>
          <w:color w:val="000000" w:themeColor="text1"/>
          <w:sz w:val="22"/>
          <w:szCs w:val="20"/>
          <w:u w:val="none"/>
        </w:rPr>
        <w:t xml:space="preserve">If the Authority Data is corrupted, lost or sufficiently degraded as a result of the Supplier's Default so as to be unusable, </w:t>
      </w:r>
      <w:bookmarkStart w:id="461" w:name="_Ref451208541"/>
      <w:r w:rsidRPr="00B145F1">
        <w:rPr>
          <w:rFonts w:ascii="Arial" w:hAnsi="Arial"/>
          <w:b w:val="0"/>
          <w:color w:val="000000" w:themeColor="text1"/>
          <w:sz w:val="22"/>
          <w:szCs w:val="20"/>
          <w:u w:val="none"/>
        </w:rPr>
        <w:t>the Authority may:</w:t>
      </w:r>
      <w:bookmarkEnd w:id="459"/>
      <w:bookmarkEnd w:id="460"/>
      <w:bookmarkEnd w:id="461"/>
    </w:p>
    <w:p w14:paraId="4676ED2E" w14:textId="4DF9CBE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62" w:name="_Toc139080265"/>
      <w:r w:rsidRPr="004E68BB">
        <w:rPr>
          <w:rFonts w:ascii="Arial" w:hAnsi="Arial"/>
          <w:color w:val="000000" w:themeColor="text1"/>
          <w:sz w:val="22"/>
          <w:szCs w:val="20"/>
        </w:rPr>
        <w:t>require the Supplier (at the Supplier's expense) to restore or procure the restoration of Authority Data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 xml:space="preserve">) and the Supplier shall do so as soon as practicable but not later than </w:t>
      </w:r>
      <w:r w:rsidR="00E14918" w:rsidRPr="004E68BB">
        <w:rPr>
          <w:rFonts w:ascii="Arial" w:hAnsi="Arial"/>
          <w:color w:val="000000" w:themeColor="text1"/>
          <w:sz w:val="22"/>
          <w:szCs w:val="20"/>
        </w:rPr>
        <w:t>five (</w:t>
      </w:r>
      <w:r w:rsidRPr="004E68BB">
        <w:rPr>
          <w:rFonts w:ascii="Arial" w:hAnsi="Arial"/>
          <w:color w:val="000000" w:themeColor="text1"/>
          <w:sz w:val="22"/>
          <w:szCs w:val="20"/>
        </w:rPr>
        <w:t>5</w:t>
      </w:r>
      <w:r w:rsidR="00E1491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from the date of receipt of the Authority’s notice; and/or</w:t>
      </w:r>
      <w:bookmarkEnd w:id="462"/>
    </w:p>
    <w:p w14:paraId="69A79D3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bookmarkStart w:id="463" w:name="_Toc139080266"/>
      <w:r w:rsidRPr="004E68BB">
        <w:rPr>
          <w:rFonts w:ascii="Arial" w:hAnsi="Arial"/>
          <w:color w:val="000000" w:themeColor="text1"/>
          <w:sz w:val="22"/>
          <w:szCs w:val="20"/>
        </w:rPr>
        <w:t>itself restore or procure the restoration of Authority Data, and shall be repaid by the Supplier any reasonable expenses incurred in doing so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w:t>
      </w:r>
      <w:bookmarkStart w:id="464" w:name="_Toc139080267"/>
      <w:bookmarkEnd w:id="463"/>
    </w:p>
    <w:p w14:paraId="7F163CF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at any time the Supplier suspects or has reason to believe that Authority Data has or may become corrupted, lost or sufficiently degraded in any way for any </w:t>
      </w:r>
      <w:r w:rsidRPr="00B145F1">
        <w:rPr>
          <w:rFonts w:ascii="Arial" w:hAnsi="Arial"/>
          <w:color w:val="000000" w:themeColor="text1"/>
          <w:sz w:val="22"/>
        </w:rPr>
        <w:t>reason, then the Supplier shall notify the Authority immediately and inform the Authority of the remedial action the Supplier proposes to take.</w:t>
      </w:r>
      <w:bookmarkStart w:id="465" w:name="_Toc139080380"/>
      <w:bookmarkEnd w:id="464"/>
    </w:p>
    <w:p w14:paraId="0B26FFB1" w14:textId="0DBF1D60"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Supplier shall comply wit</w:t>
      </w:r>
      <w:r w:rsidR="00B257DF" w:rsidRPr="00B145F1">
        <w:rPr>
          <w:rFonts w:ascii="Arial" w:hAnsi="Arial"/>
          <w:color w:val="000000" w:themeColor="text1"/>
          <w:sz w:val="22"/>
        </w:rPr>
        <w:t xml:space="preserve">h the requirements of Schedule </w:t>
      </w:r>
      <w:r w:rsidRPr="00B145F1">
        <w:rPr>
          <w:rFonts w:ascii="Arial" w:hAnsi="Arial"/>
          <w:color w:val="000000" w:themeColor="text1"/>
          <w:sz w:val="22"/>
        </w:rPr>
        <w:t>2.4</w:t>
      </w:r>
      <w:r w:rsidR="00B257DF" w:rsidRPr="00B145F1">
        <w:rPr>
          <w:rFonts w:ascii="Arial" w:hAnsi="Arial"/>
          <w:color w:val="000000" w:themeColor="text1"/>
          <w:sz w:val="22"/>
        </w:rPr>
        <w:t xml:space="preserve"> </w:t>
      </w:r>
      <w:r w:rsidRPr="00B145F1">
        <w:rPr>
          <w:rFonts w:ascii="Arial" w:hAnsi="Arial"/>
          <w:color w:val="000000" w:themeColor="text1"/>
          <w:sz w:val="22"/>
        </w:rPr>
        <w:t xml:space="preserve">(Security </w:t>
      </w:r>
      <w:r w:rsidR="001A74F2">
        <w:rPr>
          <w:rFonts w:ascii="Arial" w:hAnsi="Arial"/>
          <w:color w:val="000000" w:themeColor="text1"/>
          <w:sz w:val="22"/>
        </w:rPr>
        <w:t>Requirements</w:t>
      </w:r>
      <w:r w:rsidRPr="00B145F1">
        <w:rPr>
          <w:rFonts w:ascii="Arial" w:hAnsi="Arial"/>
          <w:color w:val="000000" w:themeColor="text1"/>
          <w:sz w:val="22"/>
        </w:rPr>
        <w:t>).</w:t>
      </w:r>
      <w:bookmarkStart w:id="466" w:name="_Toc139080381"/>
      <w:bookmarkEnd w:id="465"/>
    </w:p>
    <w:p w14:paraId="01AFA328" w14:textId="77777777"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Authority</w:t>
      </w:r>
      <w:r w:rsidRPr="00B145F1">
        <w:rPr>
          <w:rFonts w:ascii="Arial" w:hAnsi="Arial"/>
          <w:color w:val="000000" w:themeColor="text1"/>
          <w:sz w:val="22"/>
          <w:szCs w:val="20"/>
        </w:rPr>
        <w:t xml:space="preserve"> shall notify the Supplier of any changes or proposed changes to the </w:t>
      </w:r>
      <w:r w:rsidRPr="00B145F1">
        <w:rPr>
          <w:rFonts w:ascii="Arial" w:hAnsi="Arial"/>
          <w:color w:val="000000" w:themeColor="text1"/>
          <w:sz w:val="22"/>
        </w:rPr>
        <w:t>Baseline Security Requirements</w:t>
      </w:r>
      <w:r w:rsidRPr="00B145F1">
        <w:rPr>
          <w:rFonts w:ascii="Arial" w:hAnsi="Arial"/>
          <w:color w:val="000000" w:themeColor="text1"/>
          <w:sz w:val="22"/>
          <w:szCs w:val="20"/>
        </w:rPr>
        <w:t>.</w:t>
      </w:r>
      <w:bookmarkStart w:id="467" w:name="_Toc139080382"/>
      <w:bookmarkEnd w:id="466"/>
    </w:p>
    <w:p w14:paraId="1A9C4C15" w14:textId="34175155"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the Supplier believes that a change or proposed change to the Baseline Security Requirements </w:t>
      </w:r>
      <w:r w:rsidRPr="00B145F1">
        <w:rPr>
          <w:rFonts w:ascii="Arial" w:hAnsi="Arial"/>
          <w:color w:val="000000" w:themeColor="text1"/>
          <w:sz w:val="22"/>
        </w:rPr>
        <w:t>will</w:t>
      </w:r>
      <w:r w:rsidRPr="00B145F1">
        <w:rPr>
          <w:rFonts w:ascii="Arial" w:hAnsi="Arial"/>
          <w:color w:val="000000" w:themeColor="text1"/>
          <w:sz w:val="22"/>
          <w:szCs w:val="20"/>
        </w:rPr>
        <w:t xml:space="preserve"> have a material and unavoidable cost implication to the </w:t>
      </w:r>
      <w:r w:rsidR="00E14918" w:rsidRPr="00B145F1">
        <w:rPr>
          <w:rFonts w:ascii="Arial" w:hAnsi="Arial"/>
          <w:color w:val="000000" w:themeColor="text1"/>
          <w:sz w:val="22"/>
          <w:szCs w:val="20"/>
        </w:rPr>
        <w:t>Services,</w:t>
      </w:r>
      <w:r w:rsidRPr="00B145F1">
        <w:rPr>
          <w:rFonts w:ascii="Arial" w:hAnsi="Arial"/>
          <w:color w:val="000000" w:themeColor="text1"/>
          <w:sz w:val="22"/>
          <w:szCs w:val="20"/>
        </w:rPr>
        <w:t xml:space="preserve"> it may </w:t>
      </w:r>
      <w:r w:rsidR="00CD1AD1">
        <w:rPr>
          <w:rFonts w:ascii="Arial" w:hAnsi="Arial"/>
          <w:color w:val="000000" w:themeColor="text1"/>
          <w:sz w:val="22"/>
          <w:szCs w:val="20"/>
        </w:rPr>
        <w:t>request a Contract Change</w:t>
      </w:r>
      <w:r w:rsidRPr="00B145F1">
        <w:rPr>
          <w:rFonts w:ascii="Arial" w:hAnsi="Arial"/>
          <w:color w:val="000000" w:themeColor="text1"/>
          <w:sz w:val="22"/>
          <w:szCs w:val="20"/>
        </w:rPr>
        <w:t xml:space="preserve">.  In doing so, the Supplier must support its request by providing evidence of the cause of any increased costs and the steps that it has taken to mitigate those costs.  Any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shall then be agreed in accordance with the Change Control Procedure.</w:t>
      </w:r>
      <w:bookmarkStart w:id="468" w:name="_Toc139080383"/>
      <w:bookmarkEnd w:id="467"/>
    </w:p>
    <w:p w14:paraId="45713C9E" w14:textId="01D9B848" w:rsidR="004422DC"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Until and/or unless a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is agreed by t</w:t>
      </w:r>
      <w:r w:rsidR="00B257DF" w:rsidRPr="00B145F1">
        <w:rPr>
          <w:rFonts w:ascii="Arial" w:hAnsi="Arial"/>
          <w:color w:val="000000" w:themeColor="text1"/>
          <w:sz w:val="22"/>
          <w:szCs w:val="20"/>
        </w:rPr>
        <w:t xml:space="preserve">he Authority pursuant to Clause </w:t>
      </w:r>
      <w:r w:rsidR="00F828A4">
        <w:rPr>
          <w:rFonts w:ascii="Arial" w:hAnsi="Arial"/>
          <w:color w:val="000000" w:themeColor="text1"/>
          <w:sz w:val="22"/>
          <w:szCs w:val="20"/>
        </w:rPr>
        <w:t>F5</w:t>
      </w:r>
      <w:r w:rsidRPr="00B145F1">
        <w:rPr>
          <w:rFonts w:ascii="Arial" w:hAnsi="Arial"/>
          <w:color w:val="000000" w:themeColor="text1"/>
          <w:sz w:val="22"/>
          <w:szCs w:val="20"/>
        </w:rPr>
        <w:t xml:space="preserve">.11 the Supplier shall continue to perform the Services in </w:t>
      </w:r>
      <w:r w:rsidRPr="00B145F1">
        <w:rPr>
          <w:rFonts w:ascii="Arial" w:hAnsi="Arial"/>
          <w:color w:val="000000" w:themeColor="text1"/>
          <w:sz w:val="22"/>
        </w:rPr>
        <w:t>accordance</w:t>
      </w:r>
      <w:r w:rsidRPr="00B145F1">
        <w:rPr>
          <w:rFonts w:ascii="Arial" w:hAnsi="Arial"/>
          <w:color w:val="000000" w:themeColor="text1"/>
          <w:sz w:val="22"/>
          <w:szCs w:val="20"/>
        </w:rPr>
        <w:t xml:space="preserve"> with its existing obligations.</w:t>
      </w:r>
      <w:bookmarkEnd w:id="468"/>
    </w:p>
    <w:p w14:paraId="5EE7A481" w14:textId="07DA8FD9"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 xml:space="preserve">The Supplier and any of its Sub-contractors, shall not access, process, host or transfer Authority Data outside the United Kingdom without the prior written consent of the Authority, and where the Authority gives consent, the Supplier shall comply with any reasonable instructions notified to it by the Authority in relation to the Authority Data in question. </w:t>
      </w:r>
      <w:r w:rsidR="00A76E23">
        <w:rPr>
          <w:rFonts w:ascii="Arial" w:hAnsi="Arial"/>
          <w:color w:val="000000" w:themeColor="text1"/>
          <w:sz w:val="22"/>
          <w:szCs w:val="20"/>
        </w:rPr>
        <w:t xml:space="preserve"> </w:t>
      </w:r>
      <w:r w:rsidRPr="004422DC">
        <w:rPr>
          <w:rFonts w:ascii="Arial" w:hAnsi="Arial"/>
          <w:color w:val="000000" w:themeColor="text1"/>
          <w:sz w:val="22"/>
          <w:szCs w:val="20"/>
        </w:rPr>
        <w:t>The provisions set out in this paragraph F5.13 shall apply to Landed Resources.</w:t>
      </w:r>
    </w:p>
    <w:p w14:paraId="26EEA88E" w14:textId="77777777"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Where the Authority has given its prior written consent to the Supplier to access, process, host or transfer Authority Data from premises outside the United Kingdom (in accordance with clause F5.13 of the Agreement):</w:t>
      </w:r>
    </w:p>
    <w:p w14:paraId="24E85FF0" w14:textId="550C9181" w:rsidR="004422DC"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 xml:space="preserve">the Supplier must notify the Authority (in so far as they are not prohibited by Law) where any </w:t>
      </w:r>
      <w:r w:rsidR="006011A6">
        <w:rPr>
          <w:rFonts w:ascii="Arial" w:hAnsi="Arial"/>
          <w:color w:val="000000" w:themeColor="text1"/>
          <w:sz w:val="22"/>
          <w:szCs w:val="20"/>
        </w:rPr>
        <w:t>r</w:t>
      </w:r>
      <w:r w:rsidRPr="004422DC">
        <w:rPr>
          <w:rFonts w:ascii="Arial" w:hAnsi="Arial"/>
          <w:color w:val="000000" w:themeColor="text1"/>
          <w:sz w:val="22"/>
          <w:szCs w:val="20"/>
        </w:rPr>
        <w:t xml:space="preserve">egulatory </w:t>
      </w:r>
      <w:r w:rsidR="006011A6">
        <w:rPr>
          <w:rFonts w:ascii="Arial" w:hAnsi="Arial"/>
          <w:color w:val="000000" w:themeColor="text1"/>
          <w:sz w:val="22"/>
          <w:szCs w:val="20"/>
        </w:rPr>
        <w:t>b</w:t>
      </w:r>
      <w:r w:rsidRPr="004422DC">
        <w:rPr>
          <w:rFonts w:ascii="Arial" w:hAnsi="Arial"/>
          <w:color w:val="000000" w:themeColor="text1"/>
          <w:sz w:val="22"/>
          <w:szCs w:val="20"/>
        </w:rPr>
        <w:t>odies seek to gain or has gained access to such Authority Data;</w:t>
      </w:r>
      <w:r>
        <w:rPr>
          <w:rFonts w:ascii="Arial" w:hAnsi="Arial"/>
          <w:color w:val="000000" w:themeColor="text1"/>
          <w:sz w:val="22"/>
          <w:szCs w:val="20"/>
        </w:rPr>
        <w:t xml:space="preserve"> and</w:t>
      </w:r>
    </w:p>
    <w:p w14:paraId="08EF2590" w14:textId="09493540" w:rsidR="00B14218" w:rsidRPr="00B145F1"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the Contractor shall take all necessary steps in order to prevent any access to, or disclosure of, any Authority Data to any regulatory bodies outside the United Kingdom unless required by Law without any applicable exception or exemption.</w:t>
      </w:r>
    </w:p>
    <w:p w14:paraId="7C9B8D83" w14:textId="2CE22B99"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69" w:name="_Ref72116976"/>
      <w:bookmarkStart w:id="470" w:name="_Ref72117174"/>
      <w:bookmarkStart w:id="471" w:name="_Ref72117182"/>
      <w:bookmarkStart w:id="472" w:name="_Ref72117189"/>
      <w:bookmarkStart w:id="473" w:name="_Ref72117484"/>
      <w:bookmarkStart w:id="474" w:name="_Ref72117650"/>
      <w:bookmarkStart w:id="475" w:name="_Toc127759089"/>
      <w:bookmarkStart w:id="476" w:name="_Toc139080302"/>
      <w:bookmarkStart w:id="477" w:name="_Toc21349816"/>
      <w:r w:rsidRPr="000C6D6A">
        <w:rPr>
          <w:rFonts w:ascii="Arial" w:hAnsi="Arial"/>
          <w:b w:val="0"/>
          <w:color w:val="365F91"/>
          <w:sz w:val="32"/>
          <w:szCs w:val="20"/>
          <w:u w:val="none"/>
        </w:rPr>
        <w:t>Confidentiality</w:t>
      </w:r>
      <w:bookmarkEnd w:id="469"/>
      <w:bookmarkEnd w:id="470"/>
      <w:bookmarkEnd w:id="471"/>
      <w:bookmarkEnd w:id="472"/>
      <w:bookmarkEnd w:id="473"/>
      <w:bookmarkEnd w:id="474"/>
      <w:bookmarkEnd w:id="475"/>
      <w:bookmarkEnd w:id="476"/>
      <w:bookmarkEnd w:id="477"/>
    </w:p>
    <w:p w14:paraId="6DAC4CD8" w14:textId="516D0AC9" w:rsidR="00B145F1" w:rsidRPr="00B145F1" w:rsidRDefault="00B257D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8" w:name="_Toc21349817"/>
      <w:r w:rsidRPr="00B145F1">
        <w:rPr>
          <w:rFonts w:ascii="Arial" w:hAnsi="Arial"/>
          <w:b w:val="0"/>
          <w:color w:val="000000" w:themeColor="text1"/>
          <w:sz w:val="22"/>
          <w:szCs w:val="20"/>
          <w:u w:val="none"/>
        </w:rPr>
        <w:t xml:space="preserve">For the purposes of this Clause </w:t>
      </w:r>
      <w:r w:rsidR="00F828A4">
        <w:rPr>
          <w:rFonts w:ascii="Arial" w:hAnsi="Arial"/>
          <w:b w:val="0"/>
          <w:color w:val="000000" w:themeColor="text1"/>
          <w:sz w:val="22"/>
          <w:szCs w:val="20"/>
          <w:u w:val="none"/>
        </w:rPr>
        <w:t>F6</w:t>
      </w:r>
      <w:r w:rsidR="00A14AF9" w:rsidRPr="00B145F1">
        <w:rPr>
          <w:rFonts w:ascii="Arial" w:hAnsi="Arial"/>
          <w:b w:val="0"/>
          <w:color w:val="000000" w:themeColor="text1"/>
          <w:sz w:val="22"/>
          <w:szCs w:val="20"/>
          <w:u w:val="none"/>
        </w:rPr>
        <w:t xml:space="preserve">, the term “Disclosing Party” shall mean a Party which discloses or makes available directly or indirectly its Confidential </w:t>
      </w:r>
      <w:r w:rsidR="00A14AF9" w:rsidRPr="00B145F1">
        <w:rPr>
          <w:rFonts w:ascii="Arial" w:hAnsi="Arial"/>
          <w:b w:val="0"/>
          <w:color w:val="000000" w:themeColor="text1"/>
          <w:sz w:val="22"/>
          <w:u w:val="none"/>
        </w:rPr>
        <w:t>Information</w:t>
      </w:r>
      <w:r w:rsidR="00A14AF9" w:rsidRPr="00B145F1">
        <w:rPr>
          <w:rFonts w:ascii="Arial" w:hAnsi="Arial"/>
          <w:b w:val="0"/>
          <w:color w:val="000000" w:themeColor="text1"/>
          <w:sz w:val="22"/>
          <w:szCs w:val="20"/>
          <w:u w:val="none"/>
        </w:rPr>
        <w:t xml:space="preserve"> and “Recipient” shall mean the Party which receives or obtains directly or indirectly Confidential Information.</w:t>
      </w:r>
      <w:bookmarkEnd w:id="478"/>
    </w:p>
    <w:p w14:paraId="40330CAD" w14:textId="46E3D1B9"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9" w:name="_Toc21349818"/>
      <w:r w:rsidRPr="00B145F1">
        <w:rPr>
          <w:rFonts w:ascii="Arial" w:hAnsi="Arial"/>
          <w:b w:val="0"/>
          <w:color w:val="000000" w:themeColor="text1"/>
          <w:sz w:val="22"/>
          <w:szCs w:val="20"/>
          <w:u w:val="none"/>
        </w:rPr>
        <w:t>Except to th</w:t>
      </w:r>
      <w:r w:rsidR="00B257DF" w:rsidRPr="00B145F1">
        <w:rPr>
          <w:rFonts w:ascii="Arial" w:hAnsi="Arial"/>
          <w:b w:val="0"/>
          <w:color w:val="000000" w:themeColor="text1"/>
          <w:sz w:val="22"/>
          <w:szCs w:val="20"/>
          <w:u w:val="none"/>
        </w:rPr>
        <w:t xml:space="preserve">e extent set out in this Clause </w:t>
      </w:r>
      <w:r w:rsidR="00F828A4">
        <w:rPr>
          <w:rFonts w:ascii="Arial" w:hAnsi="Arial"/>
          <w:b w:val="0"/>
          <w:color w:val="000000" w:themeColor="text1"/>
          <w:sz w:val="22"/>
          <w:szCs w:val="20"/>
          <w:u w:val="none"/>
        </w:rPr>
        <w:t>F6</w:t>
      </w:r>
      <w:r w:rsidRPr="00B145F1">
        <w:rPr>
          <w:rFonts w:ascii="Arial" w:hAnsi="Arial"/>
          <w:b w:val="0"/>
          <w:color w:val="000000" w:themeColor="text1"/>
          <w:sz w:val="22"/>
          <w:szCs w:val="20"/>
          <w:u w:val="none"/>
        </w:rPr>
        <w:t xml:space="preserve"> or where disclosure is expressly permitted elsewhere in this Agreement, the Recipient shall:</w:t>
      </w:r>
      <w:bookmarkEnd w:id="479"/>
    </w:p>
    <w:p w14:paraId="017A31D4" w14:textId="29CEA1A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145F1">
        <w:rPr>
          <w:rFonts w:ascii="Arial" w:hAnsi="Arial"/>
          <w:color w:val="000000" w:themeColor="text1"/>
          <w:sz w:val="22"/>
          <w:szCs w:val="22"/>
        </w:rPr>
        <w:t>treat the Disclosing</w:t>
      </w:r>
      <w:r w:rsidRPr="004E68BB">
        <w:rPr>
          <w:rFonts w:ascii="Arial" w:hAnsi="Arial"/>
          <w:color w:val="000000" w:themeColor="text1"/>
          <w:sz w:val="22"/>
          <w:szCs w:val="22"/>
        </w:rPr>
        <w:t xml:space="preserve"> Party’s Confidential Information as confidential and keep it in secure custody (which is appropriate depending upon the form in which such materials are stored and the nature of the Confidential Information</w:t>
      </w:r>
      <w:r w:rsidR="00E14918" w:rsidRPr="004E68BB">
        <w:rPr>
          <w:rFonts w:ascii="Arial" w:hAnsi="Arial"/>
          <w:color w:val="000000" w:themeColor="text1"/>
          <w:sz w:val="22"/>
          <w:szCs w:val="22"/>
        </w:rPr>
        <w:t xml:space="preserve"> contained in those materials);</w:t>
      </w:r>
    </w:p>
    <w:p w14:paraId="47D6317C" w14:textId="173FC48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disclose the Disclosing Party’s Confidential Information to any other person except as expressly set out in this Agreement or without obtaining the</w:t>
      </w:r>
      <w:r w:rsidR="00E14918" w:rsidRPr="004E68BB">
        <w:rPr>
          <w:rFonts w:ascii="Arial" w:hAnsi="Arial"/>
          <w:color w:val="000000" w:themeColor="text1"/>
          <w:sz w:val="22"/>
          <w:szCs w:val="22"/>
        </w:rPr>
        <w:t xml:space="preserve"> owner's prior written consent;</w:t>
      </w:r>
    </w:p>
    <w:p w14:paraId="7F3546F9"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use or exploit the Disclosing Party’s Confidential Information in any way except for the purposes anticipated under this Agreement; and</w:t>
      </w:r>
    </w:p>
    <w:p w14:paraId="6D1C030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immediately notify the Disclosing Party if it suspects or becomes aware of any unauthorised access, copying, use or disclosure in any form of any of the Disclosing Party’s Confidential Information.</w:t>
      </w:r>
    </w:p>
    <w:p w14:paraId="63A12D35" w14:textId="3A0857C5"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Recipient shall be entitled to disclose the Confidential Information of the Disclosing Party where:</w:t>
      </w:r>
    </w:p>
    <w:p w14:paraId="39504630" w14:textId="6CAE9A35"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is required to disclose the Confidential Informati</w:t>
      </w:r>
      <w:r w:rsidR="00B257DF" w:rsidRPr="004E68BB">
        <w:rPr>
          <w:rFonts w:ascii="Arial" w:hAnsi="Arial"/>
          <w:color w:val="000000" w:themeColor="text1"/>
          <w:sz w:val="22"/>
          <w:szCs w:val="22"/>
        </w:rPr>
        <w:t xml:space="preserve">on by Law, provided that Clause </w:t>
      </w:r>
      <w:r w:rsidR="00F828A4">
        <w:rPr>
          <w:rFonts w:ascii="Arial" w:hAnsi="Arial"/>
          <w:color w:val="000000" w:themeColor="text1"/>
          <w:sz w:val="22"/>
          <w:szCs w:val="22"/>
        </w:rPr>
        <w:t>F7</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w:t>
      </w:r>
      <w:r w:rsidR="00DC6CCC" w:rsidRPr="004E68BB">
        <w:rPr>
          <w:rFonts w:ascii="Arial" w:hAnsi="Arial"/>
          <w:color w:val="000000" w:themeColor="text1"/>
          <w:sz w:val="22"/>
          <w:szCs w:val="22"/>
        </w:rPr>
        <w:t xml:space="preserve">Transparency and </w:t>
      </w:r>
      <w:r w:rsidRPr="004E68BB">
        <w:rPr>
          <w:rFonts w:ascii="Arial" w:hAnsi="Arial"/>
          <w:color w:val="000000" w:themeColor="text1"/>
          <w:sz w:val="22"/>
          <w:szCs w:val="22"/>
        </w:rPr>
        <w:t>Freedom of Information) shall apply to disclosures required under the FOIA or the EIRs;</w:t>
      </w:r>
    </w:p>
    <w:p w14:paraId="57A1638C"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need for such disclosure arises out of or in connection with:</w:t>
      </w:r>
    </w:p>
    <w:p w14:paraId="6574CFF8"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legal challenge or potential legal challenge against the Authority arising out of or in connection with this Agreement;</w:t>
      </w:r>
    </w:p>
    <w:p w14:paraId="4D5B3C54" w14:textId="39C6EE12"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examination and certification of the Authority's accounts (provided that the disclosure is made on a confidential basis) or for any examination pursuant to section</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6(1) of the National Audit Act 1983 of the economy, efficiency and effectiveness with which the Authority is making use of any Services provided under this Agreement; or</w:t>
      </w:r>
    </w:p>
    <w:p w14:paraId="4026372F"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conduct of a Central Government Body review in respect of this Agreement; or</w:t>
      </w:r>
    </w:p>
    <w:p w14:paraId="6B92FA8D"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has reasonable grounds to believe that the Disclosing Party is involved in activity that may constitute a criminal offence under the Bribery Act 2010 and the disclosure is being made to the Serious Fraud Office.</w:t>
      </w:r>
    </w:p>
    <w:p w14:paraId="39ECF44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sidRPr="00B145F1">
        <w:rPr>
          <w:rFonts w:ascii="Arial" w:hAnsi="Arial"/>
          <w:color w:val="000000" w:themeColor="text1"/>
          <w:sz w:val="22"/>
        </w:rPr>
        <w:t>required</w:t>
      </w:r>
      <w:r w:rsidRPr="00B145F1">
        <w:rPr>
          <w:rFonts w:ascii="Arial" w:hAnsi="Arial"/>
          <w:color w:val="000000" w:themeColor="text1"/>
          <w:sz w:val="22"/>
          <w:szCs w:val="20"/>
        </w:rPr>
        <w:t xml:space="preserve"> disclosure including the relevant Law and/or regulatory body </w:t>
      </w:r>
      <w:r w:rsidRPr="00B145F1">
        <w:rPr>
          <w:rFonts w:ascii="Arial" w:hAnsi="Arial"/>
          <w:color w:val="000000" w:themeColor="text1"/>
          <w:sz w:val="22"/>
        </w:rPr>
        <w:t>requiring such disclosure and the Confidential Information to which such disclosure wou</w:t>
      </w:r>
      <w:r w:rsidR="00B257DF" w:rsidRPr="00B145F1">
        <w:rPr>
          <w:rFonts w:ascii="Arial" w:hAnsi="Arial"/>
          <w:color w:val="000000" w:themeColor="text1"/>
          <w:sz w:val="22"/>
        </w:rPr>
        <w:t>ld apply.</w:t>
      </w:r>
    </w:p>
    <w:p w14:paraId="1582E364" w14:textId="6E0110C3"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Supplier may disclose the Confidential Information of the Authority on a confidential basis only to:</w:t>
      </w:r>
    </w:p>
    <w:p w14:paraId="595A2587" w14:textId="1308238D"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Supplier Personnel who are directly involved in the provision of the</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Services and need to know the Confidential Information to enable performance of the Supplier’s ob</w:t>
      </w:r>
      <w:r w:rsidR="00A76E23">
        <w:rPr>
          <w:rFonts w:ascii="Arial" w:hAnsi="Arial"/>
          <w:color w:val="000000" w:themeColor="text1"/>
          <w:sz w:val="22"/>
          <w:szCs w:val="22"/>
        </w:rPr>
        <w:t>ligations under this Agreement;</w:t>
      </w:r>
    </w:p>
    <w:p w14:paraId="725EA0B4" w14:textId="32BC1DC5" w:rsidR="00B14218" w:rsidRPr="004E68BB" w:rsidRDefault="00B257DF" w:rsidP="002A16D3">
      <w:pPr>
        <w:pStyle w:val="Heading3"/>
        <w:numPr>
          <w:ilvl w:val="2"/>
          <w:numId w:val="16"/>
        </w:numPr>
        <w:spacing w:after="240"/>
        <w:ind w:hanging="567"/>
        <w:jc w:val="left"/>
        <w:rPr>
          <w:rFonts w:ascii="Arial" w:hAnsi="Arial"/>
          <w:b/>
          <w:color w:val="000000" w:themeColor="text1"/>
          <w:sz w:val="22"/>
          <w:szCs w:val="22"/>
        </w:rPr>
      </w:pPr>
      <w:r w:rsidRPr="004E68BB">
        <w:rPr>
          <w:rFonts w:ascii="Arial" w:hAnsi="Arial"/>
          <w:color w:val="000000" w:themeColor="text1"/>
          <w:sz w:val="22"/>
          <w:szCs w:val="22"/>
        </w:rPr>
        <w:t>its auditors; and</w:t>
      </w:r>
    </w:p>
    <w:p w14:paraId="43884180"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its professional advisers for the purposes of obtaining advice in relation to this Agreement.</w:t>
      </w:r>
    </w:p>
    <w:p w14:paraId="1B879B18" w14:textId="1BEEEDCA" w:rsidR="00B145F1" w:rsidRPr="00B145F1" w:rsidRDefault="00A14AF9" w:rsidP="000C6D6A">
      <w:pPr>
        <w:pStyle w:val="Heading3"/>
        <w:numPr>
          <w:ilvl w:val="0"/>
          <w:numId w:val="0"/>
        </w:numPr>
        <w:spacing w:after="240"/>
        <w:ind w:left="851"/>
        <w:jc w:val="left"/>
        <w:rPr>
          <w:rFonts w:ascii="Arial" w:hAnsi="Arial"/>
          <w:color w:val="000000" w:themeColor="text1"/>
          <w:sz w:val="22"/>
          <w:szCs w:val="22"/>
        </w:rPr>
      </w:pPr>
      <w:r w:rsidRPr="00B145F1">
        <w:rPr>
          <w:rFonts w:ascii="Arial" w:hAnsi="Arial"/>
          <w:color w:val="000000" w:themeColor="text1"/>
          <w:sz w:val="22"/>
          <w:szCs w:val="20"/>
        </w:rPr>
        <w:t xml:space="preserve">Where the Supplier discloses Confidential Information of the Authority pursuant to </w:t>
      </w:r>
      <w:r w:rsidR="00B257DF" w:rsidRPr="00B145F1">
        <w:rPr>
          <w:rFonts w:ascii="Arial" w:hAnsi="Arial"/>
          <w:color w:val="000000" w:themeColor="text1"/>
          <w:sz w:val="22"/>
          <w:szCs w:val="20"/>
        </w:rPr>
        <w:t xml:space="preserve">this </w:t>
      </w:r>
      <w:r w:rsidR="00F828A4">
        <w:rPr>
          <w:rFonts w:ascii="Arial" w:hAnsi="Arial"/>
          <w:color w:val="000000" w:themeColor="text1"/>
          <w:sz w:val="22"/>
          <w:szCs w:val="20"/>
        </w:rPr>
        <w:t>F6</w:t>
      </w:r>
      <w:r w:rsidRPr="00B145F1">
        <w:rPr>
          <w:rFonts w:ascii="Arial" w:hAnsi="Arial"/>
          <w:color w:val="000000" w:themeColor="text1"/>
          <w:sz w:val="22"/>
          <w:szCs w:val="20"/>
        </w:rPr>
        <w:t xml:space="preserve">.5, it shall remain responsible at all times for compliance with the </w:t>
      </w:r>
      <w:r w:rsidRPr="00B145F1">
        <w:rPr>
          <w:rFonts w:ascii="Arial" w:hAnsi="Arial"/>
          <w:color w:val="000000" w:themeColor="text1"/>
          <w:sz w:val="22"/>
        </w:rPr>
        <w:t>confidentiality</w:t>
      </w:r>
      <w:r w:rsidRPr="00B145F1">
        <w:rPr>
          <w:rFonts w:ascii="Arial" w:hAnsi="Arial"/>
          <w:color w:val="000000" w:themeColor="text1"/>
          <w:sz w:val="22"/>
          <w:szCs w:val="20"/>
        </w:rPr>
        <w:t xml:space="preserve"> obligations set out in this Agreement by the persons to whom </w:t>
      </w:r>
      <w:r w:rsidRPr="00B145F1">
        <w:rPr>
          <w:rFonts w:ascii="Arial" w:hAnsi="Arial"/>
          <w:color w:val="000000" w:themeColor="text1"/>
          <w:sz w:val="22"/>
        </w:rPr>
        <w:t>disclosure</w:t>
      </w:r>
      <w:r w:rsidRPr="00B145F1">
        <w:rPr>
          <w:rFonts w:ascii="Arial" w:hAnsi="Arial"/>
          <w:color w:val="000000" w:themeColor="text1"/>
          <w:sz w:val="22"/>
          <w:szCs w:val="20"/>
        </w:rPr>
        <w:t xml:space="preserve"> </w:t>
      </w:r>
      <w:r w:rsidRPr="00B145F1">
        <w:rPr>
          <w:rFonts w:ascii="Arial" w:hAnsi="Arial"/>
          <w:color w:val="000000" w:themeColor="text1"/>
          <w:sz w:val="22"/>
        </w:rPr>
        <w:t>has</w:t>
      </w:r>
      <w:r w:rsidR="00B257DF" w:rsidRPr="00B145F1">
        <w:rPr>
          <w:rFonts w:ascii="Arial" w:hAnsi="Arial"/>
          <w:color w:val="000000" w:themeColor="text1"/>
          <w:sz w:val="22"/>
          <w:szCs w:val="20"/>
        </w:rPr>
        <w:t xml:space="preserve"> been made.</w:t>
      </w:r>
    </w:p>
    <w:p w14:paraId="789C919A" w14:textId="371AD5C4"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Authority may disclose the Confidential Information of the Supplier:</w:t>
      </w:r>
    </w:p>
    <w:p w14:paraId="298AB875" w14:textId="331AA0D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any Central Government Body</w:t>
      </w:r>
      <w:r w:rsidR="00282EBD">
        <w:rPr>
          <w:rFonts w:ascii="Arial" w:hAnsi="Arial"/>
          <w:color w:val="000000" w:themeColor="text1"/>
          <w:sz w:val="22"/>
          <w:szCs w:val="20"/>
        </w:rPr>
        <w:t xml:space="preserve">, </w:t>
      </w:r>
      <w:r w:rsidR="00282EBD" w:rsidRPr="00967E57">
        <w:rPr>
          <w:rFonts w:ascii="Arial" w:hAnsi="Arial"/>
          <w:color w:val="000000" w:themeColor="text1"/>
          <w:sz w:val="22"/>
          <w:szCs w:val="20"/>
        </w:rPr>
        <w:t>Devolved Deal Area</w:t>
      </w:r>
      <w:r w:rsidR="00282EBD">
        <w:rPr>
          <w:rFonts w:ascii="Arial" w:hAnsi="Arial"/>
          <w:color w:val="000000" w:themeColor="text1"/>
          <w:sz w:val="22"/>
          <w:szCs w:val="20"/>
        </w:rPr>
        <w:t>,</w:t>
      </w:r>
      <w:r w:rsidR="00282EBD" w:rsidRPr="00967E57">
        <w:rPr>
          <w:rFonts w:ascii="Arial" w:hAnsi="Arial"/>
          <w:color w:val="000000" w:themeColor="text1"/>
          <w:sz w:val="22"/>
          <w:szCs w:val="20"/>
        </w:rPr>
        <w:t xml:space="preserve"> local authority partner</w:t>
      </w:r>
      <w:r w:rsidR="00282EBD">
        <w:rPr>
          <w:rFonts w:ascii="Arial" w:hAnsi="Arial"/>
          <w:color w:val="000000" w:themeColor="text1"/>
          <w:sz w:val="22"/>
          <w:szCs w:val="20"/>
        </w:rPr>
        <w:t xml:space="preserve"> or combined authority partner </w:t>
      </w:r>
      <w:r w:rsidRPr="004E68BB">
        <w:rPr>
          <w:rFonts w:ascii="Arial" w:hAnsi="Arial"/>
          <w:color w:val="000000" w:themeColor="text1"/>
          <w:sz w:val="22"/>
          <w:szCs w:val="20"/>
        </w:rPr>
        <w:t>for any proper purpose of the Authority or of the re</w:t>
      </w:r>
      <w:r w:rsidR="004E68BB" w:rsidRPr="004E68BB">
        <w:rPr>
          <w:rFonts w:ascii="Arial" w:hAnsi="Arial"/>
          <w:color w:val="000000" w:themeColor="text1"/>
          <w:sz w:val="22"/>
          <w:szCs w:val="20"/>
        </w:rPr>
        <w:t>levant Central Government Body</w:t>
      </w:r>
      <w:r w:rsidR="00282EBD">
        <w:rPr>
          <w:rFonts w:ascii="Arial" w:hAnsi="Arial"/>
          <w:color w:val="000000" w:themeColor="text1"/>
          <w:sz w:val="22"/>
          <w:szCs w:val="20"/>
        </w:rPr>
        <w:t>, Devolved Deal Area, local authority partner and combined authority partner</w:t>
      </w:r>
      <w:r w:rsidR="004E68BB" w:rsidRPr="004E68BB">
        <w:rPr>
          <w:rFonts w:ascii="Arial" w:hAnsi="Arial"/>
          <w:color w:val="000000" w:themeColor="text1"/>
          <w:sz w:val="22"/>
          <w:szCs w:val="20"/>
        </w:rPr>
        <w:t>;</w:t>
      </w:r>
    </w:p>
    <w:p w14:paraId="49D32F8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Parliament and Parliamentary Committees or if required by any Parliamentary reporting requirement;</w:t>
      </w:r>
    </w:p>
    <w:p w14:paraId="45D4264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the extent that the Authority (acting reasonably) deems disclosure necessary or appropriate in the course of carrying out its public functions;</w:t>
      </w:r>
    </w:p>
    <w:p w14:paraId="76CCC3B6" w14:textId="1F9614C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 professional adviser, consultant, supplier or other person engaged by any of the entities</w:t>
      </w:r>
      <w:r w:rsidR="00B257DF" w:rsidRPr="004E68BB">
        <w:rPr>
          <w:rFonts w:ascii="Arial" w:hAnsi="Arial"/>
          <w:color w:val="000000" w:themeColor="text1"/>
          <w:sz w:val="22"/>
          <w:szCs w:val="20"/>
        </w:rPr>
        <w:t xml:space="preserve"> described in Clause </w:t>
      </w:r>
      <w:r w:rsidR="00F828A4">
        <w:rPr>
          <w:rFonts w:ascii="Arial" w:hAnsi="Arial"/>
          <w:color w:val="000000" w:themeColor="text1"/>
          <w:sz w:val="22"/>
          <w:szCs w:val="20"/>
        </w:rPr>
        <w:t>F6</w:t>
      </w:r>
      <w:r w:rsidRPr="004E68BB">
        <w:rPr>
          <w:rFonts w:ascii="Arial" w:hAnsi="Arial"/>
          <w:color w:val="000000" w:themeColor="text1"/>
          <w:sz w:val="22"/>
          <w:szCs w:val="20"/>
        </w:rPr>
        <w:t>.6(a) (including any benchmarking organisation) for any purpose relating to or</w:t>
      </w:r>
      <w:r w:rsidR="004E68BB" w:rsidRPr="004E68BB">
        <w:rPr>
          <w:rFonts w:ascii="Arial" w:hAnsi="Arial"/>
          <w:color w:val="000000" w:themeColor="text1"/>
          <w:sz w:val="22"/>
          <w:szCs w:val="20"/>
        </w:rPr>
        <w:t xml:space="preserve"> connected with this Agreement;</w:t>
      </w:r>
    </w:p>
    <w:p w14:paraId="64D34BA2" w14:textId="1A5F0BAC"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for the purpose of the exercise of its rights under this Agreement, including the Audit Rights, its st</w:t>
      </w:r>
      <w:r w:rsidR="00B257DF" w:rsidRPr="004E68BB">
        <w:rPr>
          <w:rFonts w:ascii="Arial" w:hAnsi="Arial"/>
          <w:color w:val="000000" w:themeColor="text1"/>
          <w:sz w:val="22"/>
          <w:szCs w:val="20"/>
        </w:rPr>
        <w:t xml:space="preserve">ep-in rights pursuant to Clause </w:t>
      </w:r>
      <w:r w:rsidR="00F828A4">
        <w:rPr>
          <w:rFonts w:ascii="Arial" w:hAnsi="Arial"/>
          <w:color w:val="000000" w:themeColor="text1"/>
          <w:sz w:val="22"/>
          <w:szCs w:val="20"/>
        </w:rPr>
        <w:t>H4</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(Step-In Rights), its rights to appoint a Remedial Adviser pursuant to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H3</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(Remedial Adviser) and Exit Management rights; or</w:t>
      </w:r>
    </w:p>
    <w:p w14:paraId="4766AE6B"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B145F1">
        <w:rPr>
          <w:rFonts w:ascii="Arial" w:hAnsi="Arial"/>
          <w:color w:val="000000" w:themeColor="text1"/>
          <w:sz w:val="22"/>
          <w:szCs w:val="20"/>
        </w:rPr>
        <w:t>on a confidential basis to a proposed Successor Body in connection with any assignment, novation or disposal of any of its rights, obligations or liabilities under this Agreement,</w:t>
      </w:r>
    </w:p>
    <w:p w14:paraId="7B6A3F3C" w14:textId="362FC5D3" w:rsidR="00B145F1" w:rsidRDefault="00A14AF9" w:rsidP="000C6D6A">
      <w:pPr>
        <w:pStyle w:val="Heading3"/>
        <w:numPr>
          <w:ilvl w:val="0"/>
          <w:numId w:val="0"/>
        </w:numPr>
        <w:spacing w:after="240"/>
        <w:ind w:left="851"/>
        <w:jc w:val="left"/>
        <w:rPr>
          <w:rFonts w:ascii="Arial" w:hAnsi="Arial"/>
          <w:color w:val="000000" w:themeColor="text1"/>
          <w:sz w:val="22"/>
          <w:szCs w:val="20"/>
        </w:rPr>
      </w:pPr>
      <w:r w:rsidRPr="00B145F1">
        <w:rPr>
          <w:rFonts w:ascii="Arial" w:hAnsi="Arial"/>
          <w:color w:val="000000" w:themeColor="text1"/>
          <w:sz w:val="22"/>
          <w:szCs w:val="20"/>
        </w:rPr>
        <w:t xml:space="preserve">and for the purposes of the foregoing, references to disclosure on a confidential basis shall mean disclosure subject to a confidentiality agreement or arrangement containing terms no less stringent than those placed on </w:t>
      </w:r>
      <w:r w:rsidR="00B257DF" w:rsidRPr="00B145F1">
        <w:rPr>
          <w:rFonts w:ascii="Arial" w:hAnsi="Arial"/>
          <w:color w:val="000000" w:themeColor="text1"/>
          <w:sz w:val="22"/>
          <w:szCs w:val="20"/>
        </w:rPr>
        <w:t xml:space="preserve">the Authority under this Clause </w:t>
      </w:r>
      <w:r w:rsidR="00F828A4">
        <w:rPr>
          <w:rFonts w:ascii="Arial" w:hAnsi="Arial"/>
          <w:color w:val="000000" w:themeColor="text1"/>
          <w:sz w:val="22"/>
          <w:szCs w:val="20"/>
        </w:rPr>
        <w:t>F6</w:t>
      </w:r>
      <w:r w:rsidRPr="00B145F1">
        <w:rPr>
          <w:rFonts w:ascii="Arial" w:hAnsi="Arial"/>
          <w:color w:val="000000" w:themeColor="text1"/>
          <w:sz w:val="22"/>
          <w:szCs w:val="20"/>
        </w:rPr>
        <w:t>.</w:t>
      </w:r>
    </w:p>
    <w:p w14:paraId="34E72499" w14:textId="78CCE65B" w:rsidR="00B14218" w:rsidRPr="00B145F1" w:rsidRDefault="00B257DF"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Nothing in this Clause </w:t>
      </w:r>
      <w:r w:rsidR="00F828A4">
        <w:rPr>
          <w:rFonts w:ascii="Arial" w:hAnsi="Arial"/>
          <w:color w:val="000000" w:themeColor="text1"/>
          <w:sz w:val="22"/>
          <w:szCs w:val="20"/>
        </w:rPr>
        <w:t>F6</w:t>
      </w:r>
      <w:r w:rsidR="00A14AF9" w:rsidRPr="00B145F1">
        <w:rPr>
          <w:rFonts w:ascii="Arial" w:hAnsi="Arial"/>
          <w:color w:val="000000" w:themeColor="text1"/>
          <w:sz w:val="22"/>
          <w:szCs w:val="20"/>
        </w:rPr>
        <w:t xml:space="preserve"> shall prevent a Recipient from using any techniques, </w:t>
      </w:r>
      <w:r w:rsidR="00A14AF9" w:rsidRPr="00B145F1">
        <w:rPr>
          <w:rFonts w:ascii="Arial" w:hAnsi="Arial"/>
          <w:color w:val="000000" w:themeColor="text1"/>
          <w:sz w:val="22"/>
        </w:rPr>
        <w:t>ideas</w:t>
      </w:r>
      <w:r w:rsidR="00A14AF9" w:rsidRPr="00B145F1">
        <w:rPr>
          <w:rFonts w:ascii="Arial" w:hAnsi="Arial"/>
          <w:color w:val="000000" w:themeColor="text1"/>
          <w:sz w:val="22"/>
          <w:szCs w:val="20"/>
        </w:rPr>
        <w:t xml:space="preserve"> or know-how gained during the performance of this Agreement in the course of its normal business to the extent that this use does not result in a disclosure of the Disclosing Party’s Confidential Information or an infringement of Intellectual Property Rights.</w:t>
      </w:r>
    </w:p>
    <w:p w14:paraId="4B8352BB" w14:textId="39A74136"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80" w:name="_Ref72116372"/>
      <w:bookmarkStart w:id="481" w:name="_Ref72116964"/>
      <w:bookmarkStart w:id="482" w:name="_Ref72117227"/>
      <w:bookmarkStart w:id="483" w:name="_Ref72117239"/>
      <w:bookmarkStart w:id="484" w:name="_Ref72117252"/>
      <w:bookmarkStart w:id="485" w:name="_Toc127759088"/>
      <w:bookmarkStart w:id="486" w:name="_Toc139080284"/>
      <w:bookmarkStart w:id="487" w:name="_Toc21349819"/>
      <w:r w:rsidRPr="000C6D6A">
        <w:rPr>
          <w:rFonts w:ascii="Arial" w:hAnsi="Arial"/>
          <w:b w:val="0"/>
          <w:color w:val="365F91"/>
          <w:sz w:val="32"/>
          <w:szCs w:val="20"/>
          <w:u w:val="none"/>
        </w:rPr>
        <w:t xml:space="preserve">Transparency </w:t>
      </w:r>
      <w:r>
        <w:rPr>
          <w:rFonts w:ascii="Arial" w:hAnsi="Arial"/>
          <w:b w:val="0"/>
          <w:color w:val="365F91"/>
          <w:sz w:val="32"/>
          <w:szCs w:val="20"/>
          <w:u w:val="none"/>
        </w:rPr>
        <w:t>a</w:t>
      </w:r>
      <w:r w:rsidRPr="000C6D6A">
        <w:rPr>
          <w:rFonts w:ascii="Arial" w:hAnsi="Arial"/>
          <w:b w:val="0"/>
          <w:color w:val="365F91"/>
          <w:sz w:val="32"/>
          <w:szCs w:val="20"/>
          <w:u w:val="none"/>
        </w:rPr>
        <w:t xml:space="preserve">nd Freedom </w:t>
      </w:r>
      <w:r>
        <w:rPr>
          <w:rFonts w:ascii="Arial" w:hAnsi="Arial"/>
          <w:b w:val="0"/>
          <w:color w:val="365F91"/>
          <w:sz w:val="32"/>
          <w:szCs w:val="20"/>
          <w:u w:val="none"/>
        </w:rPr>
        <w:t>o</w:t>
      </w:r>
      <w:r w:rsidRPr="000C6D6A">
        <w:rPr>
          <w:rFonts w:ascii="Arial" w:hAnsi="Arial"/>
          <w:b w:val="0"/>
          <w:color w:val="365F91"/>
          <w:sz w:val="32"/>
          <w:szCs w:val="20"/>
          <w:u w:val="none"/>
        </w:rPr>
        <w:t>f Information</w:t>
      </w:r>
      <w:bookmarkEnd w:id="480"/>
      <w:bookmarkEnd w:id="481"/>
      <w:bookmarkEnd w:id="482"/>
      <w:bookmarkEnd w:id="483"/>
      <w:bookmarkEnd w:id="484"/>
      <w:bookmarkEnd w:id="485"/>
      <w:bookmarkEnd w:id="486"/>
      <w:bookmarkEnd w:id="487"/>
    </w:p>
    <w:p w14:paraId="662397A2" w14:textId="3CE0560D"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8" w:name="_Toc21349820"/>
      <w:r w:rsidRPr="00B145F1">
        <w:rPr>
          <w:rFonts w:ascii="Arial" w:hAnsi="Arial"/>
          <w:b w:val="0"/>
          <w:color w:val="000000" w:themeColor="text1"/>
          <w:sz w:val="22"/>
          <w:szCs w:val="20"/>
          <w:u w:val="none"/>
        </w:rPr>
        <w:t xml:space="preserve">The </w:t>
      </w:r>
      <w:r w:rsidR="002D40C7" w:rsidRPr="00B145F1">
        <w:rPr>
          <w:rFonts w:ascii="Arial" w:hAnsi="Arial"/>
          <w:b w:val="0"/>
          <w:color w:val="000000" w:themeColor="text1"/>
          <w:sz w:val="22"/>
          <w:szCs w:val="20"/>
          <w:u w:val="none"/>
        </w:rPr>
        <w:t>Parties acknowledge that</w:t>
      </w:r>
      <w:bookmarkEnd w:id="488"/>
      <w:r w:rsidR="00A76E23">
        <w:rPr>
          <w:rFonts w:ascii="Arial" w:hAnsi="Arial"/>
          <w:b w:val="0"/>
          <w:color w:val="000000" w:themeColor="text1"/>
          <w:sz w:val="22"/>
          <w:szCs w:val="20"/>
          <w:u w:val="none"/>
        </w:rPr>
        <w:t>:</w:t>
      </w:r>
    </w:p>
    <w:p w14:paraId="3344373B" w14:textId="77777777"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89" w:name="_Toc21349821"/>
      <w:r w:rsidRPr="00B145F1">
        <w:rPr>
          <w:rFonts w:ascii="Arial" w:hAnsi="Arial"/>
          <w:b w:val="0"/>
          <w:color w:val="000000" w:themeColor="text1"/>
          <w:sz w:val="22"/>
          <w:szCs w:val="20"/>
          <w:u w:val="none"/>
        </w:rPr>
        <w:t>the Transparency Reports; and</w:t>
      </w:r>
      <w:bookmarkEnd w:id="489"/>
    </w:p>
    <w:p w14:paraId="61D56434" w14:textId="3EA6B61E"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0" w:name="_Toc21349822"/>
      <w:r w:rsidRPr="00B145F1">
        <w:rPr>
          <w:rFonts w:ascii="Arial" w:hAnsi="Arial"/>
          <w:b w:val="0"/>
          <w:color w:val="000000" w:themeColor="text1"/>
          <w:sz w:val="22"/>
          <w:szCs w:val="20"/>
          <w:u w:val="none"/>
        </w:rPr>
        <w:t>the content of this Agreement, including any changes to this Agreement agreed from time to time, except for</w:t>
      </w:r>
      <w:bookmarkEnd w:id="490"/>
      <w:r w:rsidR="00A76E23">
        <w:rPr>
          <w:rFonts w:ascii="Arial" w:hAnsi="Arial"/>
          <w:b w:val="0"/>
          <w:color w:val="000000" w:themeColor="text1"/>
          <w:sz w:val="22"/>
          <w:szCs w:val="20"/>
          <w:u w:val="none"/>
        </w:rPr>
        <w:t>:</w:t>
      </w:r>
    </w:p>
    <w:p w14:paraId="58277288" w14:textId="77777777" w:rsidR="00B145F1" w:rsidRPr="00B145F1"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1" w:name="_Toc21349823"/>
      <w:r w:rsidRPr="00B145F1">
        <w:rPr>
          <w:rFonts w:ascii="Arial" w:hAnsi="Arial"/>
          <w:b w:val="0"/>
          <w:color w:val="000000" w:themeColor="text1"/>
          <w:sz w:val="22"/>
          <w:szCs w:val="20"/>
          <w:u w:val="none"/>
        </w:rPr>
        <w:t>any information which is exempt from disclosure in accordance with the provisions of the FOIA, which shall be determined by the Authority; and</w:t>
      </w:r>
      <w:bookmarkEnd w:id="491"/>
    </w:p>
    <w:p w14:paraId="2D691F1B" w14:textId="6308454E" w:rsidR="00FF7C73"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2" w:name="_Toc21349824"/>
      <w:r w:rsidRPr="00B145F1">
        <w:rPr>
          <w:rFonts w:ascii="Arial" w:hAnsi="Arial"/>
          <w:b w:val="0"/>
          <w:color w:val="000000" w:themeColor="text1"/>
          <w:sz w:val="22"/>
          <w:szCs w:val="20"/>
          <w:u w:val="none"/>
        </w:rPr>
        <w:t>Commercially Sensitive Information;</w:t>
      </w:r>
      <w:bookmarkEnd w:id="492"/>
    </w:p>
    <w:p w14:paraId="519AE9CE" w14:textId="355144CB" w:rsidR="004267C5" w:rsidRPr="00B145F1" w:rsidRDefault="004267C5" w:rsidP="002A16D3">
      <w:pPr>
        <w:pStyle w:val="Heading1"/>
        <w:keepNext w:val="0"/>
        <w:numPr>
          <w:ilvl w:val="2"/>
          <w:numId w:val="16"/>
        </w:numPr>
        <w:spacing w:after="240"/>
        <w:ind w:hanging="567"/>
        <w:jc w:val="left"/>
        <w:rPr>
          <w:rFonts w:ascii="Arial" w:hAnsi="Arial"/>
          <w:b w:val="0"/>
          <w:color w:val="000000" w:themeColor="text1"/>
          <w:sz w:val="22"/>
          <w:szCs w:val="20"/>
          <w:u w:val="none"/>
        </w:rPr>
      </w:pPr>
      <w:r>
        <w:rPr>
          <w:rFonts w:ascii="Arial" w:hAnsi="Arial"/>
          <w:b w:val="0"/>
          <w:color w:val="000000" w:themeColor="text1"/>
          <w:sz w:val="22"/>
          <w:szCs w:val="20"/>
          <w:u w:val="none"/>
        </w:rPr>
        <w:t>the Publishable Performance Information;</w:t>
      </w:r>
    </w:p>
    <w:p w14:paraId="57950210" w14:textId="77777777" w:rsidR="00B145F1" w:rsidRPr="00B145F1" w:rsidRDefault="002D40C7" w:rsidP="003175C0">
      <w:pPr>
        <w:pStyle w:val="Heading1"/>
        <w:keepNext w:val="0"/>
        <w:numPr>
          <w:ilvl w:val="0"/>
          <w:numId w:val="0"/>
        </w:numPr>
        <w:spacing w:after="240"/>
        <w:ind w:left="709"/>
        <w:jc w:val="left"/>
        <w:rPr>
          <w:rFonts w:ascii="Arial" w:hAnsi="Arial"/>
          <w:b w:val="0"/>
          <w:color w:val="000000" w:themeColor="text1"/>
          <w:sz w:val="22"/>
          <w:szCs w:val="20"/>
          <w:u w:val="none"/>
        </w:rPr>
      </w:pPr>
      <w:bookmarkStart w:id="493" w:name="_Toc21349825"/>
      <w:r w:rsidRPr="00B145F1">
        <w:rPr>
          <w:rFonts w:ascii="Arial" w:hAnsi="Arial"/>
          <w:b w:val="0"/>
          <w:color w:val="000000" w:themeColor="text1"/>
          <w:sz w:val="22"/>
          <w:szCs w:val="20"/>
          <w:u w:val="none"/>
        </w:rPr>
        <w:t>(togethe</w:t>
      </w:r>
      <w:r w:rsidR="00332BE1" w:rsidRPr="00B145F1">
        <w:rPr>
          <w:rFonts w:ascii="Arial" w:hAnsi="Arial"/>
          <w:b w:val="0"/>
          <w:color w:val="000000" w:themeColor="text1"/>
          <w:sz w:val="22"/>
          <w:szCs w:val="20"/>
          <w:u w:val="none"/>
        </w:rPr>
        <w:t>r the “Transparency Information</w:t>
      </w:r>
      <w:r w:rsidRPr="00B145F1">
        <w:rPr>
          <w:rFonts w:ascii="Arial" w:hAnsi="Arial"/>
          <w:b w:val="0"/>
          <w:color w:val="000000" w:themeColor="text1"/>
          <w:sz w:val="22"/>
          <w:szCs w:val="20"/>
          <w:u w:val="none"/>
        </w:rPr>
        <w:t>”</w:t>
      </w:r>
      <w:r w:rsidR="00332BE1" w:rsidRPr="00B145F1">
        <w:rPr>
          <w:rFonts w:ascii="Arial" w:hAnsi="Arial"/>
          <w:b w:val="0"/>
          <w:color w:val="000000" w:themeColor="text1"/>
          <w:sz w:val="22"/>
          <w:szCs w:val="20"/>
          <w:u w:val="none"/>
        </w:rPr>
        <w:t>)</w:t>
      </w:r>
      <w:r w:rsidRPr="00B145F1">
        <w:rPr>
          <w:rFonts w:ascii="Arial" w:hAnsi="Arial"/>
          <w:b w:val="0"/>
          <w:color w:val="000000" w:themeColor="text1"/>
          <w:sz w:val="22"/>
          <w:szCs w:val="20"/>
          <w:u w:val="none"/>
        </w:rPr>
        <w:t xml:space="preserve"> are not </w:t>
      </w:r>
      <w:r w:rsidR="00E14918" w:rsidRPr="00B145F1">
        <w:rPr>
          <w:rFonts w:ascii="Arial" w:hAnsi="Arial"/>
          <w:b w:val="0"/>
          <w:color w:val="000000" w:themeColor="text1"/>
          <w:sz w:val="22"/>
          <w:szCs w:val="20"/>
          <w:u w:val="none"/>
        </w:rPr>
        <w:t>Confidential Information.</w:t>
      </w:r>
      <w:bookmarkEnd w:id="493"/>
    </w:p>
    <w:p w14:paraId="2ABBBE9C" w14:textId="1F994F78"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4" w:name="_Toc21349826"/>
      <w:r w:rsidRPr="00B145F1">
        <w:rPr>
          <w:rFonts w:ascii="Arial" w:hAnsi="Arial"/>
          <w:b w:val="0"/>
          <w:color w:val="000000" w:themeColor="text1"/>
          <w:sz w:val="22"/>
          <w:szCs w:val="20"/>
          <w:u w:val="none"/>
        </w:rPr>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bookmarkEnd w:id="494"/>
      <w:r w:rsidR="007C39D3">
        <w:rPr>
          <w:rFonts w:ascii="Arial" w:hAnsi="Arial"/>
          <w:b w:val="0"/>
          <w:color w:val="000000" w:themeColor="text1"/>
          <w:sz w:val="22"/>
          <w:szCs w:val="20"/>
          <w:u w:val="none"/>
        </w:rPr>
        <w:t xml:space="preserve">  Without limit</w:t>
      </w:r>
      <w:r w:rsidR="00220C13">
        <w:rPr>
          <w:rFonts w:ascii="Arial" w:hAnsi="Arial"/>
          <w:b w:val="0"/>
          <w:color w:val="000000" w:themeColor="text1"/>
          <w:sz w:val="22"/>
          <w:szCs w:val="20"/>
          <w:u w:val="none"/>
        </w:rPr>
        <w:t>ation to the generality of the Authority’s rights</w:t>
      </w:r>
      <w:r w:rsidR="007C39D3">
        <w:rPr>
          <w:rFonts w:ascii="Arial" w:hAnsi="Arial"/>
          <w:b w:val="0"/>
          <w:color w:val="000000" w:themeColor="text1"/>
          <w:sz w:val="22"/>
          <w:szCs w:val="20"/>
          <w:u w:val="none"/>
        </w:rPr>
        <w:t xml:space="preserve"> </w:t>
      </w:r>
      <w:r w:rsidR="00220C13">
        <w:rPr>
          <w:rFonts w:ascii="Arial" w:hAnsi="Arial"/>
          <w:b w:val="0"/>
          <w:color w:val="000000" w:themeColor="text1"/>
          <w:sz w:val="22"/>
          <w:szCs w:val="20"/>
          <w:u w:val="none"/>
        </w:rPr>
        <w:t>to publication</w:t>
      </w:r>
      <w:r w:rsidR="007C39D3">
        <w:rPr>
          <w:rFonts w:ascii="Arial" w:hAnsi="Arial"/>
          <w:b w:val="0"/>
          <w:color w:val="000000" w:themeColor="text1"/>
          <w:sz w:val="22"/>
          <w:szCs w:val="20"/>
          <w:u w:val="none"/>
        </w:rPr>
        <w:t xml:space="preserve">, the Parties acknowledge that </w:t>
      </w:r>
      <w:r w:rsidR="00220C13">
        <w:rPr>
          <w:rFonts w:ascii="Arial" w:hAnsi="Arial"/>
          <w:b w:val="0"/>
          <w:color w:val="000000" w:themeColor="text1"/>
          <w:sz w:val="22"/>
          <w:szCs w:val="20"/>
          <w:u w:val="none"/>
        </w:rPr>
        <w:t xml:space="preserve">the Authority may publish </w:t>
      </w:r>
      <w:r w:rsidR="00213095">
        <w:rPr>
          <w:rFonts w:ascii="Arial" w:hAnsi="Arial"/>
          <w:b w:val="0"/>
          <w:color w:val="000000" w:themeColor="text1"/>
          <w:sz w:val="22"/>
          <w:szCs w:val="20"/>
          <w:u w:val="none"/>
        </w:rPr>
        <w:t xml:space="preserve">League </w:t>
      </w:r>
      <w:proofErr w:type="gramStart"/>
      <w:r w:rsidR="00213095">
        <w:rPr>
          <w:rFonts w:ascii="Arial" w:hAnsi="Arial"/>
          <w:b w:val="0"/>
          <w:color w:val="000000" w:themeColor="text1"/>
          <w:sz w:val="22"/>
          <w:szCs w:val="20"/>
          <w:u w:val="none"/>
        </w:rPr>
        <w:t>Tables .</w:t>
      </w:r>
      <w:proofErr w:type="gramEnd"/>
    </w:p>
    <w:p w14:paraId="4056A9FD"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5" w:name="_Toc21349827"/>
      <w:r w:rsidRPr="00B20B66">
        <w:rPr>
          <w:rFonts w:ascii="Arial" w:hAnsi="Arial"/>
          <w:b w:val="0"/>
          <w:color w:val="000000" w:themeColor="text1"/>
          <w:sz w:val="22"/>
          <w:szCs w:val="20"/>
          <w:u w:val="none"/>
        </w:rPr>
        <w:t>The Supplier shall assist and co-operate with the Authority to enable the Authority to publish the Transparency Information, including the preparation of the Transparency Reports in accordance with Paragraph 1 of Schedule 8.4 (Reports and Records Provision</w:t>
      </w:r>
      <w:r w:rsidR="008B5EFF" w:rsidRPr="00B20B66">
        <w:rPr>
          <w:rFonts w:ascii="Arial" w:hAnsi="Arial"/>
          <w:b w:val="0"/>
          <w:color w:val="000000" w:themeColor="text1"/>
          <w:sz w:val="22"/>
          <w:szCs w:val="20"/>
          <w:u w:val="none"/>
        </w:rPr>
        <w:t>s)</w:t>
      </w:r>
      <w:r w:rsidRPr="00B20B66">
        <w:rPr>
          <w:rFonts w:ascii="Arial" w:hAnsi="Arial"/>
          <w:b w:val="0"/>
          <w:color w:val="000000" w:themeColor="text1"/>
          <w:sz w:val="22"/>
          <w:szCs w:val="20"/>
          <w:u w:val="none"/>
        </w:rPr>
        <w:t>.</w:t>
      </w:r>
      <w:bookmarkEnd w:id="495"/>
    </w:p>
    <w:p w14:paraId="01BE4F90"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6" w:name="_Toc21349828"/>
      <w:r w:rsidRPr="00B20B66">
        <w:rPr>
          <w:rFonts w:ascii="Arial" w:hAnsi="Arial"/>
          <w:b w:val="0"/>
          <w:color w:val="000000" w:themeColor="text1"/>
          <w:sz w:val="22"/>
          <w:szCs w:val="20"/>
          <w:u w:val="none"/>
        </w:rPr>
        <w:t>If the Authority believes that publication of any element of the Transparency Information would be contrary to the public interest, the Authority shall be entitled to exclude such information from publication.</w:t>
      </w:r>
      <w:r w:rsidR="00E14918" w:rsidRPr="00B20B66">
        <w:rPr>
          <w:rFonts w:ascii="Arial" w:hAnsi="Arial"/>
          <w:b w:val="0"/>
          <w:color w:val="000000" w:themeColor="text1"/>
          <w:sz w:val="22"/>
          <w:szCs w:val="20"/>
          <w:u w:val="none"/>
        </w:rPr>
        <w:t xml:space="preserve"> </w:t>
      </w:r>
      <w:r w:rsidRPr="00B20B66">
        <w:rPr>
          <w:rFonts w:ascii="Arial" w:hAnsi="Arial"/>
          <w:b w:val="0"/>
          <w:color w:val="000000" w:themeColor="text1"/>
          <w:u w:val="none"/>
        </w:rPr>
        <w:t xml:space="preserve"> </w:t>
      </w:r>
      <w:r w:rsidRPr="00B20B66">
        <w:rPr>
          <w:rFonts w:ascii="Arial" w:hAnsi="Arial"/>
          <w:b w:val="0"/>
          <w:color w:val="000000" w:themeColor="text1"/>
          <w:sz w:val="22"/>
          <w:szCs w:val="22"/>
          <w:u w:val="none"/>
        </w:rPr>
        <w:t>The Authority acknowledges that it would expect the public interest by default to be best served by publication of the Transparency Information in its entirety.</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496"/>
    </w:p>
    <w:p w14:paraId="28276462"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7" w:name="_Toc21349829"/>
      <w:r w:rsidRPr="00B20B66">
        <w:rPr>
          <w:rFonts w:ascii="Arial" w:hAnsi="Arial"/>
          <w:b w:val="0"/>
          <w:color w:val="000000" w:themeColor="text1"/>
          <w:sz w:val="22"/>
          <w:szCs w:val="20"/>
          <w:u w:val="none"/>
        </w:rPr>
        <w:t xml:space="preserve">The Authority </w:t>
      </w:r>
      <w:r w:rsidRPr="00B20B66">
        <w:rPr>
          <w:rFonts w:ascii="Arial" w:hAnsi="Arial"/>
          <w:b w:val="0"/>
          <w:color w:val="000000" w:themeColor="text1"/>
          <w:sz w:val="22"/>
          <w:szCs w:val="22"/>
          <w:u w:val="none"/>
        </w:rPr>
        <w:t>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bookmarkEnd w:id="497"/>
    </w:p>
    <w:p w14:paraId="59F66EC2" w14:textId="521AC559"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8" w:name="_Toc21349830"/>
      <w:r w:rsidRPr="00B20B66">
        <w:rPr>
          <w:rFonts w:ascii="Arial" w:hAnsi="Arial"/>
          <w:b w:val="0"/>
          <w:color w:val="000000" w:themeColor="text1"/>
          <w:sz w:val="22"/>
          <w:szCs w:val="20"/>
          <w:u w:val="none"/>
        </w:rPr>
        <w:t xml:space="preserve">The </w:t>
      </w:r>
      <w:r w:rsidRPr="00B20B66">
        <w:rPr>
          <w:rFonts w:ascii="Arial" w:hAnsi="Arial"/>
          <w:b w:val="0"/>
          <w:color w:val="000000" w:themeColor="text1"/>
          <w:sz w:val="22"/>
          <w:szCs w:val="22"/>
          <w:u w:val="none"/>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Authority may disclose such information under the FOIA and the EIRs and may (except for Commercially Sensitive Information, Confidential Information (subject to </w:t>
      </w:r>
      <w:r w:rsidR="00F828A4">
        <w:rPr>
          <w:rFonts w:ascii="Arial" w:hAnsi="Arial"/>
          <w:b w:val="0"/>
          <w:color w:val="000000" w:themeColor="text1"/>
          <w:sz w:val="22"/>
          <w:szCs w:val="22"/>
          <w:u w:val="none"/>
        </w:rPr>
        <w:t>C</w:t>
      </w:r>
      <w:r w:rsidRPr="00B20B66">
        <w:rPr>
          <w:rFonts w:ascii="Arial" w:hAnsi="Arial"/>
          <w:b w:val="0"/>
          <w:color w:val="000000" w:themeColor="text1"/>
          <w:sz w:val="22"/>
          <w:szCs w:val="22"/>
          <w:u w:val="none"/>
        </w:rPr>
        <w:t xml:space="preserve">lause </w:t>
      </w:r>
      <w:r w:rsidR="00F828A4">
        <w:rPr>
          <w:rFonts w:ascii="Arial" w:hAnsi="Arial"/>
          <w:b w:val="0"/>
          <w:color w:val="000000" w:themeColor="text1"/>
          <w:sz w:val="22"/>
          <w:szCs w:val="22"/>
          <w:u w:val="none"/>
        </w:rPr>
        <w:t>F6</w:t>
      </w:r>
      <w:r w:rsidRPr="00B20B66">
        <w:rPr>
          <w:rFonts w:ascii="Arial" w:hAnsi="Arial"/>
          <w:b w:val="0"/>
          <w:color w:val="000000" w:themeColor="text1"/>
          <w:sz w:val="22"/>
          <w:szCs w:val="22"/>
          <w:u w:val="none"/>
        </w:rPr>
        <w:t xml:space="preserve">.6(c)) and Open Book Data) publish such Information.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Supplier shall provide to the Authority within </w:t>
      </w:r>
      <w:r w:rsidR="00E14918" w:rsidRPr="00B20B66">
        <w:rPr>
          <w:rFonts w:ascii="Arial" w:hAnsi="Arial"/>
          <w:b w:val="0"/>
          <w:color w:val="000000" w:themeColor="text1"/>
          <w:sz w:val="22"/>
          <w:szCs w:val="22"/>
          <w:u w:val="none"/>
        </w:rPr>
        <w:t>five (</w:t>
      </w:r>
      <w:r w:rsidRPr="00B20B66">
        <w:rPr>
          <w:rFonts w:ascii="Arial" w:hAnsi="Arial"/>
          <w:b w:val="0"/>
          <w:color w:val="000000" w:themeColor="text1"/>
          <w:sz w:val="22"/>
          <w:szCs w:val="22"/>
          <w:u w:val="none"/>
        </w:rPr>
        <w:t>5</w:t>
      </w:r>
      <w:r w:rsidR="00E14918" w:rsidRPr="00B20B66">
        <w:rPr>
          <w:rFonts w:ascii="Arial" w:hAnsi="Arial"/>
          <w:b w:val="0"/>
          <w:color w:val="000000" w:themeColor="text1"/>
          <w:sz w:val="22"/>
          <w:szCs w:val="22"/>
          <w:u w:val="none"/>
        </w:rPr>
        <w:t>)</w:t>
      </w:r>
      <w:r w:rsidRPr="00B20B66">
        <w:rPr>
          <w:rFonts w:ascii="Arial" w:hAnsi="Arial"/>
          <w:b w:val="0"/>
          <w:color w:val="000000" w:themeColor="text1"/>
          <w:sz w:val="22"/>
          <w:szCs w:val="22"/>
          <w:u w:val="none"/>
        </w:rPr>
        <w:t xml:space="preserve"> working days (or such other period as the Authority may reasonably specify) any such Information requested by the Authority.</w:t>
      </w:r>
      <w:bookmarkEnd w:id="498"/>
    </w:p>
    <w:p w14:paraId="31BEF809" w14:textId="41725367" w:rsidR="00B14218" w:rsidRPr="00B20B66" w:rsidRDefault="008B5EF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9" w:name="_Toc21349831"/>
      <w:r w:rsidRPr="00B20B66">
        <w:rPr>
          <w:rFonts w:ascii="Arial" w:hAnsi="Arial"/>
          <w:b w:val="0"/>
          <w:color w:val="000000" w:themeColor="text1"/>
          <w:sz w:val="22"/>
          <w:szCs w:val="20"/>
          <w:u w:val="none"/>
        </w:rPr>
        <w:t xml:space="preserve">The </w:t>
      </w:r>
      <w:r w:rsidR="00A14AF9" w:rsidRPr="00B20B66">
        <w:rPr>
          <w:rFonts w:ascii="Arial" w:hAnsi="Arial"/>
          <w:b w:val="0"/>
          <w:color w:val="000000" w:themeColor="text1"/>
          <w:sz w:val="22"/>
          <w:szCs w:val="20"/>
          <w:u w:val="none"/>
        </w:rPr>
        <w:t>Supplier acknowledges that the Authority is subject to the requirements of the FOIA and the EIRs. The Supplier shall:</w:t>
      </w:r>
      <w:bookmarkEnd w:id="499"/>
    </w:p>
    <w:p w14:paraId="063E3E00" w14:textId="77777777" w:rsidR="00B14218" w:rsidRPr="00B20B66" w:rsidRDefault="00A14AF9" w:rsidP="002A16D3">
      <w:pPr>
        <w:pStyle w:val="Heading3"/>
        <w:numPr>
          <w:ilvl w:val="2"/>
          <w:numId w:val="16"/>
        </w:numPr>
        <w:spacing w:after="240"/>
        <w:ind w:hanging="567"/>
        <w:jc w:val="left"/>
        <w:rPr>
          <w:rFonts w:ascii="Arial" w:hAnsi="Arial"/>
          <w:color w:val="000000" w:themeColor="text1"/>
          <w:sz w:val="22"/>
          <w:szCs w:val="20"/>
        </w:rPr>
      </w:pPr>
      <w:r w:rsidRPr="00B20B66">
        <w:rPr>
          <w:rFonts w:ascii="Arial" w:hAnsi="Arial"/>
          <w:color w:val="000000" w:themeColor="text1"/>
          <w:sz w:val="22"/>
          <w:szCs w:val="20"/>
        </w:rPr>
        <w:t>provide all necessary assistance and cooperation as reasonably requested by the Authority to enable the Authority to comply with its obligations under the FOIA and EIRs;</w:t>
      </w:r>
    </w:p>
    <w:p w14:paraId="1CDD397A" w14:textId="023AEB2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20B66">
        <w:rPr>
          <w:rFonts w:ascii="Arial" w:hAnsi="Arial"/>
          <w:color w:val="000000" w:themeColor="text1"/>
          <w:sz w:val="22"/>
          <w:szCs w:val="20"/>
        </w:rPr>
        <w:t>transfer to the Authority all Requests for Information relating to this Agreement</w:t>
      </w:r>
      <w:r w:rsidRPr="00B20B66">
        <w:rPr>
          <w:rFonts w:ascii="Arial" w:hAnsi="Arial"/>
          <w:color w:val="000000" w:themeColor="text1"/>
          <w:sz w:val="22"/>
          <w:szCs w:val="22"/>
        </w:rPr>
        <w:t xml:space="preserve"> that it receives as soon as practicable and in any event within </w:t>
      </w:r>
      <w:r w:rsidR="00E14918" w:rsidRPr="00B20B66">
        <w:rPr>
          <w:rFonts w:ascii="Arial" w:hAnsi="Arial"/>
          <w:color w:val="000000" w:themeColor="text1"/>
          <w:sz w:val="22"/>
          <w:szCs w:val="22"/>
        </w:rPr>
        <w:t>two (</w:t>
      </w:r>
      <w:r w:rsidRPr="00B20B66">
        <w:rPr>
          <w:rFonts w:ascii="Arial" w:hAnsi="Arial"/>
          <w:color w:val="000000" w:themeColor="text1"/>
          <w:sz w:val="22"/>
          <w:szCs w:val="22"/>
        </w:rPr>
        <w:t>2</w:t>
      </w:r>
      <w:r w:rsidR="00E14918" w:rsidRPr="00B20B66">
        <w:rPr>
          <w:rFonts w:ascii="Arial" w:hAnsi="Arial"/>
          <w:color w:val="000000" w:themeColor="text1"/>
          <w:sz w:val="22"/>
          <w:szCs w:val="22"/>
        </w:rPr>
        <w:t>)</w:t>
      </w:r>
      <w:r w:rsidR="004E68BB" w:rsidRPr="00B20B66">
        <w:rPr>
          <w:rFonts w:ascii="Arial" w:hAnsi="Arial"/>
          <w:color w:val="000000" w:themeColor="text1"/>
          <w:sz w:val="22"/>
          <w:szCs w:val="22"/>
        </w:rPr>
        <w:t xml:space="preserve"> Working Days of receipt</w:t>
      </w:r>
      <w:r w:rsidR="004E68BB" w:rsidRPr="004E68BB">
        <w:rPr>
          <w:rFonts w:ascii="Arial" w:hAnsi="Arial"/>
          <w:color w:val="000000" w:themeColor="text1"/>
          <w:sz w:val="22"/>
          <w:szCs w:val="22"/>
        </w:rPr>
        <w:t>;</w:t>
      </w:r>
    </w:p>
    <w:p w14:paraId="6DF2CEFD" w14:textId="22D34BE2"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the Authority with a copy of all Information </w:t>
      </w:r>
      <w:r w:rsidR="00331AB6" w:rsidRPr="004E68BB">
        <w:rPr>
          <w:rFonts w:ascii="Arial" w:hAnsi="Arial"/>
          <w:color w:val="000000" w:themeColor="text1"/>
          <w:sz w:val="22"/>
          <w:szCs w:val="22"/>
        </w:rPr>
        <w:t>held on behalf of</w:t>
      </w:r>
      <w:r w:rsidRPr="004E68BB">
        <w:rPr>
          <w:rFonts w:ascii="Arial" w:hAnsi="Arial"/>
          <w:color w:val="000000" w:themeColor="text1"/>
          <w:sz w:val="22"/>
          <w:szCs w:val="22"/>
        </w:rPr>
        <w:t xml:space="preserve"> the Authority </w:t>
      </w:r>
      <w:r w:rsidR="008020A2" w:rsidRPr="004E68BB">
        <w:rPr>
          <w:rFonts w:ascii="Arial" w:hAnsi="Arial"/>
          <w:color w:val="000000" w:themeColor="text1"/>
          <w:sz w:val="22"/>
          <w:szCs w:val="22"/>
        </w:rPr>
        <w:t xml:space="preserve">which is </w:t>
      </w:r>
      <w:r w:rsidRPr="004E68BB">
        <w:rPr>
          <w:rFonts w:ascii="Arial" w:hAnsi="Arial"/>
          <w:color w:val="000000" w:themeColor="text1"/>
          <w:sz w:val="22"/>
          <w:szCs w:val="22"/>
        </w:rPr>
        <w:t xml:space="preserve">requested in </w:t>
      </w:r>
      <w:r w:rsidR="00F86390" w:rsidRPr="004E68BB">
        <w:rPr>
          <w:rFonts w:ascii="Arial" w:hAnsi="Arial"/>
          <w:color w:val="000000" w:themeColor="text1"/>
          <w:sz w:val="22"/>
          <w:szCs w:val="22"/>
        </w:rPr>
        <w:t>a</w:t>
      </w:r>
      <w:r w:rsidRPr="004E68BB">
        <w:rPr>
          <w:rFonts w:ascii="Arial" w:hAnsi="Arial"/>
          <w:color w:val="000000" w:themeColor="text1"/>
          <w:sz w:val="22"/>
          <w:szCs w:val="22"/>
        </w:rPr>
        <w:t xml:space="preserve">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 </w:t>
      </w:r>
      <w:r w:rsidR="008020A2" w:rsidRPr="004E68BB">
        <w:rPr>
          <w:rFonts w:ascii="Arial" w:hAnsi="Arial"/>
          <w:color w:val="000000" w:themeColor="text1"/>
          <w:sz w:val="22"/>
          <w:szCs w:val="22"/>
        </w:rPr>
        <w:t xml:space="preserve">and </w:t>
      </w:r>
      <w:r w:rsidRPr="004E68BB">
        <w:rPr>
          <w:rFonts w:ascii="Arial" w:hAnsi="Arial"/>
          <w:color w:val="000000" w:themeColor="text1"/>
          <w:sz w:val="22"/>
          <w:szCs w:val="22"/>
        </w:rPr>
        <w:t xml:space="preserve">which is in its possession or control in the form that the Authority requires within </w:t>
      </w:r>
      <w:r w:rsidR="00E14918" w:rsidRPr="004E68BB">
        <w:rPr>
          <w:rFonts w:ascii="Arial" w:hAnsi="Arial"/>
          <w:color w:val="000000" w:themeColor="text1"/>
          <w:sz w:val="22"/>
          <w:szCs w:val="22"/>
        </w:rPr>
        <w:t>five (</w:t>
      </w:r>
      <w:r w:rsidRPr="004E68BB">
        <w:rPr>
          <w:rFonts w:ascii="Arial" w:hAnsi="Arial"/>
          <w:color w:val="000000" w:themeColor="text1"/>
          <w:sz w:val="22"/>
          <w:szCs w:val="22"/>
        </w:rPr>
        <w:t>5</w:t>
      </w:r>
      <w:r w:rsidR="00E14918"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(or such other period as the Authority may reasonably specify) of the Authority's request for such Information; and</w:t>
      </w:r>
    </w:p>
    <w:p w14:paraId="796A1FA0" w14:textId="77777777" w:rsidR="00B20B66"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not respond directly to a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w:t>
      </w:r>
      <w:r w:rsidR="00331AB6" w:rsidRPr="004E68BB">
        <w:rPr>
          <w:rFonts w:ascii="Arial" w:hAnsi="Arial"/>
          <w:color w:val="000000" w:themeColor="text1"/>
          <w:sz w:val="22"/>
          <w:szCs w:val="22"/>
        </w:rPr>
        <w:t xml:space="preserve"> addressed to the Authority</w:t>
      </w:r>
      <w:r w:rsidRPr="004E68BB">
        <w:rPr>
          <w:rFonts w:ascii="Arial" w:hAnsi="Arial"/>
          <w:color w:val="000000" w:themeColor="text1"/>
          <w:sz w:val="22"/>
          <w:szCs w:val="22"/>
        </w:rPr>
        <w:t xml:space="preserve"> unless authorised in writing to do so by the Authority.</w:t>
      </w:r>
    </w:p>
    <w:p w14:paraId="52F4AB0F" w14:textId="3230E458" w:rsidR="00B14218" w:rsidRPr="00B20B66"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 xml:space="preserve">The Supplier acknowledges that the Authority may be required under the FOIA and EIRs to disclose Information (including Commercially Sensitive Information) without consulting or obtaining consent from the Supplier. </w:t>
      </w:r>
      <w:r w:rsidR="00E14918" w:rsidRPr="00B20B66">
        <w:rPr>
          <w:rFonts w:ascii="Arial" w:hAnsi="Arial"/>
          <w:color w:val="000000" w:themeColor="text1"/>
          <w:sz w:val="22"/>
          <w:szCs w:val="22"/>
        </w:rPr>
        <w:t xml:space="preserve"> </w:t>
      </w:r>
      <w:r w:rsidRPr="00B20B66">
        <w:rPr>
          <w:rFonts w:ascii="Arial" w:hAnsi="Arial"/>
          <w:color w:val="000000" w:themeColor="text1"/>
          <w:sz w:val="22"/>
          <w:szCs w:val="22"/>
        </w:rPr>
        <w:t>The Authority shall take reasonable steps to notify the Supplier of a Request For Information (in accordance with the Secretary of State’s section</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 xml:space="preserve">45 Code of Practice on </w:t>
      </w:r>
      <w:r w:rsidRPr="00B20B66">
        <w:rPr>
          <w:rFonts w:ascii="Arial" w:hAnsi="Arial"/>
          <w:color w:val="000000" w:themeColor="text1"/>
          <w:sz w:val="22"/>
          <w:szCs w:val="20"/>
        </w:rPr>
        <w:t>the</w:t>
      </w:r>
      <w:r w:rsidRPr="00B20B66">
        <w:rPr>
          <w:rFonts w:ascii="Arial" w:hAnsi="Arial"/>
          <w:color w:val="000000" w:themeColor="text1"/>
          <w:sz w:val="22"/>
          <w:szCs w:val="22"/>
        </w:rPr>
        <w:t xml:space="preserve"> Discharge of the Functions of Public Authorities under Part</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1 of the FOIA) to the extent that it is permissible and reasonably practical for it to do so but (notwithstanding any other provision in this Agreement) the Authority shall be responsible for determining in its absolute discretion</w:t>
      </w:r>
      <w:r w:rsidR="002F3C8E">
        <w:rPr>
          <w:rFonts w:ascii="Arial" w:hAnsi="Arial"/>
          <w:color w:val="000000" w:themeColor="text1"/>
          <w:sz w:val="22"/>
          <w:szCs w:val="22"/>
        </w:rPr>
        <w:t>, acting reasonably,</w:t>
      </w:r>
      <w:r w:rsidRPr="00B20B66">
        <w:rPr>
          <w:rFonts w:ascii="Arial" w:hAnsi="Arial"/>
          <w:color w:val="000000" w:themeColor="text1"/>
          <w:sz w:val="22"/>
          <w:szCs w:val="22"/>
        </w:rPr>
        <w:t xml:space="preserve"> whether any Commercially Sensitive Information and/or any other information is exempt from disclosure in accordance with the FOIA and EIRs.</w:t>
      </w:r>
    </w:p>
    <w:p w14:paraId="20B90C4E" w14:textId="35DA8CF8" w:rsidR="00D17C1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00" w:name="_Ref72116345"/>
      <w:bookmarkStart w:id="501" w:name="_Ref72116953"/>
      <w:bookmarkStart w:id="502" w:name="_Ref72117139"/>
      <w:bookmarkStart w:id="503" w:name="_Ref72117151"/>
      <w:bookmarkStart w:id="504" w:name="_Ref72117163"/>
      <w:bookmarkStart w:id="505" w:name="_Ref88050899"/>
      <w:bookmarkStart w:id="506" w:name="_Toc127759087"/>
      <w:bookmarkStart w:id="507" w:name="_Toc139080268"/>
      <w:bookmarkStart w:id="508" w:name="_Toc21349832"/>
      <w:r w:rsidRPr="000C6D6A">
        <w:rPr>
          <w:rFonts w:ascii="Arial" w:hAnsi="Arial"/>
          <w:b w:val="0"/>
          <w:color w:val="365F91"/>
          <w:sz w:val="32"/>
          <w:szCs w:val="20"/>
          <w:u w:val="none"/>
        </w:rPr>
        <w:t>Protection</w:t>
      </w:r>
      <w:bookmarkEnd w:id="500"/>
      <w:bookmarkEnd w:id="501"/>
      <w:bookmarkEnd w:id="502"/>
      <w:bookmarkEnd w:id="503"/>
      <w:bookmarkEnd w:id="504"/>
      <w:r w:rsidRPr="000C6D6A">
        <w:rPr>
          <w:rFonts w:ascii="Arial" w:hAnsi="Arial"/>
          <w:b w:val="0"/>
          <w:color w:val="365F91"/>
          <w:sz w:val="32"/>
          <w:szCs w:val="20"/>
          <w:u w:val="none"/>
        </w:rPr>
        <w:t xml:space="preserve"> </w:t>
      </w:r>
      <w:r>
        <w:rPr>
          <w:rFonts w:ascii="Arial" w:hAnsi="Arial"/>
          <w:b w:val="0"/>
          <w:color w:val="365F91"/>
          <w:sz w:val="32"/>
          <w:szCs w:val="20"/>
          <w:u w:val="none"/>
        </w:rPr>
        <w:t>o</w:t>
      </w:r>
      <w:r w:rsidRPr="000C6D6A">
        <w:rPr>
          <w:rFonts w:ascii="Arial" w:hAnsi="Arial"/>
          <w:b w:val="0"/>
          <w:color w:val="365F91"/>
          <w:sz w:val="32"/>
          <w:szCs w:val="20"/>
          <w:u w:val="none"/>
        </w:rPr>
        <w:t>f Personal Data</w:t>
      </w:r>
      <w:bookmarkEnd w:id="505"/>
      <w:bookmarkEnd w:id="506"/>
      <w:bookmarkEnd w:id="507"/>
      <w:bookmarkEnd w:id="508"/>
    </w:p>
    <w:p w14:paraId="4A6052E5" w14:textId="66EB5F62" w:rsidR="00B46987" w:rsidRPr="000C6D6A" w:rsidRDefault="00B46987" w:rsidP="000C6D6A">
      <w:pPr>
        <w:pStyle w:val="BodyText"/>
        <w:widowControl w:val="0"/>
        <w:spacing w:after="240"/>
        <w:ind w:left="851"/>
        <w:jc w:val="left"/>
        <w:rPr>
          <w:rFonts w:ascii="Arial" w:hAnsi="Arial" w:cs="Arial"/>
          <w:color w:val="365F91"/>
          <w:spacing w:val="-3"/>
          <w:sz w:val="28"/>
          <w:szCs w:val="22"/>
        </w:rPr>
      </w:pPr>
      <w:bookmarkStart w:id="509" w:name="3znysh7" w:colFirst="0" w:colLast="0"/>
      <w:bookmarkEnd w:id="509"/>
      <w:r w:rsidRPr="000C6D6A">
        <w:rPr>
          <w:rFonts w:ascii="Arial" w:hAnsi="Arial" w:cs="Arial"/>
          <w:color w:val="365F91"/>
          <w:spacing w:val="-3"/>
          <w:sz w:val="28"/>
          <w:szCs w:val="22"/>
        </w:rPr>
        <w:t>Status of the Controller</w:t>
      </w:r>
    </w:p>
    <w:p w14:paraId="7299C1AA" w14:textId="09A543DA" w:rsidR="005415BB"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acknowledge that for the purposes of the Data Protection Legislation, </w:t>
      </w:r>
      <w:r w:rsidR="002F3CC4" w:rsidRPr="004E68BB">
        <w:rPr>
          <w:rFonts w:ascii="Arial" w:hAnsi="Arial" w:cs="Arial"/>
          <w:color w:val="000000" w:themeColor="text1"/>
          <w:sz w:val="22"/>
          <w:szCs w:val="22"/>
        </w:rPr>
        <w:t>the nature of the activity carried out by each of them in relation to their respective obligations under this Agreement</w:t>
      </w:r>
      <w:r w:rsidR="002C7ED8" w:rsidRPr="004E68BB">
        <w:rPr>
          <w:rFonts w:ascii="Arial" w:hAnsi="Arial" w:cs="Arial"/>
          <w:color w:val="000000" w:themeColor="text1"/>
          <w:sz w:val="22"/>
          <w:szCs w:val="22"/>
        </w:rPr>
        <w:t xml:space="preserve"> will determine</w:t>
      </w:r>
      <w:r w:rsidR="00234840"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 xml:space="preserve">the status of each </w:t>
      </w:r>
      <w:r w:rsidR="002C7ED8" w:rsidRPr="004E68BB">
        <w:rPr>
          <w:rFonts w:ascii="Arial" w:hAnsi="Arial" w:cs="Arial"/>
          <w:color w:val="000000" w:themeColor="text1"/>
          <w:sz w:val="22"/>
          <w:szCs w:val="22"/>
        </w:rPr>
        <w:t>P</w:t>
      </w:r>
      <w:r w:rsidR="002F3CC4" w:rsidRPr="004E68BB">
        <w:rPr>
          <w:rFonts w:ascii="Arial" w:hAnsi="Arial" w:cs="Arial"/>
          <w:color w:val="000000" w:themeColor="text1"/>
          <w:sz w:val="22"/>
          <w:szCs w:val="22"/>
        </w:rPr>
        <w:t>arty under the</w:t>
      </w:r>
      <w:r w:rsidR="005415BB" w:rsidRPr="004E68BB">
        <w:rPr>
          <w:rFonts w:ascii="Arial" w:hAnsi="Arial" w:cs="Arial"/>
          <w:color w:val="000000" w:themeColor="text1"/>
          <w:sz w:val="22"/>
          <w:szCs w:val="22"/>
        </w:rPr>
        <w:t xml:space="preserve"> D</w:t>
      </w:r>
      <w:r w:rsidR="002C7ED8" w:rsidRPr="004E68BB">
        <w:rPr>
          <w:rFonts w:ascii="Arial" w:hAnsi="Arial" w:cs="Arial"/>
          <w:color w:val="000000" w:themeColor="text1"/>
          <w:sz w:val="22"/>
          <w:szCs w:val="22"/>
        </w:rPr>
        <w:t xml:space="preserve">ata </w:t>
      </w:r>
      <w:r w:rsidR="005415BB" w:rsidRPr="004E68BB">
        <w:rPr>
          <w:rFonts w:ascii="Arial" w:hAnsi="Arial" w:cs="Arial"/>
          <w:color w:val="000000" w:themeColor="text1"/>
          <w:sz w:val="22"/>
          <w:szCs w:val="22"/>
        </w:rPr>
        <w:t>P</w:t>
      </w:r>
      <w:r w:rsidR="002C7ED8" w:rsidRPr="004E68BB">
        <w:rPr>
          <w:rFonts w:ascii="Arial" w:hAnsi="Arial" w:cs="Arial"/>
          <w:color w:val="000000" w:themeColor="text1"/>
          <w:sz w:val="22"/>
          <w:szCs w:val="22"/>
        </w:rPr>
        <w:t>rotection Legislation</w:t>
      </w:r>
      <w:r w:rsidR="005415BB" w:rsidRPr="004E68BB">
        <w:rPr>
          <w:rFonts w:ascii="Arial" w:hAnsi="Arial" w:cs="Arial"/>
          <w:color w:val="000000" w:themeColor="text1"/>
          <w:sz w:val="22"/>
          <w:szCs w:val="22"/>
        </w:rPr>
        <w:t xml:space="preserve">. </w:t>
      </w:r>
      <w:r w:rsidR="00E14918"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A Party may act a</w:t>
      </w:r>
      <w:r w:rsidR="005415BB" w:rsidRPr="004E68BB">
        <w:rPr>
          <w:rFonts w:ascii="Arial" w:hAnsi="Arial" w:cs="Arial"/>
          <w:color w:val="000000" w:themeColor="text1"/>
          <w:sz w:val="22"/>
          <w:szCs w:val="22"/>
        </w:rPr>
        <w:t>s:</w:t>
      </w:r>
    </w:p>
    <w:p w14:paraId="13182EA5" w14:textId="19124F67"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“Controller” </w:t>
      </w:r>
      <w:r w:rsidR="002C7ED8" w:rsidRPr="004E68BB">
        <w:rPr>
          <w:rFonts w:ascii="Arial" w:hAnsi="Arial" w:cs="Arial"/>
          <w:color w:val="000000" w:themeColor="text1"/>
          <w:sz w:val="22"/>
          <w:szCs w:val="22"/>
        </w:rPr>
        <w:t>(where</w:t>
      </w:r>
      <w:r w:rsidRPr="004E68BB">
        <w:rPr>
          <w:rFonts w:ascii="Arial" w:hAnsi="Arial" w:cs="Arial"/>
          <w:color w:val="000000" w:themeColor="text1"/>
          <w:sz w:val="22"/>
          <w:szCs w:val="22"/>
        </w:rPr>
        <w:t xml:space="preserve"> the other Party </w:t>
      </w:r>
      <w:r w:rsidR="002C7ED8" w:rsidRPr="004E68BB">
        <w:rPr>
          <w:rFonts w:ascii="Arial" w:hAnsi="Arial" w:cs="Arial"/>
          <w:color w:val="000000" w:themeColor="text1"/>
          <w:sz w:val="22"/>
          <w:szCs w:val="22"/>
        </w:rPr>
        <w:t>acts as the</w:t>
      </w:r>
      <w:r w:rsidR="0023484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C71541" w:rsidRPr="004E68BB">
        <w:rPr>
          <w:rFonts w:ascii="Arial" w:hAnsi="Arial" w:cs="Arial"/>
          <w:color w:val="000000" w:themeColor="text1"/>
          <w:sz w:val="22"/>
          <w:szCs w:val="22"/>
        </w:rPr>
        <w:t>Processor</w:t>
      </w:r>
      <w:r w:rsidRPr="004E68BB">
        <w:rPr>
          <w:rFonts w:ascii="Arial" w:hAnsi="Arial" w:cs="Arial"/>
          <w:color w:val="000000" w:themeColor="text1"/>
          <w:sz w:val="22"/>
          <w:szCs w:val="22"/>
        </w:rPr>
        <w:t>”</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BA0A1E4" w14:textId="6DAB151F"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“Processor” </w:t>
      </w:r>
      <w:r w:rsidR="002C7ED8" w:rsidRPr="004E68BB">
        <w:rPr>
          <w:rFonts w:ascii="Arial" w:hAnsi="Arial" w:cs="Arial"/>
          <w:color w:val="000000" w:themeColor="text1"/>
          <w:sz w:val="22"/>
          <w:szCs w:val="22"/>
        </w:rPr>
        <w:t xml:space="preserve">(where </w:t>
      </w:r>
      <w:r w:rsidRPr="004E68BB">
        <w:rPr>
          <w:rFonts w:ascii="Arial" w:hAnsi="Arial" w:cs="Arial"/>
          <w:color w:val="000000" w:themeColor="text1"/>
          <w:sz w:val="22"/>
          <w:szCs w:val="22"/>
        </w:rPr>
        <w:t xml:space="preserve">the other Party </w:t>
      </w:r>
      <w:r w:rsidR="002C7ED8" w:rsidRPr="004E68BB">
        <w:rPr>
          <w:rFonts w:ascii="Arial" w:hAnsi="Arial" w:cs="Arial"/>
          <w:color w:val="000000" w:themeColor="text1"/>
          <w:sz w:val="22"/>
          <w:szCs w:val="22"/>
        </w:rPr>
        <w:t>acts as the</w:t>
      </w:r>
      <w:r w:rsidRPr="004E68BB">
        <w:rPr>
          <w:rFonts w:ascii="Arial" w:hAnsi="Arial" w:cs="Arial"/>
          <w:color w:val="000000" w:themeColor="text1"/>
          <w:sz w:val="22"/>
          <w:szCs w:val="22"/>
        </w:rPr>
        <w:t xml:space="preserve"> “Controller”</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0048489" w14:textId="30519731" w:rsidR="005415BB" w:rsidRPr="004E68BB"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“Joint C</w:t>
      </w:r>
      <w:r w:rsidR="005415BB" w:rsidRPr="004E68BB">
        <w:rPr>
          <w:rFonts w:ascii="Arial" w:hAnsi="Arial" w:cs="Arial"/>
          <w:color w:val="000000" w:themeColor="text1"/>
          <w:sz w:val="22"/>
          <w:szCs w:val="22"/>
        </w:rPr>
        <w:t xml:space="preserve">ontroller” </w:t>
      </w:r>
      <w:r w:rsidR="002C7ED8" w:rsidRPr="004E68BB">
        <w:rPr>
          <w:rFonts w:ascii="Arial" w:hAnsi="Arial" w:cs="Arial"/>
          <w:color w:val="000000" w:themeColor="text1"/>
          <w:sz w:val="22"/>
          <w:szCs w:val="22"/>
        </w:rPr>
        <w:t>(where both Parties are considered to jointly control the same Personal Data)</w:t>
      </w:r>
      <w:r w:rsidR="005415BB" w:rsidRPr="004E68BB">
        <w:rPr>
          <w:rFonts w:ascii="Arial" w:hAnsi="Arial" w:cs="Arial"/>
          <w:color w:val="000000" w:themeColor="text1"/>
          <w:sz w:val="22"/>
          <w:szCs w:val="22"/>
        </w:rPr>
        <w:t>;</w:t>
      </w:r>
    </w:p>
    <w:p w14:paraId="588C1AB6" w14:textId="44E8266E" w:rsidR="009861CE"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“Independent Controller” </w:t>
      </w:r>
      <w:r w:rsidR="00A7618E" w:rsidRPr="004E68BB">
        <w:rPr>
          <w:rFonts w:ascii="Arial" w:hAnsi="Arial" w:cs="Arial"/>
          <w:color w:val="000000" w:themeColor="text1"/>
          <w:sz w:val="22"/>
          <w:szCs w:val="22"/>
        </w:rPr>
        <w:t xml:space="preserve">of the Personal Data where </w:t>
      </w:r>
      <w:r w:rsidR="009861CE">
        <w:rPr>
          <w:rFonts w:ascii="Arial" w:hAnsi="Arial" w:cs="Arial"/>
          <w:color w:val="000000" w:themeColor="text1"/>
          <w:sz w:val="22"/>
          <w:szCs w:val="22"/>
        </w:rPr>
        <w:t>either</w:t>
      </w:r>
      <w:r w:rsidR="00AE6410">
        <w:rPr>
          <w:rFonts w:ascii="Arial" w:hAnsi="Arial" w:cs="Arial"/>
          <w:color w:val="000000" w:themeColor="text1"/>
          <w:sz w:val="22"/>
          <w:szCs w:val="22"/>
        </w:rPr>
        <w:t>:</w:t>
      </w:r>
    </w:p>
    <w:p w14:paraId="012697DF" w14:textId="124F7143" w:rsidR="005415BB" w:rsidRDefault="00A7618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is also “Controller”</w:t>
      </w:r>
      <w:r w:rsidR="002C7ED8" w:rsidRPr="004E68BB">
        <w:rPr>
          <w:rFonts w:ascii="Arial" w:hAnsi="Arial" w:cs="Arial"/>
          <w:color w:val="000000" w:themeColor="text1"/>
          <w:sz w:val="22"/>
          <w:szCs w:val="22"/>
        </w:rPr>
        <w:t xml:space="preserve"> of the same Personal Data in its own right (but there is no element of joint control)</w:t>
      </w:r>
      <w:r w:rsidR="00F76403" w:rsidRPr="004E68BB">
        <w:rPr>
          <w:rFonts w:ascii="Arial" w:hAnsi="Arial" w:cs="Arial"/>
          <w:color w:val="000000" w:themeColor="text1"/>
          <w:sz w:val="22"/>
          <w:szCs w:val="22"/>
        </w:rPr>
        <w:t>;</w:t>
      </w:r>
      <w:r w:rsidR="009861CE">
        <w:rPr>
          <w:rFonts w:ascii="Arial" w:hAnsi="Arial" w:cs="Arial"/>
          <w:color w:val="000000" w:themeColor="text1"/>
          <w:sz w:val="22"/>
          <w:szCs w:val="22"/>
        </w:rPr>
        <w:t xml:space="preserve"> or</w:t>
      </w:r>
    </w:p>
    <w:p w14:paraId="0CB8D635" w14:textId="187F5B54" w:rsidR="009861CE" w:rsidRPr="004E68BB" w:rsidRDefault="009861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Pr>
          <w:rFonts w:ascii="Arial" w:hAnsi="Arial" w:cs="Arial"/>
          <w:color w:val="000000" w:themeColor="text1"/>
          <w:sz w:val="22"/>
          <w:szCs w:val="22"/>
        </w:rPr>
        <w:t>the Party is “Controller” of the Personal Data, and the other Party does not process the Personal Data</w:t>
      </w:r>
      <w:r w:rsidR="00AE6410">
        <w:rPr>
          <w:rFonts w:ascii="Arial" w:hAnsi="Arial" w:cs="Arial"/>
          <w:color w:val="000000" w:themeColor="text1"/>
          <w:sz w:val="22"/>
          <w:szCs w:val="22"/>
        </w:rPr>
        <w:t>;</w:t>
      </w:r>
    </w:p>
    <w:p w14:paraId="65E05951" w14:textId="48DD632E" w:rsidR="00B45D98" w:rsidRPr="004E68BB" w:rsidRDefault="00F76403" w:rsidP="000C6D6A">
      <w:pPr>
        <w:widowControl w:val="0"/>
        <w:pBdr>
          <w:top w:val="nil"/>
          <w:left w:val="nil"/>
          <w:bottom w:val="nil"/>
          <w:right w:val="nil"/>
          <w:between w:val="nil"/>
        </w:pBdr>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and the Parties shall set out </w:t>
      </w:r>
      <w:r w:rsidR="009C3C53" w:rsidRPr="004E68BB">
        <w:rPr>
          <w:rFonts w:ascii="Arial" w:hAnsi="Arial" w:cs="Arial"/>
          <w:color w:val="000000" w:themeColor="text1"/>
          <w:sz w:val="22"/>
          <w:szCs w:val="22"/>
        </w:rPr>
        <w:t>in Schedule 1</w:t>
      </w:r>
      <w:r w:rsidR="00A6045A" w:rsidRPr="004E68BB">
        <w:rPr>
          <w:rFonts w:ascii="Arial" w:hAnsi="Arial" w:cs="Arial"/>
          <w:color w:val="000000" w:themeColor="text1"/>
          <w:sz w:val="22"/>
          <w:szCs w:val="22"/>
        </w:rPr>
        <w:t>1</w:t>
      </w:r>
      <w:r w:rsidR="009C3C53" w:rsidRPr="004E68BB">
        <w:rPr>
          <w:rFonts w:ascii="Arial" w:hAnsi="Arial" w:cs="Arial"/>
          <w:color w:val="000000" w:themeColor="text1"/>
          <w:sz w:val="22"/>
          <w:szCs w:val="22"/>
        </w:rPr>
        <w:t xml:space="preserve"> </w:t>
      </w:r>
      <w:r w:rsidR="009C3C53" w:rsidRPr="004E68BB">
        <w:rPr>
          <w:rFonts w:ascii="Arial" w:hAnsi="Arial" w:cs="Arial"/>
          <w:i/>
          <w:color w:val="000000" w:themeColor="text1"/>
          <w:sz w:val="22"/>
          <w:szCs w:val="22"/>
        </w:rPr>
        <w:t>(</w:t>
      </w:r>
      <w:r w:rsidR="00A6045A" w:rsidRPr="004E68BB">
        <w:rPr>
          <w:rFonts w:ascii="Arial" w:hAnsi="Arial" w:cs="Arial"/>
          <w:i/>
          <w:color w:val="000000" w:themeColor="text1"/>
          <w:sz w:val="22"/>
          <w:szCs w:val="22"/>
        </w:rPr>
        <w:t>Processing</w:t>
      </w:r>
      <w:r w:rsidR="009C3C53" w:rsidRPr="004E68BB">
        <w:rPr>
          <w:rFonts w:ascii="Arial" w:hAnsi="Arial" w:cs="Arial"/>
          <w:i/>
          <w:color w:val="000000" w:themeColor="text1"/>
          <w:sz w:val="22"/>
          <w:szCs w:val="22"/>
        </w:rPr>
        <w:t xml:space="preserve"> Personal Data)</w:t>
      </w:r>
      <w:r w:rsidR="00C2777B" w:rsidRPr="004E68BB">
        <w:rPr>
          <w:rFonts w:ascii="Arial" w:hAnsi="Arial" w:cs="Arial"/>
          <w:color w:val="000000" w:themeColor="text1"/>
          <w:sz w:val="22"/>
          <w:szCs w:val="22"/>
        </w:rPr>
        <w:t xml:space="preserve"> which scenario </w:t>
      </w:r>
      <w:r w:rsidRPr="004E68BB">
        <w:rPr>
          <w:rFonts w:ascii="Arial" w:hAnsi="Arial" w:cs="Arial"/>
          <w:color w:val="000000" w:themeColor="text1"/>
          <w:sz w:val="22"/>
          <w:szCs w:val="22"/>
        </w:rPr>
        <w:t xml:space="preserve">or scenarios are intended to </w:t>
      </w:r>
      <w:r w:rsidR="00C2777B" w:rsidRPr="004E68BB">
        <w:rPr>
          <w:rFonts w:ascii="Arial" w:hAnsi="Arial" w:cs="Arial"/>
          <w:color w:val="000000" w:themeColor="text1"/>
          <w:sz w:val="22"/>
          <w:szCs w:val="22"/>
        </w:rPr>
        <w:t>apply</w:t>
      </w:r>
      <w:r w:rsidRPr="004E68BB">
        <w:rPr>
          <w:rFonts w:ascii="Arial" w:hAnsi="Arial" w:cs="Arial"/>
          <w:color w:val="000000" w:themeColor="text1"/>
          <w:sz w:val="22"/>
          <w:szCs w:val="22"/>
        </w:rPr>
        <w:t xml:space="preserve"> under this Agreement</w:t>
      </w:r>
      <w:r w:rsidR="00B257DF" w:rsidRPr="004E68BB">
        <w:rPr>
          <w:rFonts w:ascii="Arial" w:hAnsi="Arial" w:cs="Arial"/>
          <w:color w:val="000000" w:themeColor="text1"/>
          <w:sz w:val="22"/>
          <w:szCs w:val="22"/>
        </w:rPr>
        <w:t>.</w:t>
      </w:r>
    </w:p>
    <w:p w14:paraId="2E634C5A" w14:textId="4D3C2B00" w:rsidR="00B46987" w:rsidRPr="000C6D6A" w:rsidRDefault="002A35EC" w:rsidP="003175C0">
      <w:pPr>
        <w:pStyle w:val="BodyText"/>
        <w:widowControl w:val="0"/>
        <w:spacing w:after="240"/>
        <w:ind w:left="709"/>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one Party is Controller and the other Party its Processor </w:t>
      </w:r>
    </w:p>
    <w:p w14:paraId="551EB32E" w14:textId="431C5071" w:rsidR="00C2777B" w:rsidRPr="004E68BB" w:rsidRDefault="00C2777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is a Processor, the only processing that it is authorised to do is listed in Schedule 11 (Processing Personal Data) by</w:t>
      </w:r>
      <w:r w:rsidR="00B257DF" w:rsidRPr="004E68BB">
        <w:rPr>
          <w:rFonts w:ascii="Arial" w:hAnsi="Arial" w:cs="Arial"/>
          <w:color w:val="000000" w:themeColor="text1"/>
          <w:sz w:val="22"/>
          <w:szCs w:val="22"/>
        </w:rPr>
        <w:t xml:space="preserve"> the Controller.</w:t>
      </w:r>
    </w:p>
    <w:p w14:paraId="6ACF5FE6" w14:textId="68B3CF25"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notify the </w:t>
      </w:r>
      <w:r w:rsidR="009C3C53"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immediately if it considers that any of the </w:t>
      </w:r>
      <w:r w:rsidR="009C3C53"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instructions infringe the Data Protection Legislation.</w:t>
      </w:r>
    </w:p>
    <w:p w14:paraId="309EF4D7" w14:textId="73E888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0B6F9A" w:rsidRPr="004E68BB">
        <w:rPr>
          <w:rFonts w:ascii="Arial" w:hAnsi="Arial" w:cs="Arial"/>
          <w:color w:val="000000" w:themeColor="text1"/>
          <w:sz w:val="22"/>
          <w:szCs w:val="22"/>
        </w:rPr>
        <w:t xml:space="preserv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provide all reasonable assistance to the </w:t>
      </w:r>
      <w:r w:rsidR="009C3C53" w:rsidRPr="004E68BB">
        <w:rPr>
          <w:rFonts w:ascii="Arial" w:hAnsi="Arial" w:cs="Arial"/>
          <w:color w:val="000000" w:themeColor="text1"/>
          <w:sz w:val="22"/>
          <w:szCs w:val="22"/>
        </w:rPr>
        <w:t>Controller</w:t>
      </w:r>
      <w:r w:rsidR="00A6045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in the preparation of any Data Protection Impact Assessment prior to commencing any processing.  Such assistance may, at the discretion of the</w:t>
      </w:r>
      <w:r w:rsidR="009C3C53"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include:</w:t>
      </w:r>
    </w:p>
    <w:p w14:paraId="5D23A05D"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 systematic description of the envisaged processing operations and the purpose of the processing;</w:t>
      </w:r>
    </w:p>
    <w:p w14:paraId="3ACBFB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necessity and proportionality of the processing operations in relation to the Services;</w:t>
      </w:r>
    </w:p>
    <w:p w14:paraId="3E88F15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risks to the rights and freedoms of Data Subjects; and</w:t>
      </w:r>
    </w:p>
    <w:p w14:paraId="26A09EE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measures envisaged to address the risks, including safeguards, security measures and mechanisms to ensure the protection of Personal Data.</w:t>
      </w:r>
    </w:p>
    <w:p w14:paraId="7AFDECFE" w14:textId="3AC6BAE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10" w:name="2et92p0" w:colFirst="0" w:colLast="0"/>
      <w:bookmarkEnd w:id="510"/>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00F3575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shall, in relation to any Personal Data processed in connection with its obligations under this Agreement:</w:t>
      </w:r>
    </w:p>
    <w:p w14:paraId="7A79D8FC" w14:textId="1F9390E3"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1" w:name="tyjcwt" w:colFirst="0" w:colLast="0"/>
      <w:bookmarkEnd w:id="511"/>
      <w:r w:rsidRPr="004E68BB">
        <w:rPr>
          <w:rFonts w:ascii="Arial" w:hAnsi="Arial" w:cs="Arial"/>
          <w:color w:val="000000" w:themeColor="text1"/>
          <w:sz w:val="22"/>
          <w:szCs w:val="22"/>
        </w:rPr>
        <w:t xml:space="preserve">process that Personal Data only in accordance with </w:t>
      </w:r>
      <w:r w:rsidR="006A1AE5" w:rsidRPr="004E68BB">
        <w:rPr>
          <w:rFonts w:ascii="Arial" w:hAnsi="Arial" w:cs="Arial"/>
          <w:color w:val="000000" w:themeColor="text1"/>
          <w:sz w:val="22"/>
          <w:szCs w:val="22"/>
        </w:rPr>
        <w:t>Schedule 11 (Processing Personal Data)</w:t>
      </w:r>
      <w:r w:rsidR="00A4499B" w:rsidRPr="004E68BB">
        <w:rPr>
          <w:rFonts w:ascii="Arial" w:hAnsi="Arial" w:cs="Arial"/>
          <w:color w:val="000000" w:themeColor="text1"/>
          <w:sz w:val="22"/>
          <w:szCs w:val="22"/>
        </w:rPr>
        <w:t xml:space="preserve">, unless the </w:t>
      </w:r>
      <w:r w:rsidR="009C3C53"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is required to do otherwise by Law.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If it is so </w:t>
      </w:r>
      <w:r w:rsidR="00E14918" w:rsidRPr="004E68BB">
        <w:rPr>
          <w:rFonts w:ascii="Arial" w:hAnsi="Arial" w:cs="Arial"/>
          <w:color w:val="000000" w:themeColor="text1"/>
          <w:sz w:val="22"/>
          <w:szCs w:val="22"/>
        </w:rPr>
        <w:t>required,</w:t>
      </w:r>
      <w:r w:rsidRPr="004E68BB">
        <w:rPr>
          <w:rFonts w:ascii="Arial" w:hAnsi="Arial" w:cs="Arial"/>
          <w:color w:val="000000" w:themeColor="text1"/>
          <w:sz w:val="22"/>
          <w:szCs w:val="22"/>
        </w:rPr>
        <w:t xml:space="preserve"> 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promptly notify 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before processing the Personal Data unless prohibited by Law;</w:t>
      </w:r>
    </w:p>
    <w:p w14:paraId="2F864065" w14:textId="2AD2F8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2" w:name="3dy6vkm" w:colFirst="0" w:colLast="0"/>
      <w:bookmarkEnd w:id="512"/>
      <w:r w:rsidRPr="004E68BB">
        <w:rPr>
          <w:rFonts w:ascii="Arial" w:hAnsi="Arial" w:cs="Arial"/>
          <w:color w:val="000000" w:themeColor="text1"/>
          <w:sz w:val="22"/>
          <w:szCs w:val="22"/>
        </w:rPr>
        <w:t>ensure that it has in place Protective Measures,</w:t>
      </w:r>
      <w:r w:rsidR="00D348F9" w:rsidRPr="004E68BB">
        <w:rPr>
          <w:rFonts w:ascii="Arial" w:hAnsi="Arial" w:cs="Arial"/>
          <w:color w:val="000000" w:themeColor="text1"/>
          <w:sz w:val="22"/>
          <w:szCs w:val="22"/>
        </w:rPr>
        <w:t xml:space="preserve"> including</w:t>
      </w:r>
      <w:r w:rsidR="005062E6" w:rsidRPr="004E68BB">
        <w:rPr>
          <w:rFonts w:ascii="Arial" w:hAnsi="Arial" w:cs="Arial"/>
          <w:color w:val="000000" w:themeColor="text1"/>
          <w:sz w:val="22"/>
          <w:szCs w:val="22"/>
        </w:rPr>
        <w:t xml:space="preserve"> in the case of the </w:t>
      </w:r>
      <w:r w:rsidR="00B31574" w:rsidRPr="004E68BB">
        <w:rPr>
          <w:rFonts w:ascii="Arial" w:hAnsi="Arial" w:cs="Arial"/>
          <w:color w:val="000000" w:themeColor="text1"/>
          <w:sz w:val="22"/>
          <w:szCs w:val="22"/>
        </w:rPr>
        <w:t>Controller</w:t>
      </w:r>
      <w:r w:rsidR="00D348F9" w:rsidRPr="004E68BB">
        <w:rPr>
          <w:rFonts w:ascii="Arial" w:hAnsi="Arial" w:cs="Arial"/>
          <w:color w:val="000000" w:themeColor="text1"/>
          <w:sz w:val="22"/>
          <w:szCs w:val="22"/>
        </w:rPr>
        <w:t xml:space="preserve"> the measures set out in Clause</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D348F9"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 xml:space="preserve"> </w:t>
      </w:r>
      <w:r w:rsidR="002B263F" w:rsidRPr="004E68BB">
        <w:rPr>
          <w:rFonts w:ascii="Arial" w:hAnsi="Arial" w:cs="Arial"/>
          <w:color w:val="000000" w:themeColor="text1"/>
          <w:sz w:val="22"/>
          <w:szCs w:val="22"/>
        </w:rPr>
        <w:t>which the Controller may reasonably reject (but failure to reject shall not amount to approval by the Controller of the adequacy of the Protective Measures)</w:t>
      </w:r>
      <w:r w:rsidRPr="004E68BB">
        <w:rPr>
          <w:rFonts w:ascii="Arial" w:hAnsi="Arial" w:cs="Arial"/>
          <w:color w:val="000000" w:themeColor="text1"/>
          <w:sz w:val="22"/>
          <w:szCs w:val="22"/>
        </w:rPr>
        <w:t xml:space="preserve"> having taken account of the:</w:t>
      </w:r>
    </w:p>
    <w:p w14:paraId="4C613E7A"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nature of the data to be protected;</w:t>
      </w:r>
      <w:bookmarkStart w:id="513" w:name="1t3h5sf" w:colFirst="0" w:colLast="0"/>
      <w:bookmarkEnd w:id="513"/>
    </w:p>
    <w:p w14:paraId="49A6BBB7"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harm that might result from a Data Loss Event;</w:t>
      </w:r>
    </w:p>
    <w:p w14:paraId="1C7C3CD1"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state of technological development; and</w:t>
      </w:r>
    </w:p>
    <w:p w14:paraId="6535CF87" w14:textId="2D276D2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cost of implementing any measures;</w:t>
      </w:r>
    </w:p>
    <w:p w14:paraId="5C675152" w14:textId="398F831E"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4" w:name="4d34og8" w:colFirst="0" w:colLast="0"/>
      <w:bookmarkEnd w:id="514"/>
      <w:r w:rsidRPr="004E68BB">
        <w:rPr>
          <w:rFonts w:ascii="Arial" w:hAnsi="Arial" w:cs="Arial"/>
          <w:color w:val="000000" w:themeColor="text1"/>
          <w:sz w:val="22"/>
          <w:szCs w:val="22"/>
        </w:rPr>
        <w:t>ensure that:</w:t>
      </w:r>
    </w:p>
    <w:p w14:paraId="02A7AA7B" w14:textId="21627BA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Personnel do not process Personal Data except in accordance with this Agreement (and in particular </w:t>
      </w:r>
      <w:r w:rsidR="006A1AE5" w:rsidRPr="004E68BB">
        <w:rPr>
          <w:rFonts w:ascii="Arial" w:hAnsi="Arial" w:cs="Arial"/>
          <w:color w:val="000000" w:themeColor="text1"/>
          <w:sz w:val="22"/>
          <w:szCs w:val="22"/>
        </w:rPr>
        <w:t>Schedule 11 (Processing Personal Data)</w:t>
      </w:r>
      <w:r w:rsidRPr="004E68BB">
        <w:rPr>
          <w:rFonts w:ascii="Arial" w:hAnsi="Arial" w:cs="Arial"/>
          <w:color w:val="000000" w:themeColor="text1"/>
          <w:sz w:val="22"/>
          <w:szCs w:val="22"/>
        </w:rPr>
        <w:t>);</w:t>
      </w:r>
    </w:p>
    <w:p w14:paraId="7543F58A" w14:textId="0420A85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it takes all reasonable steps to ensure the reliability and integrity of any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Personnel who have access to the Personal Data and ensure that they:</w:t>
      </w:r>
    </w:p>
    <w:p w14:paraId="4B2FAC91" w14:textId="60DDF4AB"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aware of and comply with the </w:t>
      </w:r>
      <w:r w:rsidR="00B31574" w:rsidRPr="004E68BB">
        <w:rPr>
          <w:rFonts w:ascii="Arial" w:hAnsi="Arial" w:cs="Arial"/>
          <w:color w:val="000000" w:themeColor="text1"/>
          <w:sz w:val="22"/>
          <w:szCs w:val="22"/>
        </w:rPr>
        <w:t>Processo</w:t>
      </w:r>
      <w:r w:rsidRPr="004E68BB">
        <w:rPr>
          <w:rFonts w:ascii="Arial" w:hAnsi="Arial" w:cs="Arial"/>
          <w:color w:val="000000" w:themeColor="text1"/>
          <w:sz w:val="22"/>
          <w:szCs w:val="22"/>
        </w:rPr>
        <w:t>r’s dutie</w:t>
      </w:r>
      <w:r w:rsidR="00A4499B" w:rsidRPr="004E68BB">
        <w:rPr>
          <w:rFonts w:ascii="Arial" w:hAnsi="Arial" w:cs="Arial"/>
          <w:color w:val="000000" w:themeColor="text1"/>
          <w:sz w:val="22"/>
          <w:szCs w:val="22"/>
        </w:rPr>
        <w:t>s under this C</w:t>
      </w:r>
      <w:r w:rsidRPr="004E68BB">
        <w:rPr>
          <w:rFonts w:ascii="Arial" w:hAnsi="Arial" w:cs="Arial"/>
          <w:color w:val="000000" w:themeColor="text1"/>
          <w:sz w:val="22"/>
          <w:szCs w:val="22"/>
        </w:rPr>
        <w:t>lause</w:t>
      </w:r>
      <w:r w:rsidR="002171B4" w:rsidRPr="004E68BB">
        <w:rPr>
          <w:rFonts w:ascii="Arial" w:hAnsi="Arial" w:cs="Arial"/>
          <w:color w:val="000000" w:themeColor="text1"/>
          <w:sz w:val="22"/>
          <w:szCs w:val="22"/>
        </w:rPr>
        <w:t>, Clauses</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F6</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 xml:space="preserve">(Confidentiality) and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w:t>
      </w:r>
    </w:p>
    <w:p w14:paraId="7EFC03A0" w14:textId="0817138C"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subject to appropriate confidentiality undertakings with 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or any Sub-processor;</w:t>
      </w:r>
    </w:p>
    <w:p w14:paraId="2523FFDF" w14:textId="78558586"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informed of the confidential nature of the Personal Data and do not publish, disclose or divulge any of the Personal Data to any third Party unless directed in writing to do so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as otherwise permitted by this Agreement; and</w:t>
      </w:r>
    </w:p>
    <w:p w14:paraId="711BD351" w14:textId="04835FFD"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have undergone adequate training in the use, care, protection</w:t>
      </w:r>
      <w:r w:rsidR="00E14918" w:rsidRPr="004E68BB">
        <w:rPr>
          <w:rFonts w:ascii="Arial" w:hAnsi="Arial" w:cs="Arial"/>
          <w:color w:val="000000" w:themeColor="text1"/>
          <w:sz w:val="22"/>
          <w:szCs w:val="22"/>
        </w:rPr>
        <w:t xml:space="preserve"> and handling of Personal Data;</w:t>
      </w:r>
    </w:p>
    <w:p w14:paraId="5386CB4D" w14:textId="03F0513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5" w:name="2s8eyo1" w:colFirst="0" w:colLast="0"/>
      <w:bookmarkEnd w:id="515"/>
      <w:r w:rsidRPr="004E68BB">
        <w:rPr>
          <w:rFonts w:ascii="Arial" w:hAnsi="Arial" w:cs="Arial"/>
          <w:color w:val="000000" w:themeColor="text1"/>
          <w:sz w:val="22"/>
          <w:szCs w:val="22"/>
        </w:rPr>
        <w:t xml:space="preserve">not transfer Personal Data outside of the EU unless the prior written consent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has been obtained and the following conditions are fulfilled:</w:t>
      </w:r>
    </w:p>
    <w:p w14:paraId="753232FE" w14:textId="1DC36623"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6" w:name="17dp8vu" w:colFirst="0" w:colLast="0"/>
      <w:bookmarkEnd w:id="516"/>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has provided appropriate safeguards in relation to the transfer (whether in accordance with GDPR Article 46 or </w:t>
      </w:r>
      <w:r w:rsidR="00901C85" w:rsidRPr="004E68BB">
        <w:rPr>
          <w:rFonts w:ascii="Arial" w:hAnsi="Arial" w:cs="Arial"/>
          <w:color w:val="000000" w:themeColor="text1"/>
          <w:sz w:val="22"/>
          <w:szCs w:val="22"/>
        </w:rPr>
        <w:t xml:space="preserve">DPA 2018 Section </w:t>
      </w:r>
      <w:r w:rsidR="00893521" w:rsidRPr="004E68BB">
        <w:rPr>
          <w:rFonts w:ascii="Arial" w:hAnsi="Arial" w:cs="Arial"/>
          <w:color w:val="000000" w:themeColor="text1"/>
          <w:sz w:val="22"/>
          <w:szCs w:val="22"/>
        </w:rPr>
        <w:t>75</w:t>
      </w:r>
      <w:r w:rsidRPr="004E68BB">
        <w:rPr>
          <w:rFonts w:ascii="Arial" w:hAnsi="Arial" w:cs="Arial"/>
          <w:color w:val="000000" w:themeColor="text1"/>
          <w:sz w:val="22"/>
          <w:szCs w:val="22"/>
        </w:rPr>
        <w:t xml:space="preserve">) as determined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w:t>
      </w:r>
    </w:p>
    <w:p w14:paraId="21DB3B4D"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7" w:name="3rdcrjn" w:colFirst="0" w:colLast="0"/>
      <w:bookmarkEnd w:id="517"/>
      <w:r w:rsidRPr="004E68BB">
        <w:rPr>
          <w:rFonts w:ascii="Arial" w:hAnsi="Arial" w:cs="Arial"/>
          <w:color w:val="000000" w:themeColor="text1"/>
          <w:sz w:val="22"/>
          <w:szCs w:val="22"/>
        </w:rPr>
        <w:t>the Data Subject has enforceable rights and effective legal remedies;</w:t>
      </w:r>
    </w:p>
    <w:p w14:paraId="727ECA91" w14:textId="27BBD44C"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8" w:name="26in1rg" w:colFirst="0" w:colLast="0"/>
      <w:bookmarkEnd w:id="518"/>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complies with its obligations under the Data Protection Legislation by providing an adequate level of protection to any Personal Data that is transferred (or, if it is not so bound, uses its best endeavours to assist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meeting its obligations); and</w:t>
      </w:r>
    </w:p>
    <w:p w14:paraId="052E1577" w14:textId="1C9252C9"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9" w:name="lnxbz9" w:colFirst="0" w:colLast="0"/>
      <w:bookmarkEnd w:id="519"/>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complies with any reasonable instructions notified to it in advance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respect to the processing of the Personal Data;</w:t>
      </w:r>
      <w:r w:rsidR="002B263F" w:rsidRPr="004E68BB">
        <w:rPr>
          <w:rFonts w:ascii="Arial" w:hAnsi="Arial" w:cs="Arial"/>
          <w:color w:val="000000" w:themeColor="text1"/>
          <w:sz w:val="22"/>
          <w:szCs w:val="22"/>
        </w:rPr>
        <w:t xml:space="preserve"> and</w:t>
      </w:r>
    </w:p>
    <w:p w14:paraId="53FA2236" w14:textId="31CC539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20" w:name="35nkun2" w:colFirst="0" w:colLast="0"/>
      <w:bookmarkEnd w:id="520"/>
      <w:r w:rsidRPr="004E68BB">
        <w:rPr>
          <w:rFonts w:ascii="Arial" w:hAnsi="Arial" w:cs="Arial"/>
          <w:color w:val="000000" w:themeColor="text1"/>
          <w:sz w:val="22"/>
          <w:szCs w:val="22"/>
        </w:rPr>
        <w:t xml:space="preserve">at the written direction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delete or return Personal Data (and any copies of it) to the </w:t>
      </w:r>
      <w:r w:rsidR="00B31574"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on termination of the Agreement unless the </w:t>
      </w:r>
      <w:r w:rsidR="005B7501"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is required by Law to retain the Personal Data.</w:t>
      </w:r>
    </w:p>
    <w:p w14:paraId="3DFF635C" w14:textId="2B3D2307" w:rsidR="00B45D98" w:rsidRPr="004E68BB" w:rsidRDefault="00A4499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1" w:name="1ksv4uv" w:colFirst="0" w:colLast="0"/>
      <w:bookmarkEnd w:id="521"/>
      <w:r w:rsidRPr="004E68BB">
        <w:rPr>
          <w:rFonts w:ascii="Arial" w:hAnsi="Arial" w:cs="Arial"/>
          <w:color w:val="000000" w:themeColor="text1"/>
          <w:sz w:val="22"/>
          <w:szCs w:val="22"/>
        </w:rPr>
        <w:t>Subject to C</w:t>
      </w:r>
      <w:r w:rsidR="00B45D98" w:rsidRPr="004E68BB">
        <w:rPr>
          <w:rFonts w:ascii="Arial" w:hAnsi="Arial" w:cs="Arial"/>
          <w:color w:val="000000" w:themeColor="text1"/>
          <w:sz w:val="22"/>
          <w:szCs w:val="22"/>
        </w:rPr>
        <w:t>lau</w:t>
      </w:r>
      <w:r w:rsidRPr="004E68BB">
        <w:rPr>
          <w:rFonts w:ascii="Arial" w:hAnsi="Arial" w:cs="Arial"/>
          <w:color w:val="000000" w:themeColor="text1"/>
          <w:sz w:val="22"/>
          <w:szCs w:val="22"/>
        </w:rPr>
        <w:t xml:space="preserve">se </w:t>
      </w:r>
      <w:r w:rsidR="00F828A4">
        <w:rPr>
          <w:rFonts w:ascii="Arial" w:hAnsi="Arial" w:cs="Arial"/>
          <w:color w:val="000000" w:themeColor="text1"/>
          <w:sz w:val="22"/>
          <w:szCs w:val="22"/>
        </w:rPr>
        <w:t>F8</w:t>
      </w:r>
      <w:r w:rsidRPr="004E68BB">
        <w:rPr>
          <w:rFonts w:ascii="Arial" w:hAnsi="Arial" w:cs="Arial"/>
          <w:color w:val="000000" w:themeColor="text1"/>
          <w:sz w:val="22"/>
          <w:szCs w:val="22"/>
        </w:rPr>
        <w:t>.7</w:t>
      </w:r>
      <w:r w:rsidR="00B45D98" w:rsidRPr="004E68BB">
        <w:rPr>
          <w:rFonts w:ascii="Arial" w:hAnsi="Arial" w:cs="Arial"/>
          <w:color w:val="000000" w:themeColor="text1"/>
          <w:sz w:val="22"/>
          <w:szCs w:val="22"/>
        </w:rPr>
        <w:t>, the</w:t>
      </w:r>
      <w:r w:rsidR="005B7501" w:rsidRPr="004E68BB">
        <w:rPr>
          <w:rFonts w:ascii="Arial" w:hAnsi="Arial" w:cs="Arial"/>
          <w:color w:val="000000" w:themeColor="text1"/>
          <w:sz w:val="22"/>
          <w:szCs w:val="22"/>
        </w:rPr>
        <w:t xml:space="preserve"> Processor </w:t>
      </w:r>
      <w:r w:rsidR="00B45D98" w:rsidRPr="004E68BB">
        <w:rPr>
          <w:rFonts w:ascii="Arial" w:hAnsi="Arial" w:cs="Arial"/>
          <w:color w:val="000000" w:themeColor="text1"/>
          <w:sz w:val="22"/>
          <w:szCs w:val="22"/>
        </w:rPr>
        <w:t xml:space="preserve">shall notify the </w:t>
      </w:r>
      <w:r w:rsidR="005B7501" w:rsidRPr="004E68BB">
        <w:rPr>
          <w:rFonts w:ascii="Arial" w:hAnsi="Arial" w:cs="Arial"/>
          <w:color w:val="000000" w:themeColor="text1"/>
          <w:sz w:val="22"/>
          <w:szCs w:val="22"/>
        </w:rPr>
        <w:t xml:space="preserve">Controller </w:t>
      </w:r>
      <w:r w:rsidR="00B45D98" w:rsidRPr="004E68BB">
        <w:rPr>
          <w:rFonts w:ascii="Arial" w:hAnsi="Arial" w:cs="Arial"/>
          <w:color w:val="000000" w:themeColor="text1"/>
          <w:sz w:val="22"/>
          <w:szCs w:val="22"/>
        </w:rPr>
        <w:t>immediately if it:</w:t>
      </w:r>
    </w:p>
    <w:p w14:paraId="09938FED" w14:textId="070435C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 </w:t>
      </w:r>
      <w:r w:rsidR="00AA6D8D" w:rsidRPr="004E68BB">
        <w:rPr>
          <w:rFonts w:ascii="Arial" w:hAnsi="Arial" w:cs="Arial"/>
          <w:color w:val="000000" w:themeColor="text1"/>
          <w:sz w:val="22"/>
          <w:szCs w:val="22"/>
        </w:rPr>
        <w:t>Data Subject Request</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(or purported Data Subject Request);</w:t>
      </w:r>
    </w:p>
    <w:p w14:paraId="7D051FDB" w14:textId="1BBFAB0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to rectify, bl</w:t>
      </w:r>
      <w:r w:rsidR="00E14918" w:rsidRPr="004E68BB">
        <w:rPr>
          <w:rFonts w:ascii="Arial" w:hAnsi="Arial" w:cs="Arial"/>
          <w:color w:val="000000" w:themeColor="text1"/>
          <w:sz w:val="22"/>
          <w:szCs w:val="22"/>
        </w:rPr>
        <w:t>ock or erase any Personal Data;</w:t>
      </w:r>
    </w:p>
    <w:p w14:paraId="48A40D91" w14:textId="689E927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any other request, complaint or communication relating to either Party's obligations under t</w:t>
      </w:r>
      <w:r w:rsidR="00E14918" w:rsidRPr="004E68BB">
        <w:rPr>
          <w:rFonts w:ascii="Arial" w:hAnsi="Arial" w:cs="Arial"/>
          <w:color w:val="000000" w:themeColor="text1"/>
          <w:sz w:val="22"/>
          <w:szCs w:val="22"/>
        </w:rPr>
        <w:t>he Data Protection Legislation;</w:t>
      </w:r>
    </w:p>
    <w:p w14:paraId="58A95B00" w14:textId="50FCD0B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any communication from the Information Commissioner or any other regulatory authority in connection with Personal Data </w:t>
      </w:r>
      <w:r w:rsidR="00E14918" w:rsidRPr="004E68BB">
        <w:rPr>
          <w:rFonts w:ascii="Arial" w:hAnsi="Arial" w:cs="Arial"/>
          <w:color w:val="000000" w:themeColor="text1"/>
          <w:sz w:val="22"/>
          <w:szCs w:val="22"/>
        </w:rPr>
        <w:t>processed under this Agreement;</w:t>
      </w:r>
    </w:p>
    <w:p w14:paraId="7414FB58"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from any third Party for disclosure of Personal Data where compliance with such request is required or purported to be required by Law; or</w:t>
      </w:r>
    </w:p>
    <w:p w14:paraId="63FB51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becomes aware of a Data Loss Event.</w:t>
      </w:r>
    </w:p>
    <w:p w14:paraId="3B7F43C0" w14:textId="47186837"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00A4499B" w:rsidRPr="004E68BB">
        <w:rPr>
          <w:rFonts w:ascii="Arial" w:hAnsi="Arial" w:cs="Arial"/>
          <w:color w:val="000000" w:themeColor="text1"/>
          <w:sz w:val="22"/>
          <w:szCs w:val="22"/>
        </w:rPr>
        <w:t>’s obligation to notify under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shall include the provision of further information to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phase</w:t>
      </w:r>
      <w:r w:rsidR="00E14918" w:rsidRPr="004E68BB">
        <w:rPr>
          <w:rFonts w:ascii="Arial" w:hAnsi="Arial" w:cs="Arial"/>
          <w:color w:val="000000" w:themeColor="text1"/>
          <w:sz w:val="22"/>
          <w:szCs w:val="22"/>
        </w:rPr>
        <w:t>s, as details become available.</w:t>
      </w:r>
    </w:p>
    <w:p w14:paraId="1C5701C1" w14:textId="295E6CE3"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Taking into account the nature of the processing, the </w:t>
      </w:r>
      <w:r w:rsidR="0079738A"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provide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w:t>
      </w:r>
      <w:r w:rsidR="00E9724E" w:rsidRPr="004E68BB">
        <w:rPr>
          <w:rFonts w:ascii="Arial" w:hAnsi="Arial" w:cs="Arial"/>
          <w:color w:val="000000" w:themeColor="text1"/>
          <w:sz w:val="22"/>
          <w:szCs w:val="22"/>
        </w:rPr>
        <w:t>reasonable</w:t>
      </w:r>
      <w:r w:rsidRPr="004E68BB">
        <w:rPr>
          <w:rFonts w:ascii="Arial" w:hAnsi="Arial" w:cs="Arial"/>
          <w:color w:val="000000" w:themeColor="text1"/>
          <w:sz w:val="22"/>
          <w:szCs w:val="22"/>
        </w:rPr>
        <w:t xml:space="preserve"> assistance in relation to either Party's obligations under Data Protection Legislation and any complaint, communicatio</w:t>
      </w:r>
      <w:r w:rsidR="00A4499B" w:rsidRPr="004E68BB">
        <w:rPr>
          <w:rFonts w:ascii="Arial" w:hAnsi="Arial" w:cs="Arial"/>
          <w:color w:val="000000" w:themeColor="text1"/>
          <w:sz w:val="22"/>
          <w:szCs w:val="22"/>
        </w:rPr>
        <w:t xml:space="preserve">n or request made under Clause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(and insofar as possible within the timescales reasonably required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including by promptly providing:</w:t>
      </w:r>
    </w:p>
    <w:p w14:paraId="50EB1D42" w14:textId="190DB9B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full details and copies of the complaint, communication or request;</w:t>
      </w:r>
    </w:p>
    <w:p w14:paraId="66CE4624" w14:textId="06D72E4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such assistance as is reasonably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to enable </w:t>
      </w:r>
      <w:r w:rsidR="005B7501" w:rsidRPr="004E68BB">
        <w:rPr>
          <w:rFonts w:ascii="Arial" w:hAnsi="Arial" w:cs="Arial"/>
          <w:color w:val="000000" w:themeColor="text1"/>
          <w:sz w:val="22"/>
          <w:szCs w:val="22"/>
        </w:rPr>
        <w:t>it</w:t>
      </w:r>
      <w:r w:rsidRPr="004E68BB">
        <w:rPr>
          <w:rFonts w:ascii="Arial" w:hAnsi="Arial" w:cs="Arial"/>
          <w:color w:val="000000" w:themeColor="text1"/>
          <w:sz w:val="22"/>
          <w:szCs w:val="22"/>
        </w:rPr>
        <w:t xml:space="preserve"> to comply with a </w:t>
      </w:r>
      <w:r w:rsidR="00AA6D8D" w:rsidRPr="004E68BB">
        <w:rPr>
          <w:rFonts w:ascii="Arial" w:hAnsi="Arial" w:cs="Arial"/>
          <w:color w:val="000000" w:themeColor="text1"/>
          <w:sz w:val="22"/>
          <w:szCs w:val="22"/>
        </w:rPr>
        <w:t xml:space="preserve">Data Subject Request </w:t>
      </w:r>
      <w:r w:rsidRPr="004E68BB">
        <w:rPr>
          <w:rFonts w:ascii="Arial" w:hAnsi="Arial" w:cs="Arial"/>
          <w:color w:val="000000" w:themeColor="text1"/>
          <w:sz w:val="22"/>
          <w:szCs w:val="22"/>
        </w:rPr>
        <w:t>within the relevant timescales set out in t</w:t>
      </w:r>
      <w:r w:rsidR="00E14918" w:rsidRPr="004E68BB">
        <w:rPr>
          <w:rFonts w:ascii="Arial" w:hAnsi="Arial" w:cs="Arial"/>
          <w:color w:val="000000" w:themeColor="text1"/>
          <w:sz w:val="22"/>
          <w:szCs w:val="22"/>
        </w:rPr>
        <w:t>he Data Protection Legislation;</w:t>
      </w:r>
    </w:p>
    <w:p w14:paraId="1265B2C4" w14:textId="4E5551B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at its request, with any Personal Data it holds</w:t>
      </w:r>
      <w:r w:rsidR="00E14918" w:rsidRPr="004E68BB">
        <w:rPr>
          <w:rFonts w:ascii="Arial" w:hAnsi="Arial" w:cs="Arial"/>
          <w:color w:val="000000" w:themeColor="text1"/>
          <w:sz w:val="22"/>
          <w:szCs w:val="22"/>
        </w:rPr>
        <w:t xml:space="preserve"> in relation to a Data Subject;</w:t>
      </w:r>
    </w:p>
    <w:p w14:paraId="6287BAF4" w14:textId="45F79EF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assistance as requested by the </w:t>
      </w:r>
      <w:r w:rsidR="005B7501"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following any Data Loss Event; </w:t>
      </w:r>
      <w:r w:rsidR="002B263F" w:rsidRPr="004E68BB">
        <w:rPr>
          <w:rFonts w:ascii="Arial" w:hAnsi="Arial" w:cs="Arial"/>
          <w:color w:val="000000" w:themeColor="text1"/>
          <w:sz w:val="22"/>
          <w:szCs w:val="22"/>
        </w:rPr>
        <w:t>and/or</w:t>
      </w:r>
    </w:p>
    <w:p w14:paraId="0C1C13DC" w14:textId="5A4170C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assistance as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respect to any request from the Information Commissioner’s Office, or any consultation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the Information Commissioner's Office.</w:t>
      </w:r>
    </w:p>
    <w:p w14:paraId="2C32A402" w14:textId="7CC8EF7B"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maintain complete and accurate records and information to demons</w:t>
      </w:r>
      <w:r w:rsidR="00793760" w:rsidRPr="004E68BB">
        <w:rPr>
          <w:rFonts w:ascii="Arial" w:hAnsi="Arial" w:cs="Arial"/>
          <w:color w:val="000000" w:themeColor="text1"/>
          <w:sz w:val="22"/>
          <w:szCs w:val="22"/>
        </w:rPr>
        <w:t>trate its compliance with this C</w:t>
      </w:r>
      <w:r w:rsidRPr="004E68BB">
        <w:rPr>
          <w:rFonts w:ascii="Arial" w:hAnsi="Arial" w:cs="Arial"/>
          <w:color w:val="000000" w:themeColor="text1"/>
          <w:sz w:val="22"/>
          <w:szCs w:val="22"/>
        </w:rPr>
        <w:t xml:space="preserve">lause.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This requirement does not apply where 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employs fewer than </w:t>
      </w:r>
      <w:r w:rsidR="00E14918" w:rsidRPr="004E68BB">
        <w:rPr>
          <w:rFonts w:ascii="Arial" w:hAnsi="Arial" w:cs="Arial"/>
          <w:color w:val="000000" w:themeColor="text1"/>
          <w:sz w:val="22"/>
          <w:szCs w:val="22"/>
        </w:rPr>
        <w:t>two-hundred and fifty (2</w:t>
      </w:r>
      <w:r w:rsidRPr="004E68BB">
        <w:rPr>
          <w:rFonts w:ascii="Arial" w:hAnsi="Arial" w:cs="Arial"/>
          <w:color w:val="000000" w:themeColor="text1"/>
          <w:sz w:val="22"/>
          <w:szCs w:val="22"/>
        </w:rPr>
        <w:t>50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staff, unless:</w:t>
      </w:r>
    </w:p>
    <w:p w14:paraId="2DCAA656" w14:textId="7B8BCE1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determines that the processing is not occasional;</w:t>
      </w:r>
    </w:p>
    <w:p w14:paraId="525C0144" w14:textId="26C327D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the processing includes special categories of data as referred to in Article 9(1) of the GDPR or Personal Data relating to criminal convictions and offences referred to in Article 10 of the GDPR; </w:t>
      </w:r>
      <w:r w:rsidR="00EA1E14" w:rsidRPr="004E68BB">
        <w:rPr>
          <w:rFonts w:ascii="Arial" w:hAnsi="Arial" w:cs="Arial"/>
          <w:color w:val="000000" w:themeColor="text1"/>
          <w:sz w:val="22"/>
          <w:szCs w:val="22"/>
        </w:rPr>
        <w:t>or</w:t>
      </w:r>
    </w:p>
    <w:p w14:paraId="2EA9673E" w14:textId="27DB2DA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that the processing is likely to result in a risk to the rights and freedoms of Data Subjects.</w:t>
      </w:r>
    </w:p>
    <w:p w14:paraId="33EA91B0" w14:textId="1A230E1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2" w:name="44sinio" w:colFirst="0" w:colLast="0"/>
      <w:bookmarkEnd w:id="522"/>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allow for audits of its Data Processing activity by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designated auditor.</w:t>
      </w:r>
    </w:p>
    <w:p w14:paraId="48E3D073" w14:textId="543A772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Parties </w:t>
      </w:r>
      <w:r w:rsidRPr="004E68BB">
        <w:rPr>
          <w:rFonts w:ascii="Arial" w:hAnsi="Arial" w:cs="Arial"/>
          <w:color w:val="000000" w:themeColor="text1"/>
          <w:sz w:val="22"/>
          <w:szCs w:val="22"/>
        </w:rPr>
        <w:t xml:space="preserve">shall designate a </w:t>
      </w:r>
      <w:r w:rsidR="00EB49A5" w:rsidRPr="004E68BB">
        <w:rPr>
          <w:rFonts w:ascii="Arial" w:hAnsi="Arial" w:cs="Arial"/>
          <w:color w:val="000000" w:themeColor="text1"/>
          <w:sz w:val="22"/>
          <w:szCs w:val="22"/>
        </w:rPr>
        <w:t>Data Protection O</w:t>
      </w:r>
      <w:r w:rsidRPr="004E68BB">
        <w:rPr>
          <w:rFonts w:ascii="Arial" w:hAnsi="Arial" w:cs="Arial"/>
          <w:color w:val="000000" w:themeColor="text1"/>
          <w:sz w:val="22"/>
          <w:szCs w:val="22"/>
        </w:rPr>
        <w:t>fficer if required by t</w:t>
      </w:r>
      <w:r w:rsidR="004E68BB" w:rsidRPr="004E68BB">
        <w:rPr>
          <w:rFonts w:ascii="Arial" w:hAnsi="Arial" w:cs="Arial"/>
          <w:color w:val="000000" w:themeColor="text1"/>
          <w:sz w:val="22"/>
          <w:szCs w:val="22"/>
        </w:rPr>
        <w:t>he Data Protection Legislation.</w:t>
      </w:r>
    </w:p>
    <w:p w14:paraId="66C09880" w14:textId="1711AC98"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Before allowing any Sub-processor to process any Personal Data related to this Agreement, 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must:</w:t>
      </w:r>
    </w:p>
    <w:p w14:paraId="05A766B5" w14:textId="1C16F0B4"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writing of the intended Sub-processor and processing;</w:t>
      </w:r>
    </w:p>
    <w:p w14:paraId="021BD911" w14:textId="371CE6A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obtain the written consent of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t>
      </w:r>
    </w:p>
    <w:p w14:paraId="01631435" w14:textId="627C5E7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enter into a written agreement with the Sub-processor which give effect to the terms set out in thi</w:t>
      </w:r>
      <w:r w:rsidR="006A1AE5" w:rsidRPr="004E68BB">
        <w:rPr>
          <w:rFonts w:ascii="Arial" w:hAnsi="Arial" w:cs="Arial"/>
          <w:color w:val="000000" w:themeColor="text1"/>
          <w:sz w:val="22"/>
          <w:szCs w:val="22"/>
        </w:rPr>
        <w:t>s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2B263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such that they apply to the Sub-processor; and</w:t>
      </w:r>
    </w:p>
    <w:p w14:paraId="510ADD1E" w14:textId="195206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provide the</w:t>
      </w:r>
      <w:r w:rsidR="00E64C9D"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such information regarding the Sub-processor as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may reasonably require.</w:t>
      </w:r>
    </w:p>
    <w:p w14:paraId="28D1AAA6" w14:textId="482E3C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remain fully liable for all acts or omissions of any </w:t>
      </w:r>
      <w:r w:rsidR="00E64C9D" w:rsidRPr="004E68BB">
        <w:rPr>
          <w:rFonts w:ascii="Arial" w:hAnsi="Arial" w:cs="Arial"/>
          <w:color w:val="000000" w:themeColor="text1"/>
          <w:sz w:val="22"/>
          <w:szCs w:val="22"/>
        </w:rPr>
        <w:t xml:space="preserve">of its </w:t>
      </w:r>
      <w:r w:rsidRPr="004E68BB">
        <w:rPr>
          <w:rFonts w:ascii="Arial" w:hAnsi="Arial" w:cs="Arial"/>
          <w:color w:val="000000" w:themeColor="text1"/>
          <w:sz w:val="22"/>
          <w:szCs w:val="22"/>
        </w:rPr>
        <w:t>Sub-processor</w:t>
      </w:r>
      <w:r w:rsidR="00E64C9D" w:rsidRPr="004E68BB">
        <w:rPr>
          <w:rFonts w:ascii="Arial" w:hAnsi="Arial" w:cs="Arial"/>
          <w:color w:val="000000" w:themeColor="text1"/>
          <w:sz w:val="22"/>
          <w:szCs w:val="22"/>
        </w:rPr>
        <w:t>s</w:t>
      </w:r>
      <w:r w:rsidRPr="004E68BB">
        <w:rPr>
          <w:rFonts w:ascii="Arial" w:hAnsi="Arial" w:cs="Arial"/>
          <w:color w:val="000000" w:themeColor="text1"/>
          <w:sz w:val="22"/>
          <w:szCs w:val="22"/>
        </w:rPr>
        <w:t>.</w:t>
      </w:r>
    </w:p>
    <w:p w14:paraId="0E8C787A" w14:textId="73649EB2"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3" w:name="2jxsxqh" w:colFirst="0" w:colLast="0"/>
      <w:bookmarkEnd w:id="523"/>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Authority </w:t>
      </w:r>
      <w:r w:rsidRPr="004E68BB">
        <w:rPr>
          <w:rFonts w:ascii="Arial" w:hAnsi="Arial" w:cs="Arial"/>
          <w:color w:val="000000" w:themeColor="text1"/>
          <w:sz w:val="22"/>
          <w:szCs w:val="22"/>
        </w:rPr>
        <w:t xml:space="preserve">may, at any time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w:t>
      </w:r>
      <w:r w:rsidR="006A1AE5" w:rsidRPr="004E68BB">
        <w:rPr>
          <w:rFonts w:ascii="Arial" w:hAnsi="Arial" w:cs="Arial"/>
          <w:color w:val="000000" w:themeColor="text1"/>
          <w:sz w:val="22"/>
          <w:szCs w:val="22"/>
        </w:rPr>
        <w:t>king Days’ notice, revise this C</w:t>
      </w:r>
      <w:r w:rsidRPr="004E68BB">
        <w:rPr>
          <w:rFonts w:ascii="Arial" w:hAnsi="Arial" w:cs="Arial"/>
          <w:color w:val="000000" w:themeColor="text1"/>
          <w:sz w:val="22"/>
          <w:szCs w:val="22"/>
        </w:rPr>
        <w:t xml:space="preserve">lause by replacing it with any applicable controller to processor standard </w:t>
      </w:r>
      <w:r w:rsidR="00EE4081">
        <w:rPr>
          <w:rFonts w:ascii="Arial" w:hAnsi="Arial" w:cs="Arial"/>
          <w:color w:val="000000" w:themeColor="text1"/>
          <w:sz w:val="22"/>
          <w:szCs w:val="22"/>
        </w:rPr>
        <w:t>Clause</w:t>
      </w:r>
      <w:r w:rsidRPr="004E68BB">
        <w:rPr>
          <w:rFonts w:ascii="Arial" w:hAnsi="Arial" w:cs="Arial"/>
          <w:color w:val="000000" w:themeColor="text1"/>
          <w:sz w:val="22"/>
          <w:szCs w:val="22"/>
        </w:rPr>
        <w:t>s or similar terms forming part of an applicable certification scheme (which shall apply when incorporated by attachment to this Agreement).</w:t>
      </w:r>
    </w:p>
    <w:p w14:paraId="7FA1AD6F" w14:textId="0C6A3593" w:rsidR="002A35EC"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agree to take account of any guidance issued by the Information Commissioner’s Office.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may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notice to the </w:t>
      </w:r>
      <w:r w:rsidR="00A4499B" w:rsidRPr="004E68BB">
        <w:rPr>
          <w:rFonts w:ascii="Arial" w:hAnsi="Arial" w:cs="Arial"/>
          <w:color w:val="000000" w:themeColor="text1"/>
          <w:sz w:val="22"/>
          <w:szCs w:val="22"/>
        </w:rPr>
        <w:t>Supplier</w:t>
      </w:r>
      <w:r w:rsidRPr="004E68BB">
        <w:rPr>
          <w:rFonts w:ascii="Arial" w:hAnsi="Arial" w:cs="Arial"/>
          <w:color w:val="000000" w:themeColor="text1"/>
          <w:sz w:val="22"/>
          <w:szCs w:val="22"/>
        </w:rPr>
        <w:t xml:space="preserve"> amend this </w:t>
      </w:r>
      <w:r w:rsidR="008152EE" w:rsidRPr="004E68BB">
        <w:rPr>
          <w:rFonts w:ascii="Arial" w:hAnsi="Arial" w:cs="Arial"/>
          <w:color w:val="000000" w:themeColor="text1"/>
          <w:sz w:val="22"/>
          <w:szCs w:val="22"/>
        </w:rPr>
        <w:t>A</w:t>
      </w:r>
      <w:r w:rsidRPr="004E68BB">
        <w:rPr>
          <w:rFonts w:ascii="Arial" w:hAnsi="Arial" w:cs="Arial"/>
          <w:color w:val="000000" w:themeColor="text1"/>
          <w:sz w:val="22"/>
          <w:szCs w:val="22"/>
        </w:rPr>
        <w:t>greement to ensure that it complies with any guidance issued by the Inf</w:t>
      </w:r>
      <w:r w:rsidR="00E14918" w:rsidRPr="004E68BB">
        <w:rPr>
          <w:rFonts w:ascii="Arial" w:hAnsi="Arial" w:cs="Arial"/>
          <w:color w:val="000000" w:themeColor="text1"/>
          <w:sz w:val="22"/>
          <w:szCs w:val="22"/>
        </w:rPr>
        <w:t>ormation Commissioner’s Office.</w:t>
      </w:r>
    </w:p>
    <w:p w14:paraId="4EF4E9B4" w14:textId="26FA29A2" w:rsidR="007643CA" w:rsidRPr="000C6D6A" w:rsidRDefault="007643CA" w:rsidP="009A4A76">
      <w:pPr>
        <w:pStyle w:val="BodyText"/>
        <w:widowControl w:val="0"/>
        <w:spacing w:after="240"/>
        <w:ind w:left="851"/>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the Parties </w:t>
      </w:r>
      <w:proofErr w:type="gramStart"/>
      <w:r w:rsidRPr="000C6D6A">
        <w:rPr>
          <w:rFonts w:ascii="Arial" w:hAnsi="Arial" w:cs="Arial"/>
          <w:color w:val="365F91"/>
          <w:spacing w:val="-3"/>
          <w:sz w:val="28"/>
          <w:szCs w:val="22"/>
        </w:rPr>
        <w:t>are</w:t>
      </w:r>
      <w:proofErr w:type="gramEnd"/>
      <w:r w:rsidRPr="000C6D6A">
        <w:rPr>
          <w:rFonts w:ascii="Arial" w:hAnsi="Arial" w:cs="Arial"/>
          <w:color w:val="365F91"/>
          <w:spacing w:val="-3"/>
          <w:sz w:val="28"/>
          <w:szCs w:val="22"/>
        </w:rPr>
        <w:t xml:space="preserve"> Joi</w:t>
      </w:r>
      <w:r w:rsidR="00A76E23">
        <w:rPr>
          <w:rFonts w:ascii="Arial" w:hAnsi="Arial" w:cs="Arial"/>
          <w:color w:val="365F91"/>
          <w:spacing w:val="-3"/>
          <w:sz w:val="28"/>
          <w:szCs w:val="22"/>
        </w:rPr>
        <w:t>nt Controllers of Personal Data</w:t>
      </w:r>
    </w:p>
    <w:p w14:paraId="2BCE26B7" w14:textId="7E874A31" w:rsidR="007643CA" w:rsidRPr="004E68BB" w:rsidRDefault="007643CA"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the event that </w:t>
      </w:r>
      <w:r w:rsidR="002B263F" w:rsidRPr="004E68BB">
        <w:rPr>
          <w:rFonts w:ascii="Arial" w:hAnsi="Arial" w:cs="Arial"/>
          <w:color w:val="000000" w:themeColor="text1"/>
          <w:sz w:val="22"/>
          <w:szCs w:val="22"/>
        </w:rPr>
        <w:t xml:space="preserve">the </w:t>
      </w:r>
      <w:r w:rsidRPr="004E68BB">
        <w:rPr>
          <w:rFonts w:ascii="Arial" w:hAnsi="Arial" w:cs="Arial"/>
          <w:color w:val="000000" w:themeColor="text1"/>
          <w:sz w:val="22"/>
          <w:szCs w:val="22"/>
        </w:rPr>
        <w:t xml:space="preserve">Parties </w:t>
      </w:r>
      <w:proofErr w:type="gramStart"/>
      <w:r w:rsidR="00C2777B" w:rsidRPr="004E68BB">
        <w:rPr>
          <w:rFonts w:ascii="Arial" w:hAnsi="Arial" w:cs="Arial"/>
          <w:color w:val="000000" w:themeColor="text1"/>
          <w:sz w:val="22"/>
          <w:szCs w:val="22"/>
        </w:rPr>
        <w:t>are</w:t>
      </w:r>
      <w:proofErr w:type="gramEnd"/>
      <w:r w:rsidRPr="004E68BB">
        <w:rPr>
          <w:rFonts w:ascii="Arial" w:hAnsi="Arial" w:cs="Arial"/>
          <w:color w:val="000000" w:themeColor="text1"/>
          <w:sz w:val="22"/>
          <w:szCs w:val="22"/>
        </w:rPr>
        <w:t xml:space="preserve"> Joint Controllers in respect of Personal Data under this Agreement, the Parties shall implement Clauses that are necessary to comply with GDPR Article 26 </w:t>
      </w:r>
      <w:r w:rsidR="006A0922" w:rsidRPr="004E68BB">
        <w:rPr>
          <w:rFonts w:ascii="Arial" w:hAnsi="Arial" w:cs="Arial"/>
          <w:color w:val="000000" w:themeColor="text1"/>
          <w:sz w:val="22"/>
          <w:szCs w:val="22"/>
        </w:rPr>
        <w:t>based on the terms set out in</w:t>
      </w:r>
      <w:r w:rsidRPr="004E68BB">
        <w:rPr>
          <w:rFonts w:ascii="Arial" w:hAnsi="Arial" w:cs="Arial"/>
          <w:color w:val="000000" w:themeColor="text1"/>
          <w:sz w:val="22"/>
          <w:szCs w:val="22"/>
        </w:rPr>
        <w:t xml:space="preserve"> Annex</w:t>
      </w:r>
      <w:r w:rsidR="006A0922" w:rsidRPr="004E68BB">
        <w:rPr>
          <w:rFonts w:ascii="Arial" w:hAnsi="Arial" w:cs="Arial"/>
          <w:color w:val="000000" w:themeColor="text1"/>
          <w:sz w:val="22"/>
          <w:szCs w:val="22"/>
        </w:rPr>
        <w:t xml:space="preserve"> 1</w:t>
      </w:r>
      <w:r w:rsidRPr="004E68BB">
        <w:rPr>
          <w:rFonts w:ascii="Arial" w:hAnsi="Arial" w:cs="Arial"/>
          <w:color w:val="000000" w:themeColor="text1"/>
          <w:sz w:val="22"/>
          <w:szCs w:val="22"/>
        </w:rPr>
        <w:t xml:space="preserve"> to Schedule</w:t>
      </w:r>
      <w:r w:rsidR="00E14918" w:rsidRPr="004E68BB">
        <w:rPr>
          <w:rFonts w:ascii="Arial" w:hAnsi="Arial" w:cs="Arial"/>
          <w:color w:val="000000" w:themeColor="text1"/>
          <w:sz w:val="22"/>
          <w:szCs w:val="22"/>
        </w:rPr>
        <w:t xml:space="preserve"> 11 (Processing Personal Data).</w:t>
      </w:r>
    </w:p>
    <w:p w14:paraId="670B12E4" w14:textId="4F28C278" w:rsidR="002A35EC" w:rsidRPr="009A4A76" w:rsidRDefault="00F76403" w:rsidP="009A4A76">
      <w:pPr>
        <w:pStyle w:val="BodyText"/>
        <w:widowControl w:val="0"/>
        <w:spacing w:after="240"/>
        <w:ind w:left="851"/>
        <w:jc w:val="left"/>
        <w:rPr>
          <w:rFonts w:ascii="Arial" w:hAnsi="Arial" w:cs="Arial"/>
          <w:color w:val="365F91"/>
          <w:spacing w:val="-3"/>
          <w:sz w:val="28"/>
          <w:szCs w:val="22"/>
        </w:rPr>
      </w:pPr>
      <w:r w:rsidRPr="009A4A76">
        <w:rPr>
          <w:rFonts w:ascii="Arial" w:hAnsi="Arial" w:cs="Arial"/>
          <w:color w:val="365F91"/>
          <w:spacing w:val="-3"/>
          <w:sz w:val="28"/>
          <w:szCs w:val="22"/>
        </w:rPr>
        <w:t xml:space="preserve">Where the Parties </w:t>
      </w:r>
      <w:proofErr w:type="gramStart"/>
      <w:r w:rsidRPr="009A4A76">
        <w:rPr>
          <w:rFonts w:ascii="Arial" w:hAnsi="Arial" w:cs="Arial"/>
          <w:color w:val="365F91"/>
          <w:spacing w:val="-3"/>
          <w:sz w:val="28"/>
          <w:szCs w:val="22"/>
        </w:rPr>
        <w:t>are</w:t>
      </w:r>
      <w:proofErr w:type="gramEnd"/>
      <w:r w:rsidRPr="009A4A76">
        <w:rPr>
          <w:rFonts w:ascii="Arial" w:hAnsi="Arial" w:cs="Arial"/>
          <w:color w:val="365F91"/>
          <w:spacing w:val="-3"/>
          <w:sz w:val="28"/>
          <w:szCs w:val="22"/>
        </w:rPr>
        <w:t xml:space="preserve"> </w:t>
      </w:r>
      <w:r w:rsidR="002A35EC" w:rsidRPr="009A4A76">
        <w:rPr>
          <w:rFonts w:ascii="Arial" w:hAnsi="Arial" w:cs="Arial"/>
          <w:color w:val="365F91"/>
          <w:spacing w:val="-3"/>
          <w:sz w:val="28"/>
          <w:szCs w:val="22"/>
        </w:rPr>
        <w:t xml:space="preserve">Independent Controllers of </w:t>
      </w:r>
      <w:r w:rsidR="00AE6410" w:rsidRPr="009A4A76">
        <w:rPr>
          <w:rFonts w:ascii="Arial" w:hAnsi="Arial" w:cs="Arial"/>
          <w:color w:val="365F91"/>
          <w:spacing w:val="-3"/>
          <w:sz w:val="28"/>
          <w:szCs w:val="22"/>
        </w:rPr>
        <w:t xml:space="preserve">the same </w:t>
      </w:r>
      <w:r w:rsidR="00A76E23">
        <w:rPr>
          <w:rFonts w:ascii="Arial" w:hAnsi="Arial" w:cs="Arial"/>
          <w:color w:val="365F91"/>
          <w:spacing w:val="-3"/>
          <w:sz w:val="28"/>
          <w:szCs w:val="22"/>
        </w:rPr>
        <w:t>Personal Data</w:t>
      </w:r>
    </w:p>
    <w:p w14:paraId="72F1F012" w14:textId="120A2BF4"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With respect to Personal Data provided by one Party to another Party for which each Party acts as Controller but which is not under the Joint Control </w:t>
      </w:r>
      <w:r w:rsidR="006A0922" w:rsidRPr="004E68BB">
        <w:rPr>
          <w:rFonts w:ascii="Arial" w:hAnsi="Arial" w:cs="Arial"/>
          <w:color w:val="000000" w:themeColor="text1"/>
          <w:sz w:val="22"/>
          <w:szCs w:val="22"/>
        </w:rPr>
        <w:t xml:space="preserve">of the Parties, </w:t>
      </w:r>
      <w:r w:rsidRPr="004E68BB">
        <w:rPr>
          <w:rFonts w:ascii="Arial" w:hAnsi="Arial" w:cs="Arial"/>
          <w:color w:val="000000" w:themeColor="text1"/>
          <w:sz w:val="22"/>
          <w:szCs w:val="22"/>
        </w:rPr>
        <w:t>each Party undertakes to comply with the applicable Data Protection Legislation in respect of their processing of such Personal Data as Controller.</w:t>
      </w:r>
    </w:p>
    <w:p w14:paraId="31579164" w14:textId="33155363"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Each Party shall process the Personal Data in compliance with its obligations under the Data Protection Legislation and not do anything to cause the oth</w:t>
      </w:r>
      <w:r w:rsidR="00E14918" w:rsidRPr="004E68BB">
        <w:rPr>
          <w:rFonts w:ascii="Arial" w:hAnsi="Arial" w:cs="Arial"/>
          <w:color w:val="000000" w:themeColor="text1"/>
          <w:sz w:val="22"/>
          <w:szCs w:val="22"/>
        </w:rPr>
        <w:t>er Party to be in breach of it.</w:t>
      </w:r>
    </w:p>
    <w:p w14:paraId="2771896D" w14:textId="4552ED0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has provided Personal Data to the other Party</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in accordance with Clause </w:t>
      </w:r>
      <w:r w:rsidR="00F828A4">
        <w:rPr>
          <w:rFonts w:ascii="Arial" w:hAnsi="Arial" w:cs="Arial"/>
          <w:color w:val="000000" w:themeColor="text1"/>
          <w:sz w:val="22"/>
          <w:szCs w:val="22"/>
        </w:rPr>
        <w:t>F8</w:t>
      </w:r>
      <w:r w:rsidR="006A0922" w:rsidRPr="004E68BB">
        <w:rPr>
          <w:rFonts w:ascii="Arial" w:hAnsi="Arial" w:cs="Arial"/>
          <w:color w:val="000000" w:themeColor="text1"/>
          <w:sz w:val="22"/>
          <w:szCs w:val="22"/>
        </w:rPr>
        <w:t>.17</w:t>
      </w:r>
      <w:r w:rsidRPr="004E68BB">
        <w:rPr>
          <w:rFonts w:ascii="Arial" w:hAnsi="Arial" w:cs="Arial"/>
          <w:color w:val="000000" w:themeColor="text1"/>
          <w:sz w:val="22"/>
          <w:szCs w:val="22"/>
        </w:rPr>
        <w:t xml:space="preserve">, the recipient </w:t>
      </w:r>
      <w:r w:rsidR="009D7E61" w:rsidRPr="004E68BB">
        <w:rPr>
          <w:rFonts w:ascii="Arial" w:hAnsi="Arial" w:cs="Arial"/>
          <w:color w:val="000000" w:themeColor="text1"/>
          <w:sz w:val="22"/>
          <w:szCs w:val="22"/>
        </w:rPr>
        <w:t>of the Personal Data</w:t>
      </w:r>
      <w:r w:rsidRPr="004E68BB">
        <w:rPr>
          <w:rFonts w:ascii="Arial" w:hAnsi="Arial" w:cs="Arial"/>
          <w:color w:val="000000" w:themeColor="text1"/>
          <w:sz w:val="22"/>
          <w:szCs w:val="22"/>
        </w:rPr>
        <w:t xml:space="preserve"> will provide all such relevant documents and information relating to its data protection policies and procedures as the other Party may reasonably require.</w:t>
      </w:r>
    </w:p>
    <w:p w14:paraId="486EBBB7" w14:textId="08A7C8C0"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be responsible for their own compliance with Articles 13 and 14 GDPR in respect of the processing of Personal Data for </w:t>
      </w:r>
      <w:r w:rsidR="00E14918" w:rsidRPr="004E68BB">
        <w:rPr>
          <w:rFonts w:ascii="Arial" w:hAnsi="Arial" w:cs="Arial"/>
          <w:color w:val="000000" w:themeColor="text1"/>
          <w:sz w:val="22"/>
          <w:szCs w:val="22"/>
        </w:rPr>
        <w:t>the purposes of this Agreement.</w:t>
      </w:r>
    </w:p>
    <w:p w14:paraId="194363C3" w14:textId="75B679C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Parties shall only provide Personal Data to each other:</w:t>
      </w:r>
    </w:p>
    <w:p w14:paraId="3B753E73" w14:textId="45314866"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to the extent necessary to perform the respective obligations under this Agreement;</w:t>
      </w:r>
    </w:p>
    <w:p w14:paraId="381F817C" w14:textId="15E81B1F"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in compliance with the Data Protection Legislation (including by ensuring all required fair processing information has been given to affected Data Subjects); and</w:t>
      </w:r>
    </w:p>
    <w:p w14:paraId="6911750C" w14:textId="0EB3449A"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it has recorded it in </w:t>
      </w:r>
      <w:r w:rsidR="009F0127" w:rsidRPr="004E68BB">
        <w:rPr>
          <w:rFonts w:ascii="Arial" w:hAnsi="Arial" w:cs="Arial"/>
          <w:color w:val="000000" w:themeColor="text1"/>
          <w:sz w:val="22"/>
          <w:szCs w:val="22"/>
        </w:rPr>
        <w:t xml:space="preserve">Schedule 11 </w:t>
      </w:r>
      <w:r w:rsidR="009F0127" w:rsidRPr="004E68BB">
        <w:rPr>
          <w:rFonts w:ascii="Arial" w:hAnsi="Arial" w:cs="Arial"/>
          <w:i/>
          <w:color w:val="000000" w:themeColor="text1"/>
          <w:sz w:val="22"/>
          <w:szCs w:val="22"/>
        </w:rPr>
        <w:t>(Processing Personal Data)</w:t>
      </w:r>
      <w:r w:rsidR="006A0922" w:rsidRPr="004E68BB">
        <w:rPr>
          <w:rFonts w:ascii="Arial" w:hAnsi="Arial" w:cs="Arial"/>
          <w:i/>
          <w:color w:val="000000" w:themeColor="text1"/>
          <w:sz w:val="22"/>
          <w:szCs w:val="22"/>
        </w:rPr>
        <w:t>.</w:t>
      </w:r>
    </w:p>
    <w:p w14:paraId="4C0EDF72" w14:textId="795A84F2"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19EF061" w14:textId="0E5B8FB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 Party </w:t>
      </w:r>
      <w:proofErr w:type="gramStart"/>
      <w:r w:rsidRPr="004E68BB">
        <w:rPr>
          <w:rFonts w:ascii="Arial" w:hAnsi="Arial" w:cs="Arial"/>
          <w:color w:val="000000" w:themeColor="text1"/>
          <w:sz w:val="22"/>
          <w:szCs w:val="22"/>
        </w:rPr>
        <w:t>processing</w:t>
      </w:r>
      <w:proofErr w:type="gramEnd"/>
      <w:r w:rsidRPr="004E68BB">
        <w:rPr>
          <w:rFonts w:ascii="Arial" w:hAnsi="Arial" w:cs="Arial"/>
          <w:color w:val="000000" w:themeColor="text1"/>
          <w:sz w:val="22"/>
          <w:szCs w:val="22"/>
        </w:rPr>
        <w:t xml:space="preserve"> Personal Data for the purposes of this Agreement shall maintain a record of its processing activities in accordance with Article 30 GDPR and shall make the record available to the other Party upon reasonable request.</w:t>
      </w:r>
    </w:p>
    <w:p w14:paraId="79789C84" w14:textId="69A5ACD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receives a request by any Data Subject to exercise any of their rights under the Data Protection Legislation in relation to the Personal Data provided to it by the other Party pursuant to this Agreement</w:t>
      </w:r>
      <w:r w:rsidR="002B263F" w:rsidRPr="004E68BB">
        <w:rPr>
          <w:rFonts w:ascii="Arial" w:hAnsi="Arial" w:cs="Arial"/>
          <w:color w:val="000000" w:themeColor="text1"/>
          <w:sz w:val="22"/>
          <w:szCs w:val="22"/>
        </w:rPr>
        <w:t xml:space="preserve"> </w:t>
      </w:r>
      <w:r w:rsidR="002B263F" w:rsidRPr="004E68BB">
        <w:rPr>
          <w:rFonts w:ascii="Arial" w:hAnsi="Arial" w:cs="Arial"/>
          <w:b/>
          <w:color w:val="000000" w:themeColor="text1"/>
          <w:sz w:val="22"/>
          <w:szCs w:val="22"/>
        </w:rPr>
        <w:t>(“the Request Recipient”)</w:t>
      </w:r>
      <w:r w:rsidRPr="004E68BB">
        <w:rPr>
          <w:rFonts w:ascii="Arial" w:hAnsi="Arial" w:cs="Arial"/>
          <w:color w:val="000000" w:themeColor="text1"/>
          <w:sz w:val="22"/>
          <w:szCs w:val="22"/>
        </w:rPr>
        <w:t>:</w:t>
      </w:r>
    </w:p>
    <w:p w14:paraId="231967B8" w14:textId="4A595BA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other Party shall provide any information and/or assistance as reasonably requested by the </w:t>
      </w:r>
      <w:r w:rsidR="002B263F" w:rsidRPr="004E68BB">
        <w:rPr>
          <w:rFonts w:ascii="Arial" w:hAnsi="Arial" w:cs="Arial"/>
          <w:color w:val="000000" w:themeColor="text1"/>
          <w:sz w:val="22"/>
          <w:szCs w:val="22"/>
        </w:rPr>
        <w:t>Request Recipient</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to help it respond to the request or correspondence, at the cost of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or</w:t>
      </w:r>
    </w:p>
    <w:p w14:paraId="1FC47E4E" w14:textId="5AE0307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request or correspondence is directed to the other party and/or relates to the other party's Processing of the Personal Data,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xml:space="preserve"> will:</w:t>
      </w:r>
    </w:p>
    <w:p w14:paraId="15D8E44E" w14:textId="664C98C2"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promptly, and in any event within five (5) Working Days of receipt of the request or correspondence, inform the other party that it has received the same and shall forward such request or correspondence to the other party; and</w:t>
      </w:r>
    </w:p>
    <w:p w14:paraId="3CBB52F0" w14:textId="77777777"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provide any information and/or assistance as reasonably requested by the other party to help it respond to the request or correspondence in the timeframes specified by Data Protection Legislation.</w:t>
      </w:r>
    </w:p>
    <w:p w14:paraId="7969896A" w14:textId="0B0B607F"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Each party shall promptly notify the other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 upon it becoming aware of any Personal Data Breach relating to Personal Data provided by the other party pursua</w:t>
      </w:r>
      <w:r w:rsidR="004E68BB" w:rsidRPr="004E68BB">
        <w:rPr>
          <w:rFonts w:ascii="Arial" w:hAnsi="Arial" w:cs="Arial"/>
          <w:color w:val="000000" w:themeColor="text1"/>
          <w:sz w:val="22"/>
          <w:szCs w:val="22"/>
        </w:rPr>
        <w:t>nt to this Agreement and shall:</w:t>
      </w:r>
    </w:p>
    <w:p w14:paraId="60C9AB9B" w14:textId="2058B59B"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do all such things as reasonably necessary to assist the other Party in mitigating the effects of t</w:t>
      </w:r>
      <w:r w:rsidR="004E68BB" w:rsidRPr="004E68BB">
        <w:rPr>
          <w:rFonts w:ascii="Arial" w:hAnsi="Arial" w:cs="Arial"/>
          <w:color w:val="000000" w:themeColor="text1"/>
          <w:sz w:val="22"/>
          <w:szCs w:val="22"/>
        </w:rPr>
        <w:t>he Data Breach;</w:t>
      </w:r>
    </w:p>
    <w:p w14:paraId="33C93C24" w14:textId="125EB0CC"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implement any measures necessary to restore the security of</w:t>
      </w:r>
      <w:r w:rsidR="004E68BB" w:rsidRPr="004E68BB">
        <w:rPr>
          <w:rFonts w:ascii="Arial" w:hAnsi="Arial" w:cs="Arial"/>
          <w:color w:val="000000" w:themeColor="text1"/>
          <w:sz w:val="22"/>
          <w:szCs w:val="22"/>
        </w:rPr>
        <w:t xml:space="preserve"> any compromised Personal Data;</w:t>
      </w:r>
    </w:p>
    <w:p w14:paraId="4A14FAF5" w14:textId="6207DC51"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with the other Party to make any required notifications to the Information Commissioner’s Office and affected Data Subjects in accordance with the Data Protection Legislation (including the timeframes set out therein); and</w:t>
      </w:r>
    </w:p>
    <w:p w14:paraId="052883AE" w14:textId="0E9FC608"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 do anything which may damage the reputation of the other Party or that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arty's relationship with the relevant Data Sub</w:t>
      </w:r>
      <w:r w:rsidR="004E68BB" w:rsidRPr="004E68BB">
        <w:rPr>
          <w:rFonts w:ascii="Arial" w:hAnsi="Arial" w:cs="Arial"/>
          <w:color w:val="000000" w:themeColor="text1"/>
          <w:sz w:val="22"/>
          <w:szCs w:val="22"/>
        </w:rPr>
        <w:t>jects, save as required by Law.</w:t>
      </w:r>
    </w:p>
    <w:p w14:paraId="69F393F4" w14:textId="343804CA"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provided by one Party to the other Party may be used exclusively to exercise rights and obligations under this Agreement as specified in </w:t>
      </w:r>
      <w:r w:rsidR="009F0127" w:rsidRPr="004E68BB">
        <w:rPr>
          <w:rFonts w:ascii="Arial" w:hAnsi="Arial" w:cs="Arial"/>
          <w:color w:val="000000" w:themeColor="text1"/>
          <w:sz w:val="22"/>
          <w:szCs w:val="22"/>
        </w:rPr>
        <w:t>Schedule 11 (Processing Personal Data).</w:t>
      </w:r>
    </w:p>
    <w:p w14:paraId="407FF9A4" w14:textId="5A96DA28"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shall not be retained or processed for longer than is necessary to perform </w:t>
      </w:r>
      <w:r w:rsidR="002B263F" w:rsidRPr="004E68BB">
        <w:rPr>
          <w:rFonts w:ascii="Arial" w:hAnsi="Arial" w:cs="Arial"/>
          <w:color w:val="000000" w:themeColor="text1"/>
          <w:sz w:val="22"/>
          <w:szCs w:val="22"/>
        </w:rPr>
        <w:t>each Party’s</w:t>
      </w:r>
      <w:r w:rsidRPr="004E68BB">
        <w:rPr>
          <w:rFonts w:ascii="Arial" w:hAnsi="Arial" w:cs="Arial"/>
          <w:color w:val="000000" w:themeColor="text1"/>
          <w:sz w:val="22"/>
          <w:szCs w:val="22"/>
        </w:rPr>
        <w:t xml:space="preserve"> obligations under this Agreement which is specified in </w:t>
      </w:r>
      <w:r w:rsidR="009F0127" w:rsidRPr="004E68BB">
        <w:rPr>
          <w:rFonts w:ascii="Arial" w:hAnsi="Arial" w:cs="Arial"/>
          <w:color w:val="000000" w:themeColor="text1"/>
          <w:sz w:val="22"/>
          <w:szCs w:val="22"/>
        </w:rPr>
        <w:t>Schedule 11 (Processing Personal Data)</w:t>
      </w:r>
      <w:r w:rsidR="00596132" w:rsidRPr="004E68BB">
        <w:rPr>
          <w:rFonts w:ascii="Arial" w:hAnsi="Arial" w:cs="Arial"/>
          <w:color w:val="000000" w:themeColor="text1"/>
          <w:sz w:val="22"/>
          <w:szCs w:val="22"/>
        </w:rPr>
        <w:t>.</w:t>
      </w:r>
    </w:p>
    <w:p w14:paraId="2B93060F" w14:textId="68DF6FB2" w:rsidR="00B45D98"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1D5CDB">
        <w:rPr>
          <w:rFonts w:ascii="Arial" w:hAnsi="Arial" w:cs="Arial"/>
          <w:color w:val="000000" w:themeColor="text1"/>
          <w:sz w:val="22"/>
          <w:szCs w:val="22"/>
        </w:rPr>
        <w:t>Notwithstanding</w:t>
      </w:r>
      <w:r w:rsidR="009F0127" w:rsidRPr="001D5CDB">
        <w:rPr>
          <w:rFonts w:ascii="Arial" w:hAnsi="Arial" w:cs="Arial"/>
          <w:color w:val="000000" w:themeColor="text1"/>
          <w:sz w:val="22"/>
          <w:szCs w:val="22"/>
        </w:rPr>
        <w:t xml:space="preserve"> the general application of</w:t>
      </w:r>
      <w:r w:rsidRPr="001D5CDB">
        <w:rPr>
          <w:rFonts w:ascii="Arial" w:hAnsi="Arial" w:cs="Arial"/>
          <w:color w:val="000000" w:themeColor="text1"/>
          <w:sz w:val="22"/>
          <w:szCs w:val="22"/>
        </w:rPr>
        <w:t xml:space="preserve"> Clauses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 xml:space="preserve">.2 </w:t>
      </w:r>
      <w:r w:rsidRPr="001D5CDB">
        <w:rPr>
          <w:rFonts w:ascii="Arial" w:hAnsi="Arial" w:cs="Arial"/>
          <w:color w:val="000000" w:themeColor="text1"/>
          <w:sz w:val="22"/>
          <w:szCs w:val="22"/>
        </w:rPr>
        <w:t xml:space="preserve">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.15</w:t>
      </w:r>
      <w:r w:rsidR="009F0127" w:rsidRPr="001D5CDB">
        <w:rPr>
          <w:rFonts w:ascii="Arial" w:hAnsi="Arial" w:cs="Arial"/>
          <w:color w:val="000000" w:themeColor="text1"/>
          <w:sz w:val="22"/>
          <w:szCs w:val="22"/>
        </w:rPr>
        <w:t xml:space="preserve"> to Personal Data,</w:t>
      </w:r>
      <w:r w:rsidR="007643CA" w:rsidRPr="001D5CDB">
        <w:rPr>
          <w:rFonts w:ascii="Arial" w:hAnsi="Arial" w:cs="Arial"/>
          <w:color w:val="000000" w:themeColor="text1"/>
          <w:sz w:val="22"/>
          <w:szCs w:val="22"/>
        </w:rPr>
        <w:t xml:space="preserve"> </w:t>
      </w:r>
      <w:r w:rsidRPr="001D5CDB">
        <w:rPr>
          <w:rFonts w:ascii="Arial" w:hAnsi="Arial" w:cs="Arial"/>
          <w:color w:val="000000" w:themeColor="text1"/>
          <w:sz w:val="22"/>
          <w:szCs w:val="22"/>
        </w:rPr>
        <w:t xml:space="preserve">where the Supplier is required to exercise its regulatory and/or legal obligations in respect of Personal Data, it shall act as an Independent Controller of Personal Data in accordance with Clause </w:t>
      </w:r>
      <w:r w:rsidR="00AE6410">
        <w:rPr>
          <w:rFonts w:ascii="Arial" w:hAnsi="Arial" w:cs="Arial"/>
          <w:color w:val="000000" w:themeColor="text1"/>
          <w:sz w:val="22"/>
          <w:szCs w:val="22"/>
        </w:rPr>
        <w:t>F</w:t>
      </w:r>
      <w:r w:rsidR="00F828A4" w:rsidRPr="001D5CDB">
        <w:rPr>
          <w:rFonts w:ascii="Arial" w:hAnsi="Arial" w:cs="Arial"/>
          <w:color w:val="000000" w:themeColor="text1"/>
          <w:sz w:val="22"/>
          <w:szCs w:val="22"/>
        </w:rPr>
        <w:t>8</w:t>
      </w:r>
      <w:r w:rsidR="007643CA" w:rsidRPr="001D5CDB">
        <w:rPr>
          <w:rFonts w:ascii="Arial" w:hAnsi="Arial" w:cs="Arial"/>
          <w:color w:val="000000" w:themeColor="text1"/>
          <w:sz w:val="22"/>
          <w:szCs w:val="22"/>
        </w:rPr>
        <w:t>.16</w:t>
      </w:r>
      <w:r w:rsidRPr="001D5CDB">
        <w:rPr>
          <w:rFonts w:ascii="Arial" w:hAnsi="Arial" w:cs="Arial"/>
          <w:color w:val="000000" w:themeColor="text1"/>
          <w:sz w:val="22"/>
          <w:szCs w:val="22"/>
        </w:rPr>
        <w:t xml:space="preserve"> 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.27</w:t>
      </w:r>
      <w:r w:rsidRPr="001D5CDB">
        <w:rPr>
          <w:rFonts w:ascii="Arial" w:hAnsi="Arial" w:cs="Arial"/>
          <w:color w:val="000000" w:themeColor="text1"/>
          <w:sz w:val="22"/>
          <w:szCs w:val="22"/>
        </w:rPr>
        <w:t>.</w:t>
      </w:r>
      <w:bookmarkStart w:id="524" w:name="z337ya" w:colFirst="0" w:colLast="0"/>
      <w:bookmarkEnd w:id="524"/>
    </w:p>
    <w:p w14:paraId="7C3BCF83" w14:textId="3E4D2CB3" w:rsidR="009861CE" w:rsidRPr="009A4A76" w:rsidRDefault="009861CE" w:rsidP="009A4A76">
      <w:pPr>
        <w:widowControl w:val="0"/>
        <w:pBdr>
          <w:top w:val="nil"/>
          <w:left w:val="nil"/>
          <w:bottom w:val="nil"/>
          <w:right w:val="nil"/>
          <w:between w:val="nil"/>
        </w:pBdr>
        <w:spacing w:after="240"/>
        <w:ind w:left="851"/>
        <w:jc w:val="left"/>
        <w:rPr>
          <w:rFonts w:ascii="Arial" w:hAnsi="Arial" w:cs="Arial"/>
          <w:color w:val="365F91"/>
          <w:sz w:val="28"/>
          <w:szCs w:val="22"/>
        </w:rPr>
      </w:pPr>
      <w:r w:rsidRPr="009A4A76">
        <w:rPr>
          <w:rFonts w:ascii="Arial" w:hAnsi="Arial" w:cs="Arial"/>
          <w:color w:val="365F91"/>
          <w:sz w:val="28"/>
          <w:szCs w:val="22"/>
        </w:rPr>
        <w:t>Other obligations when a Party acts as a Controller, Processor, Joint Controller, or Independent Controller</w:t>
      </w:r>
    </w:p>
    <w:p w14:paraId="1AD124DB" w14:textId="207D7083"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Each Party shall in relation to the processing of Personal Data comply with its obligations under the Data Protection Legislation. Each Party shall not knowingly or negligently by any act or omission, place the other Party in breach, or potential breach of the Data Protection Legislation. </w:t>
      </w:r>
      <w:r w:rsidR="00A76E23">
        <w:rPr>
          <w:rFonts w:ascii="Arial" w:hAnsi="Arial" w:cs="Arial"/>
          <w:color w:val="000000" w:themeColor="text1"/>
          <w:sz w:val="22"/>
          <w:szCs w:val="22"/>
        </w:rPr>
        <w:t xml:space="preserve"> </w:t>
      </w:r>
      <w:r>
        <w:rPr>
          <w:rFonts w:ascii="Arial" w:hAnsi="Arial" w:cs="Arial"/>
          <w:color w:val="000000" w:themeColor="text1"/>
          <w:sz w:val="22"/>
          <w:szCs w:val="22"/>
        </w:rPr>
        <w:t xml:space="preserve">This </w:t>
      </w:r>
      <w:r w:rsidR="00EF0952">
        <w:rPr>
          <w:rFonts w:ascii="Arial" w:hAnsi="Arial" w:cs="Arial"/>
          <w:color w:val="000000" w:themeColor="text1"/>
          <w:sz w:val="22"/>
          <w:szCs w:val="22"/>
        </w:rPr>
        <w:t>C</w:t>
      </w:r>
      <w:r>
        <w:rPr>
          <w:rFonts w:ascii="Arial" w:hAnsi="Arial" w:cs="Arial"/>
          <w:color w:val="000000" w:themeColor="text1"/>
          <w:sz w:val="22"/>
          <w:szCs w:val="22"/>
        </w:rPr>
        <w:t>lause is in addition to and does not relieve, remove or replace a Party’s obligations under the Data Protection Legislation.</w:t>
      </w:r>
    </w:p>
    <w:p w14:paraId="647FB847" w14:textId="7630BF78"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Without limiting the generality of the obligations set out in </w:t>
      </w:r>
      <w:r w:rsidR="00EF0952">
        <w:rPr>
          <w:rFonts w:ascii="Arial" w:hAnsi="Arial" w:cs="Arial"/>
          <w:color w:val="000000" w:themeColor="text1"/>
          <w:sz w:val="22"/>
          <w:szCs w:val="22"/>
        </w:rPr>
        <w:t>C</w:t>
      </w:r>
      <w:r>
        <w:rPr>
          <w:rFonts w:ascii="Arial" w:hAnsi="Arial" w:cs="Arial"/>
          <w:color w:val="000000" w:themeColor="text1"/>
          <w:sz w:val="22"/>
          <w:szCs w:val="22"/>
        </w:rPr>
        <w:t>lause F8.29, each Party shall ensure that it is not subject to any prohibition or restriction which would:</w:t>
      </w:r>
    </w:p>
    <w:p w14:paraId="12CD6A0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disclosing or transferring Personal Data to the other Party, as required under this Agreement;</w:t>
      </w:r>
    </w:p>
    <w:p w14:paraId="6D68D658"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granting the other Party access to the Personal Data, as required under this Agreement; or</w:t>
      </w:r>
    </w:p>
    <w:p w14:paraId="69F3E55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either Party from processing the Personal Data, as envisaged under this Agreement.</w:t>
      </w:r>
    </w:p>
    <w:p w14:paraId="4CB1AEFE" w14:textId="77777777"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Each Party shall ensure that:</w:t>
      </w:r>
    </w:p>
    <w:p w14:paraId="57931A31" w14:textId="77777777" w:rsidR="009861CE" w:rsidRPr="00961347"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all fair processing notices have been given (and/or as applicable, explicit consents obtained) and are sufficient in scope to enable each Party to process the Personal Data as required in order to obtain the benefits of its rights and to fulfil its obligations under this Agreement in accordance with the Data Protection Legislation, which shall include notification to Data Subjects that their Personal Data may be shared by the Authority with the Supplier and by the Supplier with the Authority and with any other third party organisations envisaged within the Agreement;</w:t>
      </w:r>
    </w:p>
    <w:p w14:paraId="4160B46D" w14:textId="77777777" w:rsidR="009861CE" w:rsidRPr="004A44B0"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appropriate Protective Measures are in place to ensure and be able to demonstrate that processing is performed in accordance with the GDPR.</w:t>
      </w:r>
    </w:p>
    <w:p w14:paraId="56563D9A" w14:textId="677E68CA" w:rsidR="00213095" w:rsidRDefault="00C072BD" w:rsidP="002A16D3">
      <w:pPr>
        <w:pStyle w:val="Level2"/>
        <w:numPr>
          <w:ilvl w:val="1"/>
          <w:numId w:val="16"/>
        </w:numPr>
        <w:tabs>
          <w:tab w:val="clear" w:pos="709"/>
          <w:tab w:val="left" w:pos="720"/>
        </w:tabs>
        <w:adjustRightInd/>
        <w:spacing w:before="100" w:after="200"/>
        <w:jc w:val="left"/>
        <w:outlineLvl w:val="9"/>
      </w:pPr>
      <w:r w:rsidRPr="00C072BD">
        <w:rPr>
          <w:sz w:val="22"/>
          <w:szCs w:val="22"/>
        </w:rPr>
        <w:t>Not Used.</w:t>
      </w:r>
    </w:p>
    <w:p w14:paraId="6533319D" w14:textId="258765B9"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It is noted that the UK formally left the European Union on 31 January 2020 and the legal transition period under which it is treated by the European Union as a Member State for the purposes of European Union law will end on 31 December 2020 (the “</w:t>
      </w:r>
      <w:r w:rsidRPr="00F24A64">
        <w:rPr>
          <w:b/>
        </w:rPr>
        <w:t>Transition Period</w:t>
      </w:r>
      <w:r w:rsidRPr="00F24A64">
        <w:t>”).  If the T</w:t>
      </w:r>
      <w:r w:rsidRPr="00F24A64">
        <w:rPr>
          <w:shd w:val="clear" w:color="auto" w:fill="FFFFFF"/>
        </w:rPr>
        <w:t>ransition Period expires before the European Commission has adopted an adequacy decision for the UK</w:t>
      </w:r>
      <w:r w:rsidRPr="00F24A64">
        <w:t xml:space="preserve"> under Article 45 of the GDPR and the Supplier is located within the </w:t>
      </w:r>
      <w:r>
        <w:t>European Economic Area (</w:t>
      </w:r>
      <w:r w:rsidRPr="00F24A64">
        <w:t>EEA</w:t>
      </w:r>
      <w:r>
        <w:t>)</w:t>
      </w:r>
      <w:r w:rsidRPr="00F24A64">
        <w:t>, C</w:t>
      </w:r>
      <w:r>
        <w:t xml:space="preserve">lauses F8.34 and F8.35 </w:t>
      </w:r>
      <w:r w:rsidRPr="00F24A64">
        <w:t>below shall apply.</w:t>
      </w:r>
    </w:p>
    <w:p w14:paraId="780335F7"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 xml:space="preserve">In the event that both Parties </w:t>
      </w:r>
      <w:proofErr w:type="gramStart"/>
      <w:r w:rsidRPr="00F24A64">
        <w:t>are</w:t>
      </w:r>
      <w:proofErr w:type="gramEnd"/>
      <w:r w:rsidRPr="00F24A64">
        <w:t xml:space="preserve"> Controllers of the Personal Data, the Parties agree:</w:t>
      </w:r>
    </w:p>
    <w:p w14:paraId="2E3A2E1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without any further action being required they have entered </w:t>
      </w:r>
      <w:proofErr w:type="gramStart"/>
      <w:r w:rsidRPr="00F24A64">
        <w:t>into  the</w:t>
      </w:r>
      <w:proofErr w:type="gramEnd"/>
      <w:r w:rsidRPr="00F24A64">
        <w:t> </w:t>
      </w:r>
      <w:r>
        <w:t>standard contractual c</w:t>
      </w:r>
      <w:r w:rsidRPr="00F24A64">
        <w:t xml:space="preserve">lauses in the European Commission's decision 2004/915/EC set out in Annex 2 Schedule 11 </w:t>
      </w:r>
      <w:r>
        <w:t xml:space="preserve">(“Annex 2 Standard Contractual Clauses”) </w:t>
      </w:r>
      <w:r w:rsidRPr="00F24A64">
        <w:t>to in respect of data transfers by the Supplier outside of the EEA;</w:t>
      </w:r>
    </w:p>
    <w:p w14:paraId="09069E18"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2 Standard Contractual Clauses</w:t>
      </w:r>
      <w:r w:rsidRPr="00F24A64">
        <w:t xml:space="preserve"> as of the date the Parties entered into </w:t>
      </w:r>
      <w:r>
        <w:t>the Annex 2 Standard Contractual Clauses</w:t>
      </w:r>
      <w:r w:rsidRPr="00F24A64">
        <w:t>;</w:t>
      </w:r>
    </w:p>
    <w:p w14:paraId="5DEBB69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2 Standard Contractual Clauses</w:t>
      </w:r>
      <w:r w:rsidRPr="00F24A64">
        <w:t xml:space="preserve"> promptly and at their own cost for the purpose of giving full effect to them; and</w:t>
      </w:r>
    </w:p>
    <w:p w14:paraId="36C9923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2 Standard Contractual Clauses</w:t>
      </w:r>
      <w:r w:rsidRPr="00F24A64">
        <w:t xml:space="preserve"> the terms of the </w:t>
      </w:r>
      <w:r>
        <w:t>Annex 2 Standard Contractual Clauses</w:t>
      </w:r>
      <w:r w:rsidRPr="00F24A64">
        <w:t xml:space="preserve"> shall apply.</w:t>
      </w:r>
    </w:p>
    <w:p w14:paraId="6DFAC7AE"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the Supplier is a Controller of Personal Data and the Authority is a Processor, the Parties agree:</w:t>
      </w:r>
    </w:p>
    <w:p w14:paraId="48CB428A" w14:textId="6CC1C24A"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w:t>
      </w:r>
      <w:r>
        <w:t>ed they have entered into the standard contractual c</w:t>
      </w:r>
      <w:r w:rsidRPr="00F24A64">
        <w:t xml:space="preserve">lauses in the European Commission's decision 2010/87/EU set out in Annex 3 to Schedule 11 </w:t>
      </w:r>
      <w:r>
        <w:t>(“Annex 3 Standard Contractual Clauses”)</w:t>
      </w:r>
      <w:r w:rsidRPr="00F24A64">
        <w:t xml:space="preserve"> in respect of data transfers by the Supplier outside of the EEA;</w:t>
      </w:r>
    </w:p>
    <w:p w14:paraId="38C48A5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3 Standard Contractual Clauses</w:t>
      </w:r>
      <w:r w:rsidRPr="00F24A64">
        <w:t xml:space="preserve"> as of the date the Parties entered into </w:t>
      </w:r>
      <w:r>
        <w:t>the Annex 3 Standard Contractual Clauses</w:t>
      </w:r>
      <w:r w:rsidRPr="00F24A64">
        <w:t>;</w:t>
      </w:r>
    </w:p>
    <w:p w14:paraId="66FCF0A4"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3 Standard Contractual Clauses</w:t>
      </w:r>
      <w:r w:rsidRPr="00F24A64">
        <w:t xml:space="preserve"> promptly and at their own cost for the purpose of giving full effect to them; and</w:t>
      </w:r>
    </w:p>
    <w:p w14:paraId="10A8C223"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3 Standard Contractual Clauses</w:t>
      </w:r>
      <w:r w:rsidRPr="00F24A64">
        <w:t xml:space="preserve"> the terms of the </w:t>
      </w:r>
      <w:r>
        <w:t>Annex 3 Standard Contractual Clauses</w:t>
      </w:r>
      <w:r w:rsidRPr="00F24A64">
        <w:t xml:space="preserve"> shall apply.</w:t>
      </w:r>
    </w:p>
    <w:p w14:paraId="352C642D"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w:t>
      </w:r>
      <w:proofErr w:type="spellStart"/>
      <w:r w:rsidRPr="00F24A64">
        <w:t>i</w:t>
      </w:r>
      <w:proofErr w:type="spellEnd"/>
      <w:r w:rsidRPr="00F24A64">
        <w:t xml:space="preserve">) the European Commission updates, amends, substitutes, adopts or publishes new </w:t>
      </w:r>
      <w:r>
        <w:t>Annex 2 Standard Contractual Clauses</w:t>
      </w:r>
      <w:r w:rsidRPr="00F24A64">
        <w:t xml:space="preserve"> </w:t>
      </w:r>
      <w:r>
        <w:t>and or Annex 3 Standard Contractual Clauses</w:t>
      </w:r>
      <w:r w:rsidRPr="00F24A64">
        <w:t xml:space="preserve"> from time to time and (ii) the European Commission has not adopted an adequacy decision for the UK before the European Commission decision regarding such new </w:t>
      </w:r>
      <w:r>
        <w:t>Annex 2 Standard Contractual Clauses</w:t>
      </w:r>
      <w:r w:rsidRPr="00F24A64">
        <w:t xml:space="preserve"> </w:t>
      </w:r>
      <w:r>
        <w:t>and or Annex 3 Standard Contractual Clauses</w:t>
      </w:r>
      <w:r w:rsidRPr="00F24A64">
        <w:t xml:space="preserve"> becomes effective, the Parties agree:</w:t>
      </w:r>
    </w:p>
    <w:p w14:paraId="030BD351"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the most up to date </w:t>
      </w:r>
      <w:r>
        <w:t>Annex 2 Standard Contractual Clauses</w:t>
      </w:r>
      <w:r w:rsidRPr="00F24A64">
        <w:t xml:space="preserve"> </w:t>
      </w:r>
      <w:r>
        <w:t>and or Annex 3 Standard Contractual Clauses</w:t>
      </w:r>
      <w:r w:rsidRPr="00F24A64">
        <w:t xml:space="preserve"> from time to time shall be automatically incorporated in place of those in Annex 2 or 3 to Schedule 11 (as the context requires) and that such incorporation is not a Change;</w:t>
      </w:r>
    </w:p>
    <w:p w14:paraId="77B66A0B"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the relevant form of the most up to date </w:t>
      </w:r>
      <w:r>
        <w:t>Annex 2 Standard Contractual Clauses</w:t>
      </w:r>
      <w:r w:rsidRPr="00F24A64">
        <w:t xml:space="preserve"> </w:t>
      </w:r>
      <w:r>
        <w:t>or Annex 3 Standard Contractual Clauses</w:t>
      </w:r>
      <w:r w:rsidRPr="00F24A64">
        <w:t xml:space="preserve"> as of the date the European Commission decision regarding such new </w:t>
      </w:r>
      <w:r>
        <w:t>Annex 2 Standard Contractual Clauses</w:t>
      </w:r>
      <w:r w:rsidRPr="00F24A64">
        <w:t xml:space="preserve"> </w:t>
      </w:r>
      <w:r>
        <w:t>and or Annex 3 Standard Contractual Clauses</w:t>
      </w:r>
      <w:r w:rsidRPr="00F24A64">
        <w:t xml:space="preserve"> becomes effective;</w:t>
      </w:r>
    </w:p>
    <w:p w14:paraId="2C0F1AD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any part of the most up to date </w:t>
      </w:r>
      <w:r>
        <w:t>Annex 2 Standard Contractual Clauses</w:t>
      </w:r>
      <w:r w:rsidRPr="00F24A64">
        <w:t xml:space="preserve"> </w:t>
      </w:r>
      <w:r>
        <w:t>and or Annex 3 Standard Contractual Clauses</w:t>
      </w:r>
      <w:r w:rsidRPr="00F24A64">
        <w:t xml:space="preserve"> that a Party must complete promptly and at their own cost for the purpose of giving full effect to them; and</w:t>
      </w:r>
    </w:p>
    <w:p w14:paraId="5A866C39"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most up to date </w:t>
      </w:r>
      <w:r>
        <w:t>Annex 2 Standard Contractual Clauses</w:t>
      </w:r>
      <w:r w:rsidRPr="00F24A64">
        <w:t xml:space="preserve"> </w:t>
      </w:r>
      <w:r>
        <w:t>and or Annex 3 Standard Contractual Clauses</w:t>
      </w:r>
      <w:r w:rsidRPr="00F24A64">
        <w:t xml:space="preserve"> the terms of the most up to date </w:t>
      </w:r>
      <w:r>
        <w:t>Annex 2 Standard Contractual Clauses</w:t>
      </w:r>
      <w:r w:rsidRPr="00F24A64">
        <w:t xml:space="preserve"> </w:t>
      </w:r>
      <w:r>
        <w:t>and or Annex 3 Standard Contractual Clauses</w:t>
      </w:r>
      <w:r w:rsidRPr="00F24A64">
        <w:t xml:space="preserve"> shall apply.</w:t>
      </w:r>
    </w:p>
    <w:p w14:paraId="395398BD" w14:textId="253DAC88" w:rsidR="009861CE" w:rsidRPr="001D5CDB" w:rsidRDefault="009861CE" w:rsidP="00213095">
      <w:pPr>
        <w:widowControl w:val="0"/>
        <w:pBdr>
          <w:top w:val="nil"/>
          <w:left w:val="nil"/>
          <w:bottom w:val="nil"/>
          <w:right w:val="nil"/>
          <w:between w:val="nil"/>
        </w:pBdr>
        <w:spacing w:after="240"/>
        <w:ind w:left="851"/>
        <w:jc w:val="left"/>
        <w:rPr>
          <w:rFonts w:ascii="Arial" w:hAnsi="Arial" w:cs="Arial"/>
          <w:color w:val="000000" w:themeColor="text1"/>
          <w:sz w:val="22"/>
          <w:szCs w:val="22"/>
        </w:rPr>
      </w:pPr>
    </w:p>
    <w:p w14:paraId="59098B67" w14:textId="345BE6A5" w:rsidR="00B20B66" w:rsidRPr="008F7E98" w:rsidRDefault="008F7E98"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25" w:name="_Toc127759116"/>
      <w:bookmarkStart w:id="526" w:name="_Toc139080613"/>
      <w:bookmarkStart w:id="527" w:name="_Toc21349833"/>
      <w:r w:rsidRPr="008F7E98">
        <w:rPr>
          <w:rFonts w:ascii="Arial" w:hAnsi="Arial"/>
          <w:b w:val="0"/>
          <w:color w:val="365F91"/>
          <w:sz w:val="32"/>
          <w:szCs w:val="20"/>
          <w:u w:val="none"/>
        </w:rPr>
        <w:t xml:space="preserve">Publicity </w:t>
      </w:r>
      <w:r>
        <w:rPr>
          <w:rFonts w:ascii="Arial" w:hAnsi="Arial"/>
          <w:b w:val="0"/>
          <w:color w:val="365F91"/>
          <w:sz w:val="32"/>
          <w:szCs w:val="20"/>
          <w:u w:val="none"/>
        </w:rPr>
        <w:t>a</w:t>
      </w:r>
      <w:r w:rsidRPr="008F7E98">
        <w:rPr>
          <w:rFonts w:ascii="Arial" w:hAnsi="Arial"/>
          <w:b w:val="0"/>
          <w:color w:val="365F91"/>
          <w:sz w:val="32"/>
          <w:szCs w:val="20"/>
          <w:u w:val="none"/>
        </w:rPr>
        <w:t>nd Branding</w:t>
      </w:r>
      <w:bookmarkStart w:id="528" w:name="_Toc139080614"/>
      <w:bookmarkEnd w:id="525"/>
      <w:bookmarkEnd w:id="526"/>
      <w:bookmarkEnd w:id="527"/>
    </w:p>
    <w:p w14:paraId="066E33E6" w14:textId="22005B78" w:rsidR="00B14218" w:rsidRPr="001D5CDB"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29" w:name="_Toc21349834"/>
      <w:r w:rsidRPr="001D5CDB">
        <w:rPr>
          <w:rFonts w:ascii="Arial" w:hAnsi="Arial"/>
          <w:b w:val="0"/>
          <w:color w:val="000000" w:themeColor="text1"/>
          <w:sz w:val="22"/>
          <w:szCs w:val="20"/>
          <w:u w:val="none"/>
        </w:rPr>
        <w:t>The Supplier shall not:</w:t>
      </w:r>
      <w:bookmarkEnd w:id="529"/>
    </w:p>
    <w:p w14:paraId="4CC9A61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make any press announcements or publicise this Agreement or its contents in any way; or</w:t>
      </w:r>
    </w:p>
    <w:p w14:paraId="6EF6A32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use the Authority's name or brand in any promotion or marketing or announcement of orders;</w:t>
      </w:r>
    </w:p>
    <w:p w14:paraId="06DD788B" w14:textId="77777777" w:rsidR="00B14218" w:rsidRPr="004E68BB" w:rsidRDefault="00A14AF9" w:rsidP="008F7E98">
      <w:pPr>
        <w:pStyle w:val="BodyTextIndent2"/>
        <w:widowControl w:val="0"/>
        <w:spacing w:line="240" w:lineRule="auto"/>
        <w:ind w:left="851"/>
        <w:jc w:val="left"/>
        <w:rPr>
          <w:rFonts w:ascii="Arial" w:hAnsi="Arial" w:cs="Arial"/>
          <w:color w:val="000000" w:themeColor="text1"/>
          <w:sz w:val="22"/>
        </w:rPr>
      </w:pPr>
      <w:r w:rsidRPr="004E68BB">
        <w:rPr>
          <w:rFonts w:ascii="Arial" w:hAnsi="Arial" w:cs="Arial"/>
          <w:color w:val="000000" w:themeColor="text1"/>
          <w:sz w:val="22"/>
        </w:rPr>
        <w:t>without the prior written consent of the Authority, which shall not be unreasonably withheld or delayed.</w:t>
      </w:r>
      <w:bookmarkEnd w:id="528"/>
    </w:p>
    <w:p w14:paraId="2A7604BA" w14:textId="7B941CFA" w:rsidR="00967E57" w:rsidRDefault="00A14AF9"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bookmarkStart w:id="530" w:name="_Toc139080615"/>
      <w:r w:rsidRPr="004E68BB">
        <w:rPr>
          <w:rFonts w:ascii="Arial" w:hAnsi="Arial"/>
          <w:color w:val="000000" w:themeColor="text1"/>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r w:rsidR="00967E57">
        <w:rPr>
          <w:rFonts w:ascii="Arial" w:hAnsi="Arial"/>
          <w:color w:val="000000" w:themeColor="text1"/>
          <w:sz w:val="22"/>
          <w:szCs w:val="20"/>
        </w:rPr>
        <w:t>.</w:t>
      </w:r>
    </w:p>
    <w:p w14:paraId="0D671139" w14:textId="3E209383" w:rsidR="00967E57" w:rsidRPr="008F7E98" w:rsidRDefault="008F7E98" w:rsidP="002A16D3">
      <w:pPr>
        <w:pStyle w:val="Heading2"/>
        <w:numPr>
          <w:ilvl w:val="0"/>
          <w:numId w:val="16"/>
        </w:numPr>
        <w:tabs>
          <w:tab w:val="clear" w:pos="709"/>
        </w:tabs>
        <w:spacing w:after="240"/>
        <w:ind w:left="851" w:hanging="851"/>
        <w:jc w:val="left"/>
        <w:rPr>
          <w:rFonts w:ascii="Arial" w:hAnsi="Arial"/>
          <w:color w:val="365F91"/>
          <w:sz w:val="32"/>
          <w:szCs w:val="20"/>
        </w:rPr>
      </w:pPr>
      <w:r>
        <w:rPr>
          <w:rFonts w:ascii="Arial" w:hAnsi="Arial"/>
          <w:color w:val="365F91"/>
          <w:sz w:val="32"/>
          <w:szCs w:val="20"/>
        </w:rPr>
        <w:t>Provision o</w:t>
      </w:r>
      <w:r w:rsidRPr="008F7E98">
        <w:rPr>
          <w:rFonts w:ascii="Arial" w:hAnsi="Arial"/>
          <w:color w:val="365F91"/>
          <w:sz w:val="32"/>
          <w:szCs w:val="20"/>
        </w:rPr>
        <w:t>f Management Information</w:t>
      </w:r>
    </w:p>
    <w:p w14:paraId="150849D3" w14:textId="30DD59E1" w:rsidR="00967E57"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shall operate and maintain appropriate systems, processes and records to ensure that it can, at all times, deliver timely and accurate Management Information to the Authority in accordance wit</w:t>
      </w:r>
      <w:r>
        <w:rPr>
          <w:rFonts w:ascii="Arial" w:hAnsi="Arial"/>
          <w:color w:val="000000" w:themeColor="text1"/>
          <w:sz w:val="22"/>
          <w:szCs w:val="20"/>
        </w:rPr>
        <w:t xml:space="preserve">h the provisions of this </w:t>
      </w:r>
      <w:r w:rsidR="00EF0952">
        <w:rPr>
          <w:rFonts w:ascii="Arial" w:hAnsi="Arial"/>
          <w:color w:val="000000" w:themeColor="text1"/>
          <w:sz w:val="22"/>
          <w:szCs w:val="20"/>
        </w:rPr>
        <w:t>C</w:t>
      </w:r>
      <w:r>
        <w:rPr>
          <w:rFonts w:ascii="Arial" w:hAnsi="Arial"/>
          <w:color w:val="000000" w:themeColor="text1"/>
          <w:sz w:val="22"/>
          <w:szCs w:val="20"/>
        </w:rPr>
        <w:t>lause F10 and Schedule 8.8</w:t>
      </w:r>
      <w:r w:rsidRPr="00967E57">
        <w:rPr>
          <w:rFonts w:ascii="Arial" w:hAnsi="Arial"/>
          <w:color w:val="000000" w:themeColor="text1"/>
          <w:sz w:val="22"/>
          <w:szCs w:val="20"/>
        </w:rPr>
        <w:t xml:space="preserve"> (Management Information).</w:t>
      </w:r>
    </w:p>
    <w:p w14:paraId="796625AA" w14:textId="70C1A2EC" w:rsidR="00B14218" w:rsidRPr="004E68BB"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 xml:space="preserve">acknowledges that </w:t>
      </w:r>
      <w:r w:rsidR="00213095">
        <w:rPr>
          <w:rFonts w:ascii="Arial" w:hAnsi="Arial"/>
          <w:color w:val="000000" w:themeColor="text1"/>
          <w:sz w:val="22"/>
          <w:szCs w:val="20"/>
        </w:rPr>
        <w:t xml:space="preserve">where </w:t>
      </w:r>
      <w:r w:rsidRPr="00967E57">
        <w:rPr>
          <w:rFonts w:ascii="Arial" w:hAnsi="Arial"/>
          <w:color w:val="000000" w:themeColor="text1"/>
          <w:sz w:val="22"/>
          <w:szCs w:val="20"/>
        </w:rPr>
        <w:t>the Authority is working with Devolved Deal Area</w:t>
      </w:r>
      <w:r>
        <w:rPr>
          <w:rFonts w:ascii="Arial" w:hAnsi="Arial"/>
          <w:color w:val="000000" w:themeColor="text1"/>
          <w:sz w:val="22"/>
          <w:szCs w:val="20"/>
        </w:rPr>
        <w:t>s</w:t>
      </w:r>
      <w:r w:rsidR="00282EBD">
        <w:rPr>
          <w:rFonts w:ascii="Arial" w:hAnsi="Arial"/>
          <w:color w:val="000000" w:themeColor="text1"/>
          <w:sz w:val="22"/>
          <w:szCs w:val="20"/>
        </w:rPr>
        <w:t>,</w:t>
      </w:r>
      <w:r w:rsidR="00A35735">
        <w:rPr>
          <w:rFonts w:ascii="Arial" w:hAnsi="Arial"/>
          <w:color w:val="000000" w:themeColor="text1"/>
          <w:sz w:val="22"/>
          <w:szCs w:val="20"/>
        </w:rPr>
        <w:t xml:space="preserve"> </w:t>
      </w:r>
      <w:r w:rsidRPr="00967E57">
        <w:rPr>
          <w:rFonts w:ascii="Arial" w:hAnsi="Arial"/>
          <w:color w:val="000000" w:themeColor="text1"/>
          <w:sz w:val="22"/>
          <w:szCs w:val="20"/>
        </w:rPr>
        <w:t>local authority partners</w:t>
      </w:r>
      <w:r w:rsidR="00282EBD">
        <w:rPr>
          <w:rFonts w:ascii="Arial" w:hAnsi="Arial"/>
          <w:color w:val="000000" w:themeColor="text1"/>
          <w:sz w:val="22"/>
          <w:szCs w:val="20"/>
        </w:rPr>
        <w:t xml:space="preserve"> and combined authority partners</w:t>
      </w:r>
      <w:r w:rsidRPr="00967E57">
        <w:rPr>
          <w:rFonts w:ascii="Arial" w:hAnsi="Arial"/>
          <w:color w:val="000000" w:themeColor="text1"/>
          <w:sz w:val="22"/>
          <w:szCs w:val="20"/>
        </w:rPr>
        <w:t xml:space="preserve">, including London and Manchester Devolved Deal Areas, </w:t>
      </w:r>
      <w:r w:rsidR="00213095">
        <w:rPr>
          <w:rFonts w:ascii="Arial" w:hAnsi="Arial"/>
          <w:color w:val="000000" w:themeColor="text1"/>
          <w:sz w:val="22"/>
          <w:szCs w:val="20"/>
        </w:rPr>
        <w:t>that</w:t>
      </w:r>
      <w:r w:rsidRPr="00967E57">
        <w:rPr>
          <w:rFonts w:ascii="Arial" w:hAnsi="Arial"/>
          <w:color w:val="000000" w:themeColor="text1"/>
          <w:sz w:val="22"/>
          <w:szCs w:val="20"/>
        </w:rPr>
        <w:t xml:space="preserve"> the </w:t>
      </w:r>
      <w:r>
        <w:rPr>
          <w:rFonts w:ascii="Arial" w:hAnsi="Arial"/>
          <w:color w:val="000000" w:themeColor="text1"/>
          <w:sz w:val="22"/>
          <w:szCs w:val="20"/>
        </w:rPr>
        <w:t>Supplier</w:t>
      </w:r>
      <w:r w:rsidRPr="00967E57">
        <w:rPr>
          <w:rFonts w:ascii="Arial" w:hAnsi="Arial"/>
          <w:color w:val="000000" w:themeColor="text1"/>
          <w:sz w:val="22"/>
          <w:szCs w:val="20"/>
        </w:rPr>
        <w:t xml:space="preserve"> consents to the Authority sharing all performance, supplier and contractual information on a commercially confidential basis which the Authority in its absolute discretion considers necessary to support the management of the </w:t>
      </w:r>
      <w:r>
        <w:rPr>
          <w:rFonts w:ascii="Arial" w:hAnsi="Arial"/>
          <w:color w:val="000000" w:themeColor="text1"/>
          <w:sz w:val="22"/>
          <w:szCs w:val="20"/>
        </w:rPr>
        <w:t>Agreement and national provision of s</w:t>
      </w:r>
      <w:r w:rsidRPr="00967E57">
        <w:rPr>
          <w:rFonts w:ascii="Arial" w:hAnsi="Arial"/>
          <w:color w:val="000000" w:themeColor="text1"/>
          <w:sz w:val="22"/>
          <w:szCs w:val="20"/>
        </w:rPr>
        <w:t>ervices.</w:t>
      </w:r>
      <w:bookmarkEnd w:id="530"/>
    </w:p>
    <w:p w14:paraId="07739C61" w14:textId="32EEB850" w:rsidR="003069BD" w:rsidRDefault="003069BD" w:rsidP="003175C0">
      <w:pPr>
        <w:widowControl w:val="0"/>
        <w:spacing w:after="240"/>
        <w:jc w:val="left"/>
        <w:rPr>
          <w:rFonts w:ascii="Arial" w:hAnsi="Arial" w:cs="Arial"/>
          <w:color w:val="000000" w:themeColor="text1"/>
          <w:sz w:val="22"/>
        </w:rPr>
      </w:pPr>
      <w:bookmarkStart w:id="531" w:name="_Toc127759099"/>
      <w:bookmarkStart w:id="532" w:name="_Toc139080409"/>
    </w:p>
    <w:p w14:paraId="0B219B6C" w14:textId="77777777" w:rsidR="00A76E23" w:rsidRDefault="00A76E23" w:rsidP="003175C0">
      <w:pPr>
        <w:widowControl w:val="0"/>
        <w:spacing w:after="240"/>
        <w:jc w:val="left"/>
        <w:rPr>
          <w:rFonts w:ascii="Arial" w:hAnsi="Arial" w:cs="Arial"/>
          <w:color w:val="000000" w:themeColor="text1"/>
          <w:sz w:val="22"/>
        </w:rPr>
        <w:sectPr w:rsidR="00A76E23" w:rsidSect="003D3C4C">
          <w:endnotePr>
            <w:numFmt w:val="decimal"/>
          </w:endnotePr>
          <w:pgSz w:w="11907" w:h="16840" w:code="9"/>
          <w:pgMar w:top="1134" w:right="1134" w:bottom="1134" w:left="1134" w:header="454" w:footer="454" w:gutter="0"/>
          <w:cols w:space="720"/>
          <w:noEndnote/>
          <w:docGrid w:linePitch="272"/>
        </w:sectPr>
      </w:pPr>
    </w:p>
    <w:p w14:paraId="014CEC39" w14:textId="181116D5" w:rsidR="00B14218" w:rsidRPr="002A4BB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33" w:name="_Toc21349835"/>
      <w:bookmarkStart w:id="534" w:name="_Ref458295630"/>
      <w:bookmarkStart w:id="535" w:name="_Ref488741454"/>
      <w:bookmarkStart w:id="536" w:name="_Ref494070924"/>
      <w:bookmarkStart w:id="537" w:name="_Ref58667297"/>
      <w:bookmarkStart w:id="538" w:name="_Ref86817766"/>
      <w:bookmarkStart w:id="539" w:name="_Toc139080439"/>
      <w:bookmarkEnd w:id="531"/>
      <w:bookmarkEnd w:id="532"/>
      <w:r w:rsidRPr="002A4BBE">
        <w:rPr>
          <w:rFonts w:ascii="Arial" w:hAnsi="Arial"/>
          <w:b w:val="0"/>
          <w:color w:val="365F91"/>
          <w:sz w:val="32"/>
          <w:szCs w:val="20"/>
          <w:u w:val="none"/>
        </w:rPr>
        <w:t>SECTION G - LIABILITY,</w:t>
      </w:r>
      <w:r w:rsidR="000D354A" w:rsidRPr="002A4BBE">
        <w:rPr>
          <w:rFonts w:ascii="Arial" w:hAnsi="Arial"/>
          <w:b w:val="0"/>
          <w:color w:val="365F91"/>
          <w:sz w:val="32"/>
          <w:szCs w:val="20"/>
          <w:u w:val="none"/>
        </w:rPr>
        <w:t xml:space="preserve"> INSURANCE,</w:t>
      </w:r>
      <w:r w:rsidRPr="002A4BBE">
        <w:rPr>
          <w:rFonts w:ascii="Arial" w:hAnsi="Arial"/>
          <w:b w:val="0"/>
          <w:color w:val="365F91"/>
          <w:sz w:val="32"/>
          <w:szCs w:val="20"/>
          <w:u w:val="none"/>
        </w:rPr>
        <w:t xml:space="preserve"> INDEMNITIES</w:t>
      </w:r>
      <w:r w:rsidR="00C01ED2" w:rsidRPr="002A4BBE">
        <w:rPr>
          <w:rFonts w:ascii="Arial" w:hAnsi="Arial"/>
          <w:b w:val="0"/>
          <w:color w:val="365F91"/>
          <w:sz w:val="32"/>
          <w:szCs w:val="20"/>
          <w:u w:val="none"/>
        </w:rPr>
        <w:t>,</w:t>
      </w:r>
      <w:r w:rsidR="000D354A" w:rsidRPr="002A4BBE">
        <w:rPr>
          <w:rFonts w:ascii="Arial" w:hAnsi="Arial"/>
          <w:b w:val="0"/>
          <w:color w:val="365F91"/>
          <w:sz w:val="32"/>
          <w:szCs w:val="20"/>
          <w:u w:val="none"/>
        </w:rPr>
        <w:t xml:space="preserve"> AND</w:t>
      </w:r>
      <w:r w:rsidR="00C01ED2" w:rsidRPr="002A4BBE">
        <w:rPr>
          <w:rFonts w:ascii="Arial" w:hAnsi="Arial"/>
          <w:b w:val="0"/>
          <w:color w:val="365F91"/>
          <w:sz w:val="32"/>
          <w:szCs w:val="20"/>
          <w:u w:val="none"/>
        </w:rPr>
        <w:t xml:space="preserve"> LIQUIDATED DAMAGES</w:t>
      </w:r>
      <w:bookmarkEnd w:id="533"/>
    </w:p>
    <w:p w14:paraId="1F3C1753" w14:textId="7B24B5AA" w:rsidR="00B20B66"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40" w:name="_Ref72116895"/>
      <w:bookmarkStart w:id="541" w:name="_Ref72116915"/>
      <w:bookmarkStart w:id="542" w:name="_Ref72117062"/>
      <w:bookmarkStart w:id="543" w:name="_Ref72117075"/>
      <w:bookmarkStart w:id="544" w:name="_Ref72117086"/>
      <w:bookmarkStart w:id="545" w:name="_Ref72117275"/>
      <w:bookmarkStart w:id="546" w:name="_Toc127759101"/>
      <w:bookmarkStart w:id="547" w:name="_Toc139080426"/>
      <w:bookmarkStart w:id="548" w:name="_Toc21349836"/>
      <w:r w:rsidRPr="002A4BBE">
        <w:rPr>
          <w:rFonts w:ascii="Arial" w:hAnsi="Arial"/>
          <w:b w:val="0"/>
          <w:color w:val="365F91"/>
          <w:sz w:val="32"/>
          <w:szCs w:val="20"/>
          <w:u w:val="none"/>
        </w:rPr>
        <w:t xml:space="preserve">Limitations </w:t>
      </w:r>
      <w:r w:rsidR="00A76E23">
        <w:rPr>
          <w:rFonts w:ascii="Arial" w:hAnsi="Arial"/>
          <w:b w:val="0"/>
          <w:color w:val="365F91"/>
          <w:sz w:val="32"/>
          <w:szCs w:val="20"/>
          <w:u w:val="none"/>
        </w:rPr>
        <w:t>o</w:t>
      </w:r>
      <w:r w:rsidRPr="002A4BBE">
        <w:rPr>
          <w:rFonts w:ascii="Arial" w:hAnsi="Arial"/>
          <w:b w:val="0"/>
          <w:color w:val="365F91"/>
          <w:sz w:val="32"/>
          <w:szCs w:val="20"/>
          <w:u w:val="none"/>
        </w:rPr>
        <w:t xml:space="preserve">n </w:t>
      </w:r>
      <w:r w:rsidR="00A76E23">
        <w:rPr>
          <w:rFonts w:ascii="Arial" w:hAnsi="Arial"/>
          <w:b w:val="0"/>
          <w:color w:val="365F91"/>
          <w:sz w:val="32"/>
          <w:szCs w:val="20"/>
          <w:u w:val="none"/>
        </w:rPr>
        <w:t>l</w:t>
      </w:r>
      <w:r w:rsidRPr="002A4BBE">
        <w:rPr>
          <w:rFonts w:ascii="Arial" w:hAnsi="Arial"/>
          <w:b w:val="0"/>
          <w:color w:val="365F91"/>
          <w:sz w:val="32"/>
          <w:szCs w:val="20"/>
          <w:u w:val="none"/>
        </w:rPr>
        <w:t>iability</w:t>
      </w:r>
      <w:bookmarkStart w:id="549" w:name="_Ref41305798"/>
      <w:bookmarkStart w:id="550" w:name="_Toc139080427"/>
      <w:bookmarkStart w:id="551" w:name="_Ref3546914"/>
      <w:bookmarkEnd w:id="540"/>
      <w:bookmarkEnd w:id="541"/>
      <w:bookmarkEnd w:id="542"/>
      <w:bookmarkEnd w:id="543"/>
      <w:bookmarkEnd w:id="544"/>
      <w:bookmarkEnd w:id="545"/>
      <w:bookmarkEnd w:id="546"/>
      <w:bookmarkEnd w:id="547"/>
      <w:bookmarkEnd w:id="548"/>
    </w:p>
    <w:p w14:paraId="70DCCA93" w14:textId="77777777" w:rsidR="00B20B66" w:rsidRPr="002A4BBE" w:rsidRDefault="00A14AF9" w:rsidP="002A4BBE">
      <w:pPr>
        <w:pStyle w:val="Heading1"/>
        <w:keepNext w:val="0"/>
        <w:numPr>
          <w:ilvl w:val="0"/>
          <w:numId w:val="0"/>
        </w:numPr>
        <w:spacing w:after="240"/>
        <w:ind w:left="851"/>
        <w:jc w:val="left"/>
        <w:rPr>
          <w:rFonts w:ascii="Arial" w:hAnsi="Arial"/>
          <w:b w:val="0"/>
          <w:color w:val="365F91"/>
          <w:sz w:val="28"/>
          <w:szCs w:val="20"/>
          <w:u w:val="none"/>
        </w:rPr>
      </w:pPr>
      <w:bookmarkStart w:id="552" w:name="_Toc21349837"/>
      <w:r w:rsidRPr="002A4BBE">
        <w:rPr>
          <w:rFonts w:ascii="Arial" w:hAnsi="Arial"/>
          <w:b w:val="0"/>
          <w:color w:val="365F91"/>
          <w:spacing w:val="-3"/>
          <w:sz w:val="28"/>
          <w:szCs w:val="22"/>
          <w:u w:val="none"/>
        </w:rPr>
        <w:t>Unlimited liability</w:t>
      </w:r>
      <w:bookmarkEnd w:id="552"/>
    </w:p>
    <w:p w14:paraId="3994F36F" w14:textId="2CF5E848" w:rsidR="00B14218" w:rsidRPr="00B20B66" w:rsidRDefault="00A14AF9" w:rsidP="002A16D3">
      <w:pPr>
        <w:pStyle w:val="Heading1"/>
        <w:keepNext w:val="0"/>
        <w:numPr>
          <w:ilvl w:val="1"/>
          <w:numId w:val="17"/>
        </w:numPr>
        <w:tabs>
          <w:tab w:val="clear" w:pos="709"/>
        </w:tabs>
        <w:spacing w:after="240"/>
        <w:ind w:left="851" w:hanging="851"/>
        <w:jc w:val="left"/>
        <w:rPr>
          <w:rFonts w:ascii="Arial" w:hAnsi="Arial"/>
          <w:b w:val="0"/>
          <w:color w:val="000000" w:themeColor="text1"/>
          <w:sz w:val="22"/>
          <w:szCs w:val="20"/>
          <w:u w:val="none"/>
        </w:rPr>
      </w:pPr>
      <w:bookmarkStart w:id="553" w:name="_Toc21349838"/>
      <w:r w:rsidRPr="00B20B66">
        <w:rPr>
          <w:rFonts w:ascii="Arial" w:hAnsi="Arial"/>
          <w:b w:val="0"/>
          <w:color w:val="000000" w:themeColor="text1"/>
          <w:sz w:val="22"/>
          <w:szCs w:val="20"/>
          <w:u w:val="none"/>
        </w:rPr>
        <w:t>Neither Party limits its liability for:</w:t>
      </w:r>
      <w:bookmarkEnd w:id="549"/>
      <w:bookmarkEnd w:id="550"/>
      <w:bookmarkEnd w:id="553"/>
    </w:p>
    <w:p w14:paraId="224BBE12" w14:textId="730C85C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4" w:name="_Toc139080428"/>
      <w:r w:rsidRPr="00B20B66">
        <w:rPr>
          <w:rFonts w:ascii="Arial" w:hAnsi="Arial"/>
          <w:color w:val="000000" w:themeColor="text1"/>
          <w:sz w:val="22"/>
          <w:szCs w:val="20"/>
        </w:rPr>
        <w:t>death or personal injury caused by its negligence, or that of its employees, agents or Sub-</w:t>
      </w:r>
      <w:r w:rsidRPr="004E68BB">
        <w:rPr>
          <w:rFonts w:ascii="Arial" w:hAnsi="Arial"/>
          <w:color w:val="000000" w:themeColor="text1"/>
          <w:sz w:val="22"/>
          <w:szCs w:val="20"/>
        </w:rPr>
        <w:t>contractors (as applicable)</w:t>
      </w:r>
      <w:bookmarkEnd w:id="551"/>
      <w:r w:rsidRPr="004E68BB">
        <w:rPr>
          <w:rFonts w:ascii="Arial" w:hAnsi="Arial"/>
          <w:color w:val="000000" w:themeColor="text1"/>
          <w:sz w:val="22"/>
          <w:szCs w:val="20"/>
        </w:rPr>
        <w:t>;</w:t>
      </w:r>
      <w:bookmarkEnd w:id="554"/>
    </w:p>
    <w:p w14:paraId="4EC77CB9" w14:textId="57FD58E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5" w:name="_Toc139080429"/>
      <w:r w:rsidRPr="004E68BB">
        <w:rPr>
          <w:rFonts w:ascii="Arial" w:hAnsi="Arial"/>
          <w:color w:val="000000" w:themeColor="text1"/>
          <w:sz w:val="22"/>
          <w:szCs w:val="20"/>
        </w:rPr>
        <w:t>fraud or fraudulent misrepresentation by it or its employees;</w:t>
      </w:r>
      <w:bookmarkEnd w:id="555"/>
    </w:p>
    <w:p w14:paraId="5608AA49" w14:textId="4E3451A9"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6" w:name="_Toc139080430"/>
      <w:r w:rsidRPr="004E68BB">
        <w:rPr>
          <w:rFonts w:ascii="Arial" w:hAnsi="Arial"/>
          <w:color w:val="000000" w:themeColor="text1"/>
          <w:sz w:val="22"/>
          <w:szCs w:val="20"/>
        </w:rPr>
        <w:t>breach of any obligation as to title implied by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12 of the Sale of Goods Act 1979 or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2 of the Supply of Goods and Services Act 1982</w:t>
      </w:r>
      <w:bookmarkEnd w:id="556"/>
      <w:r w:rsidRPr="004E68BB">
        <w:rPr>
          <w:rFonts w:ascii="Arial" w:hAnsi="Arial"/>
          <w:color w:val="000000" w:themeColor="text1"/>
          <w:sz w:val="22"/>
          <w:szCs w:val="20"/>
        </w:rPr>
        <w:t>; or</w:t>
      </w:r>
    </w:p>
    <w:p w14:paraId="40D41ACE"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liability to the extent it cannot be limited or excluded by Law.</w:t>
      </w:r>
    </w:p>
    <w:p w14:paraId="1ABC504D" w14:textId="778701AB"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The Supplier's liability</w:t>
      </w:r>
      <w:bookmarkStart w:id="557" w:name="_Ref87945684"/>
      <w:bookmarkStart w:id="558" w:name="_Toc139080432"/>
      <w:r w:rsidRPr="00B20B66">
        <w:rPr>
          <w:rFonts w:ascii="Arial" w:hAnsi="Arial"/>
          <w:color w:val="000000" w:themeColor="text1"/>
          <w:sz w:val="22"/>
          <w:szCs w:val="20"/>
        </w:rPr>
        <w:t xml:space="preserve"> in </w:t>
      </w:r>
      <w:r w:rsidRPr="00B20B66">
        <w:rPr>
          <w:rFonts w:ascii="Arial" w:hAnsi="Arial"/>
          <w:color w:val="000000" w:themeColor="text1"/>
          <w:sz w:val="22"/>
          <w:szCs w:val="22"/>
        </w:rPr>
        <w:t>respect of the indemnities in Clause</w:t>
      </w:r>
      <w:r w:rsidR="004632BE" w:rsidRPr="00B20B66">
        <w:rPr>
          <w:rFonts w:ascii="Arial" w:hAnsi="Arial"/>
          <w:color w:val="000000" w:themeColor="text1"/>
          <w:sz w:val="22"/>
          <w:szCs w:val="22"/>
        </w:rPr>
        <w:t xml:space="preserve"> </w:t>
      </w:r>
      <w:r w:rsidR="002B4635">
        <w:rPr>
          <w:rFonts w:ascii="Arial" w:hAnsi="Arial"/>
          <w:color w:val="000000" w:themeColor="text1"/>
          <w:sz w:val="22"/>
          <w:szCs w:val="22"/>
        </w:rPr>
        <w:t>C8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(VAT),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(Employment Indemnity),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(Income Tax and National Insurance Contributions),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F4</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(IPRs Indemnity),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004632BE" w:rsidRPr="00B20B66">
        <w:rPr>
          <w:rFonts w:ascii="Arial" w:hAnsi="Arial"/>
          <w:color w:val="000000" w:themeColor="text1"/>
          <w:sz w:val="22"/>
          <w:szCs w:val="22"/>
        </w:rPr>
        <w:t xml:space="preserve"> to Schedule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bookmarkEnd w:id="557"/>
      <w:bookmarkEnd w:id="558"/>
      <w:r w:rsidRPr="00B20B66">
        <w:rPr>
          <w:rFonts w:ascii="Arial" w:hAnsi="Arial"/>
          <w:color w:val="000000" w:themeColor="text1"/>
          <w:sz w:val="22"/>
          <w:szCs w:val="22"/>
        </w:rPr>
        <w:t>.</w:t>
      </w:r>
    </w:p>
    <w:p w14:paraId="3484ACD5" w14:textId="1220DBC8"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 xml:space="preserve">The Authority’s liability in </w:t>
      </w:r>
      <w:r w:rsidRPr="00B20B66">
        <w:rPr>
          <w:rFonts w:ascii="Arial" w:hAnsi="Arial"/>
          <w:color w:val="000000" w:themeColor="text1"/>
          <w:sz w:val="22"/>
          <w:szCs w:val="22"/>
        </w:rPr>
        <w:t xml:space="preserve">respect of the indemnities in </w:t>
      </w:r>
      <w:r w:rsidR="00A61192" w:rsidRPr="00B20B66">
        <w:rPr>
          <w:rFonts w:ascii="Arial" w:hAnsi="Arial"/>
          <w:color w:val="000000" w:themeColor="text1"/>
          <w:sz w:val="22"/>
          <w:szCs w:val="22"/>
        </w:rPr>
        <w:t xml:space="preserve">Clause </w:t>
      </w:r>
      <w:r w:rsidR="000D61AF">
        <w:rPr>
          <w:rFonts w:ascii="Arial" w:hAnsi="Arial"/>
          <w:color w:val="000000" w:themeColor="text1"/>
          <w:sz w:val="22"/>
          <w:szCs w:val="22"/>
        </w:rPr>
        <w:t>E1</w:t>
      </w:r>
      <w:r w:rsidR="00A61192" w:rsidRPr="00B20B66">
        <w:rPr>
          <w:rFonts w:ascii="Arial" w:hAnsi="Arial"/>
          <w:color w:val="000000" w:themeColor="text1"/>
          <w:sz w:val="22"/>
          <w:szCs w:val="22"/>
        </w:rPr>
        <w:t xml:space="preserve">.7 (Employment </w:t>
      </w:r>
      <w:r w:rsidR="00D8280F" w:rsidRPr="00B20B66">
        <w:rPr>
          <w:rFonts w:ascii="Arial" w:hAnsi="Arial"/>
          <w:color w:val="000000" w:themeColor="text1"/>
          <w:sz w:val="22"/>
          <w:szCs w:val="22"/>
        </w:rPr>
        <w:t>Indemnity</w:t>
      </w:r>
      <w:r w:rsidR="00A61192" w:rsidRPr="00B20B66">
        <w:rPr>
          <w:rFonts w:ascii="Arial" w:hAnsi="Arial"/>
          <w:color w:val="000000" w:themeColor="text1"/>
          <w:sz w:val="22"/>
          <w:szCs w:val="22"/>
        </w:rPr>
        <w:t xml:space="preserve">), </w:t>
      </w:r>
      <w:r w:rsidRPr="00B20B66">
        <w:rPr>
          <w:rFonts w:ascii="Arial" w:hAnsi="Arial"/>
          <w:color w:val="000000" w:themeColor="text1"/>
          <w:sz w:val="22"/>
          <w:szCs w:val="22"/>
        </w:rPr>
        <w:t>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Pr="00B20B66">
        <w:rPr>
          <w:rFonts w:ascii="Arial" w:hAnsi="Arial"/>
          <w:color w:val="000000" w:themeColor="text1"/>
          <w:sz w:val="22"/>
          <w:szCs w:val="22"/>
        </w:rPr>
        <w:t xml:space="preserve"> to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r w:rsidR="00B20B66">
        <w:rPr>
          <w:rFonts w:ascii="Arial" w:hAnsi="Arial"/>
          <w:color w:val="000000" w:themeColor="text1"/>
          <w:sz w:val="22"/>
          <w:szCs w:val="22"/>
        </w:rPr>
        <w:t>.</w:t>
      </w:r>
    </w:p>
    <w:p w14:paraId="05AF4788" w14:textId="77777777" w:rsidR="00B20B66" w:rsidRPr="002A4BBE" w:rsidRDefault="00A14AF9" w:rsidP="002A4BBE">
      <w:pPr>
        <w:pStyle w:val="Heading3"/>
        <w:numPr>
          <w:ilvl w:val="0"/>
          <w:numId w:val="0"/>
        </w:numPr>
        <w:spacing w:after="240"/>
        <w:ind w:left="851"/>
        <w:jc w:val="left"/>
        <w:rPr>
          <w:rFonts w:ascii="Arial" w:hAnsi="Arial"/>
          <w:color w:val="365F91"/>
          <w:sz w:val="28"/>
          <w:szCs w:val="20"/>
        </w:rPr>
      </w:pPr>
      <w:r w:rsidRPr="002A4BBE">
        <w:rPr>
          <w:rFonts w:ascii="Arial" w:hAnsi="Arial"/>
          <w:color w:val="365F91"/>
          <w:spacing w:val="-3"/>
          <w:sz w:val="28"/>
          <w:szCs w:val="22"/>
        </w:rPr>
        <w:t>Financial and other limits</w:t>
      </w:r>
      <w:bookmarkStart w:id="559" w:name="_Ref86817761"/>
      <w:bookmarkStart w:id="560" w:name="_Toc139080431"/>
      <w:bookmarkStart w:id="561" w:name="_Ref61080531"/>
    </w:p>
    <w:p w14:paraId="6A373714" w14:textId="5C025150"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Subject to Clauses</w:t>
      </w:r>
      <w:r w:rsidR="004632BE" w:rsidRPr="00B20B66">
        <w:rPr>
          <w:rFonts w:ascii="Arial" w:hAnsi="Arial"/>
          <w:color w:val="000000" w:themeColor="text1"/>
          <w:sz w:val="22"/>
          <w:szCs w:val="20"/>
        </w:rPr>
        <w:t xml:space="preserve"> </w:t>
      </w:r>
      <w:r w:rsidR="000D61AF">
        <w:rPr>
          <w:rFonts w:ascii="Arial" w:hAnsi="Arial"/>
          <w:color w:val="000000" w:themeColor="text1"/>
          <w:sz w:val="22"/>
          <w:szCs w:val="20"/>
        </w:rPr>
        <w:t>G1</w:t>
      </w:r>
      <w:r w:rsidRPr="00B20B66">
        <w:rPr>
          <w:rFonts w:ascii="Arial" w:hAnsi="Arial"/>
          <w:color w:val="000000" w:themeColor="text1"/>
          <w:sz w:val="22"/>
          <w:szCs w:val="20"/>
        </w:rPr>
        <w:t xml:space="preserve">.1 and </w:t>
      </w:r>
      <w:r w:rsidR="000D61AF">
        <w:rPr>
          <w:rFonts w:ascii="Arial" w:hAnsi="Arial"/>
          <w:color w:val="000000" w:themeColor="text1"/>
          <w:sz w:val="22"/>
          <w:szCs w:val="20"/>
        </w:rPr>
        <w:t>G1</w:t>
      </w:r>
      <w:r w:rsidRPr="00B20B66">
        <w:rPr>
          <w:rFonts w:ascii="Arial" w:hAnsi="Arial"/>
          <w:color w:val="000000" w:themeColor="text1"/>
          <w:sz w:val="22"/>
          <w:szCs w:val="20"/>
        </w:rPr>
        <w:t>.2</w:t>
      </w:r>
      <w:r w:rsidR="004632BE" w:rsidRPr="00B20B66">
        <w:rPr>
          <w:rFonts w:ascii="Arial" w:hAnsi="Arial"/>
          <w:color w:val="000000" w:themeColor="text1"/>
          <w:sz w:val="22"/>
          <w:szCs w:val="20"/>
        </w:rPr>
        <w:t xml:space="preserve"> </w:t>
      </w:r>
      <w:r w:rsidRPr="00B20B66">
        <w:rPr>
          <w:rFonts w:ascii="Arial" w:hAnsi="Arial"/>
          <w:color w:val="000000" w:themeColor="text1"/>
          <w:sz w:val="22"/>
          <w:szCs w:val="20"/>
        </w:rPr>
        <w:t>(Unlimited Liability</w:t>
      </w:r>
      <w:r w:rsidR="004632BE" w:rsidRPr="00B20B66">
        <w:rPr>
          <w:rFonts w:ascii="Arial" w:hAnsi="Arial"/>
          <w:color w:val="000000" w:themeColor="text1"/>
          <w:sz w:val="22"/>
          <w:szCs w:val="20"/>
        </w:rPr>
        <w:t xml:space="preserve">) and Clauses </w:t>
      </w:r>
      <w:r w:rsidR="000D61AF">
        <w:rPr>
          <w:rFonts w:ascii="Arial" w:hAnsi="Arial"/>
          <w:color w:val="000000" w:themeColor="text1"/>
          <w:sz w:val="22"/>
          <w:szCs w:val="20"/>
        </w:rPr>
        <w:t>G1</w:t>
      </w:r>
      <w:r w:rsidRPr="00B20B66">
        <w:rPr>
          <w:rFonts w:ascii="Arial" w:hAnsi="Arial"/>
          <w:color w:val="000000" w:themeColor="text1"/>
          <w:sz w:val="22"/>
          <w:szCs w:val="20"/>
        </w:rPr>
        <w:t>.</w:t>
      </w:r>
      <w:bookmarkEnd w:id="559"/>
      <w:bookmarkEnd w:id="560"/>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and </w:t>
      </w:r>
      <w:r w:rsidR="000D61AF">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8</w:t>
      </w:r>
      <w:r w:rsidR="00215856" w:rsidRPr="00B20B66">
        <w:rPr>
          <w:rFonts w:ascii="Arial" w:hAnsi="Arial"/>
          <w:color w:val="000000" w:themeColor="text1"/>
          <w:sz w:val="22"/>
          <w:szCs w:val="20"/>
        </w:rPr>
        <w:t xml:space="preserve"> (Consequential losses)</w:t>
      </w:r>
      <w:r w:rsidRPr="00B20B66">
        <w:rPr>
          <w:rFonts w:ascii="Arial" w:hAnsi="Arial"/>
          <w:color w:val="000000" w:themeColor="text1"/>
          <w:sz w:val="22"/>
          <w:szCs w:val="20"/>
        </w:rPr>
        <w:t>:</w:t>
      </w:r>
    </w:p>
    <w:p w14:paraId="6348E796" w14:textId="6DA8823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62" w:name="_Ref64697987"/>
      <w:bookmarkStart w:id="563" w:name="_Toc139080434"/>
      <w:r w:rsidRPr="004E68BB">
        <w:rPr>
          <w:rFonts w:ascii="Arial" w:hAnsi="Arial"/>
          <w:color w:val="000000" w:themeColor="text1"/>
          <w:sz w:val="22"/>
          <w:szCs w:val="20"/>
        </w:rPr>
        <w:t xml:space="preserve">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 </w:t>
      </w:r>
      <w:r w:rsidR="004E68BB">
        <w:rPr>
          <w:rFonts w:ascii="Arial" w:hAnsi="Arial"/>
          <w:color w:val="000000" w:themeColor="text1"/>
          <w:sz w:val="22"/>
          <w:szCs w:val="20"/>
        </w:rPr>
        <w:t>ten million pounds (</w:t>
      </w:r>
      <w:r w:rsidRPr="004E68BB">
        <w:rPr>
          <w:rFonts w:ascii="Arial" w:hAnsi="Arial"/>
          <w:color w:val="000000" w:themeColor="text1"/>
          <w:sz w:val="22"/>
          <w:szCs w:val="20"/>
        </w:rPr>
        <w:t>£10</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million</w:t>
      </w:r>
      <w:r w:rsidR="004E68BB">
        <w:rPr>
          <w:rFonts w:ascii="Arial" w:hAnsi="Arial"/>
          <w:color w:val="000000" w:themeColor="text1"/>
          <w:sz w:val="22"/>
          <w:szCs w:val="20"/>
        </w:rPr>
        <w:t>)</w:t>
      </w:r>
      <w:r w:rsidRPr="004E68BB">
        <w:rPr>
          <w:rFonts w:ascii="Arial" w:hAnsi="Arial"/>
          <w:color w:val="000000" w:themeColor="text1"/>
          <w:sz w:val="22"/>
          <w:szCs w:val="20"/>
        </w:rPr>
        <w:t>;</w:t>
      </w:r>
    </w:p>
    <w:p w14:paraId="4A5E072F" w14:textId="1FDBFA1F" w:rsidR="00F0016D" w:rsidRPr="004E68BB" w:rsidRDefault="00355B0E" w:rsidP="002A16D3">
      <w:pPr>
        <w:pStyle w:val="Heading3"/>
        <w:numPr>
          <w:ilvl w:val="2"/>
          <w:numId w:val="17"/>
        </w:numPr>
        <w:spacing w:after="240"/>
        <w:ind w:hanging="567"/>
        <w:jc w:val="left"/>
        <w:rPr>
          <w:rFonts w:ascii="Arial" w:hAnsi="Arial"/>
          <w:color w:val="000000" w:themeColor="text1"/>
          <w:sz w:val="22"/>
          <w:szCs w:val="20"/>
        </w:rPr>
      </w:pPr>
      <w:r>
        <w:rPr>
          <w:rFonts w:ascii="Arial" w:hAnsi="Arial"/>
          <w:color w:val="000000" w:themeColor="text1"/>
          <w:sz w:val="22"/>
          <w:szCs w:val="20"/>
        </w:rPr>
        <w:t>Not Used;</w:t>
      </w:r>
    </w:p>
    <w:p w14:paraId="505DF18D" w14:textId="7A27CD5A" w:rsidR="00B14218" w:rsidRP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0"/>
        </w:rPr>
        <w:t>Not Used;</w:t>
      </w:r>
    </w:p>
    <w:p w14:paraId="3F088391" w14:textId="6BE0848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Supplier's aggregate liability in respect of all other Losses incurred by the Authority under or in connection with this Agreement as a result of Defaults by the Sup</w:t>
      </w:r>
      <w:r w:rsidR="00A76E23">
        <w:rPr>
          <w:rFonts w:ascii="Arial" w:hAnsi="Arial"/>
          <w:color w:val="000000" w:themeColor="text1"/>
          <w:sz w:val="22"/>
          <w:szCs w:val="20"/>
        </w:rPr>
        <w:t>plier shall in no event exceed:</w:t>
      </w:r>
    </w:p>
    <w:p w14:paraId="44AC273E" w14:textId="7FA3B87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in the first Contract Year, an amount equal to </w:t>
      </w:r>
      <w:r w:rsidR="004E68BB">
        <w:rPr>
          <w:rFonts w:ascii="Arial" w:hAnsi="Arial" w:cs="Arial"/>
          <w:color w:val="000000" w:themeColor="text1"/>
          <w:sz w:val="22"/>
          <w:szCs w:val="22"/>
        </w:rPr>
        <w:t>one-hundred and fifty percent (</w:t>
      </w:r>
      <w:r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Pr="004E68BB">
        <w:rPr>
          <w:rFonts w:ascii="Arial" w:hAnsi="Arial" w:cs="Arial"/>
          <w:color w:val="000000" w:themeColor="text1"/>
          <w:sz w:val="22"/>
          <w:szCs w:val="22"/>
        </w:rPr>
        <w:t xml:space="preserve"> of the</w:t>
      </w:r>
      <w:r w:rsidR="00E84D4A">
        <w:rPr>
          <w:rFonts w:ascii="Arial" w:hAnsi="Arial" w:cs="Arial"/>
          <w:color w:val="000000" w:themeColor="text1"/>
          <w:sz w:val="22"/>
          <w:szCs w:val="22"/>
        </w:rPr>
        <w:t xml:space="preserve"> </w:t>
      </w:r>
      <w:r w:rsidR="00554CFE">
        <w:rPr>
          <w:rFonts w:ascii="Arial" w:hAnsi="Arial" w:cs="Arial"/>
          <w:color w:val="000000" w:themeColor="text1"/>
          <w:sz w:val="22"/>
          <w:szCs w:val="22"/>
        </w:rPr>
        <w:t xml:space="preserve">Annual Contract </w:t>
      </w:r>
      <w:proofErr w:type="gramStart"/>
      <w:r w:rsidR="00554CFE">
        <w:rPr>
          <w:rFonts w:ascii="Arial" w:hAnsi="Arial" w:cs="Arial"/>
          <w:color w:val="000000" w:themeColor="text1"/>
          <w:sz w:val="22"/>
          <w:szCs w:val="22"/>
        </w:rPr>
        <w:t xml:space="preserve">Value </w:t>
      </w:r>
      <w:r w:rsidR="00A76E23">
        <w:rPr>
          <w:rFonts w:ascii="Arial" w:hAnsi="Arial" w:cs="Arial"/>
          <w:color w:val="000000" w:themeColor="text1"/>
          <w:sz w:val="22"/>
          <w:szCs w:val="22"/>
        </w:rPr>
        <w:t>;</w:t>
      </w:r>
      <w:proofErr w:type="gramEnd"/>
    </w:p>
    <w:p w14:paraId="1B6A6000" w14:textId="0C3AB98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of the</w:t>
      </w:r>
      <w:r w:rsidR="009A5799" w:rsidRPr="009A5799">
        <w:rPr>
          <w:rFonts w:ascii="Arial" w:hAnsi="Arial" w:cs="Arial"/>
          <w:color w:val="000000" w:themeColor="text1"/>
          <w:sz w:val="22"/>
          <w:szCs w:val="22"/>
        </w:rPr>
        <w:t xml:space="preserv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 and</w:t>
      </w:r>
    </w:p>
    <w:p w14:paraId="3868C593" w14:textId="5A11BD26" w:rsidR="00B20B66"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of the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w:t>
      </w:r>
    </w:p>
    <w:p w14:paraId="015759A0" w14:textId="013261EA" w:rsidR="00B14218" w:rsidRPr="00B20B66" w:rsidRDefault="00A14AF9" w:rsidP="003175C0">
      <w:pPr>
        <w:pStyle w:val="Heading4"/>
        <w:numPr>
          <w:ilvl w:val="0"/>
          <w:numId w:val="0"/>
        </w:numPr>
        <w:spacing w:after="240"/>
        <w:ind w:left="1418"/>
        <w:jc w:val="left"/>
        <w:rPr>
          <w:rFonts w:ascii="Arial" w:hAnsi="Arial" w:cs="Arial"/>
          <w:color w:val="000000" w:themeColor="text1"/>
          <w:sz w:val="22"/>
          <w:szCs w:val="22"/>
        </w:rPr>
      </w:pPr>
      <w:r w:rsidRPr="00B20B66">
        <w:rPr>
          <w:rFonts w:ascii="Arial" w:hAnsi="Arial"/>
          <w:color w:val="000000" w:themeColor="text1"/>
          <w:sz w:val="22"/>
          <w:szCs w:val="22"/>
        </w:rPr>
        <w:t xml:space="preserve">provided that where any Losses referred to in </w:t>
      </w:r>
      <w:r w:rsidR="00CD06FE" w:rsidRPr="00B20B66">
        <w:rPr>
          <w:rFonts w:ascii="Arial" w:hAnsi="Arial"/>
          <w:color w:val="000000" w:themeColor="text1"/>
          <w:sz w:val="22"/>
          <w:szCs w:val="22"/>
        </w:rPr>
        <w:t>this Clause</w:t>
      </w:r>
      <w:r w:rsidR="004632BE" w:rsidRPr="00B20B66">
        <w:rPr>
          <w:rFonts w:ascii="Arial" w:hAnsi="Arial"/>
          <w:color w:val="000000" w:themeColor="text1"/>
          <w:sz w:val="22"/>
          <w:szCs w:val="22"/>
        </w:rPr>
        <w:t xml:space="preserve"> </w:t>
      </w:r>
      <w:r w:rsidR="00862AF9">
        <w:rPr>
          <w:rFonts w:ascii="Arial" w:hAnsi="Arial"/>
          <w:color w:val="000000" w:themeColor="text1"/>
          <w:sz w:val="22"/>
          <w:szCs w:val="22"/>
        </w:rPr>
        <w:t>G1</w:t>
      </w:r>
      <w:r w:rsidR="00CD06FE" w:rsidRPr="00B20B66">
        <w:rPr>
          <w:rFonts w:ascii="Arial" w:hAnsi="Arial"/>
          <w:color w:val="000000" w:themeColor="text1"/>
          <w:sz w:val="22"/>
          <w:szCs w:val="22"/>
        </w:rPr>
        <w:t>.4(d</w:t>
      </w:r>
      <w:r w:rsidRPr="00B20B66">
        <w:rPr>
          <w:rFonts w:ascii="Arial" w:hAnsi="Arial"/>
          <w:color w:val="000000" w:themeColor="text1"/>
          <w:sz w:val="22"/>
          <w:szCs w:val="22"/>
        </w:rPr>
        <w:t xml:space="preserve">) </w:t>
      </w:r>
      <w:r w:rsidRPr="00B20B66">
        <w:rPr>
          <w:rFonts w:ascii="Arial" w:hAnsi="Arial"/>
          <w:color w:val="000000" w:themeColor="text1"/>
          <w:sz w:val="22"/>
          <w:szCs w:val="20"/>
        </w:rPr>
        <w:t xml:space="preserve">have been incurred by the Authority as a result of the Supplier’s abandonment of this Agreement or the Supplier’s wilful default, wilful breach of a fundamental term of this Agreement or wilful </w:t>
      </w:r>
      <w:proofErr w:type="spellStart"/>
      <w:r w:rsidRPr="00B20B66">
        <w:rPr>
          <w:rFonts w:ascii="Arial" w:hAnsi="Arial"/>
          <w:color w:val="000000" w:themeColor="text1"/>
          <w:sz w:val="22"/>
          <w:szCs w:val="20"/>
        </w:rPr>
        <w:t>repudiatory</w:t>
      </w:r>
      <w:proofErr w:type="spellEnd"/>
      <w:r w:rsidRPr="00B20B66">
        <w:rPr>
          <w:rFonts w:ascii="Arial" w:hAnsi="Arial"/>
          <w:color w:val="000000" w:themeColor="text1"/>
          <w:sz w:val="22"/>
          <w:szCs w:val="20"/>
        </w:rPr>
        <w:t xml:space="preserve"> breach of this Agreement, the references in such Clause to </w:t>
      </w:r>
      <w:r w:rsidR="004E68BB" w:rsidRPr="00B20B66">
        <w:rPr>
          <w:rFonts w:ascii="Arial" w:hAnsi="Arial"/>
          <w:color w:val="000000" w:themeColor="text1"/>
          <w:sz w:val="22"/>
          <w:szCs w:val="22"/>
        </w:rPr>
        <w:t xml:space="preserve">one-hundred and fifty percent (150%) </w:t>
      </w:r>
      <w:r w:rsidRPr="00B20B66">
        <w:rPr>
          <w:rFonts w:ascii="Arial" w:hAnsi="Arial"/>
          <w:color w:val="000000" w:themeColor="text1"/>
          <w:sz w:val="22"/>
          <w:szCs w:val="20"/>
        </w:rPr>
        <w:t xml:space="preserve">shall be deemed to be </w:t>
      </w:r>
      <w:r w:rsidRPr="00B20B66">
        <w:rPr>
          <w:rFonts w:ascii="Arial" w:hAnsi="Arial"/>
          <w:color w:val="000000" w:themeColor="text1"/>
          <w:sz w:val="22"/>
          <w:szCs w:val="22"/>
        </w:rPr>
        <w:t xml:space="preserve">references to </w:t>
      </w:r>
      <w:r w:rsidR="004E68BB" w:rsidRPr="00B20B66">
        <w:rPr>
          <w:rFonts w:ascii="Arial" w:hAnsi="Arial"/>
          <w:color w:val="000000" w:themeColor="text1"/>
          <w:sz w:val="22"/>
          <w:szCs w:val="22"/>
        </w:rPr>
        <w:t>two-hundred percent (</w:t>
      </w:r>
      <w:r w:rsidRPr="00B20B66">
        <w:rPr>
          <w:rFonts w:ascii="Arial" w:hAnsi="Arial"/>
          <w:color w:val="000000" w:themeColor="text1"/>
          <w:sz w:val="22"/>
          <w:szCs w:val="22"/>
        </w:rPr>
        <w:t>200%</w:t>
      </w:r>
      <w:r w:rsidR="004E68BB" w:rsidRPr="00B20B66">
        <w:rPr>
          <w:rFonts w:ascii="Arial" w:hAnsi="Arial"/>
          <w:color w:val="000000" w:themeColor="text1"/>
          <w:sz w:val="22"/>
          <w:szCs w:val="22"/>
        </w:rPr>
        <w:t>)</w:t>
      </w:r>
      <w:r w:rsidRPr="00B20B66">
        <w:rPr>
          <w:rFonts w:ascii="Arial" w:hAnsi="Arial"/>
          <w:color w:val="000000" w:themeColor="text1"/>
          <w:sz w:val="22"/>
          <w:szCs w:val="22"/>
        </w:rPr>
        <w:t>.</w:t>
      </w:r>
    </w:p>
    <w:bookmarkEnd w:id="561"/>
    <w:bookmarkEnd w:id="562"/>
    <w:bookmarkEnd w:id="563"/>
    <w:p w14:paraId="0F15FD6F" w14:textId="6A87900B" w:rsidR="00B14218" w:rsidRPr="004E68BB" w:rsidRDefault="00355B0E"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Pr>
          <w:rFonts w:ascii="Arial" w:hAnsi="Arial"/>
          <w:color w:val="000000" w:themeColor="text1"/>
          <w:sz w:val="22"/>
          <w:szCs w:val="22"/>
        </w:rPr>
        <w:t>Not Used.</w:t>
      </w:r>
    </w:p>
    <w:p w14:paraId="59A8488A" w14:textId="6DADDC6C"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Pr="004E68BB">
        <w:rPr>
          <w:rFonts w:ascii="Arial" w:hAnsi="Arial"/>
          <w:color w:val="000000" w:themeColor="text1"/>
          <w:sz w:val="22"/>
          <w:szCs w:val="20"/>
        </w:rPr>
        <w:t>and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G1</w:t>
      </w:r>
      <w:r w:rsidRPr="004E68BB">
        <w:rPr>
          <w:rFonts w:ascii="Arial" w:hAnsi="Arial"/>
          <w:color w:val="000000" w:themeColor="text1"/>
          <w:sz w:val="22"/>
          <w:szCs w:val="20"/>
        </w:rPr>
        <w:t>.</w:t>
      </w:r>
      <w:r w:rsidR="002F3772" w:rsidRPr="004E68BB">
        <w:rPr>
          <w:rFonts w:ascii="Arial" w:hAnsi="Arial"/>
          <w:color w:val="000000" w:themeColor="text1"/>
          <w:sz w:val="22"/>
          <w:szCs w:val="20"/>
        </w:rPr>
        <w:t>7</w:t>
      </w:r>
      <w:r w:rsidR="00C01ED2">
        <w:rPr>
          <w:rFonts w:ascii="Arial" w:hAnsi="Arial"/>
          <w:color w:val="000000" w:themeColor="text1"/>
          <w:sz w:val="22"/>
          <w:szCs w:val="20"/>
        </w:rPr>
        <w:t xml:space="preserve"> </w:t>
      </w:r>
      <w:r w:rsidR="0036635E" w:rsidRPr="004E68BB">
        <w:rPr>
          <w:rFonts w:ascii="Arial" w:hAnsi="Arial"/>
          <w:color w:val="000000" w:themeColor="text1"/>
          <w:sz w:val="22"/>
          <w:szCs w:val="20"/>
        </w:rPr>
        <w:t>(Consequential Losses)</w:t>
      </w:r>
      <w:r w:rsidRPr="004E68BB">
        <w:rPr>
          <w:rFonts w:ascii="Arial" w:hAnsi="Arial"/>
          <w:color w:val="000000" w:themeColor="text1"/>
          <w:sz w:val="22"/>
          <w:szCs w:val="20"/>
        </w:rPr>
        <w:t xml:space="preserve"> </w:t>
      </w:r>
      <w:r w:rsidRPr="004E68BB">
        <w:rPr>
          <w:rFonts w:ascii="Arial" w:hAnsi="Arial"/>
          <w:color w:val="000000" w:themeColor="text1"/>
          <w:sz w:val="22"/>
          <w:szCs w:val="22"/>
        </w:rPr>
        <w:t xml:space="preserve">and without prejudice to the Authority’s obligation to pay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as and when they fall due for payment:</w:t>
      </w:r>
    </w:p>
    <w:p w14:paraId="27F3CAD6" w14:textId="6EED4AE6"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total aggregate liability in respect of all Losses incurred by the Supplier under or in connection with this Agreement</w:t>
      </w:r>
      <w:r w:rsidRPr="004E68BB">
        <w:rPr>
          <w:rFonts w:ascii="Arial" w:hAnsi="Arial"/>
          <w:color w:val="000000" w:themeColor="text1"/>
          <w:sz w:val="22"/>
          <w:szCs w:val="20"/>
        </w:rPr>
        <w:t xml:space="preserve"> as a result of early termination of this Agreement by the Authority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.1(a)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Authority) or by the Supplier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.3(a)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 shall in no event exceed the</w:t>
      </w:r>
      <w:r w:rsidR="004632BE" w:rsidRPr="004E68BB">
        <w:rPr>
          <w:rFonts w:ascii="Arial" w:hAnsi="Arial"/>
          <w:color w:val="000000" w:themeColor="text1"/>
          <w:sz w:val="22"/>
          <w:szCs w:val="20"/>
        </w:rPr>
        <w:t xml:space="preserve"> following amounts:</w:t>
      </w:r>
    </w:p>
    <w:p w14:paraId="4EB936BA" w14:textId="6E70439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Unrecovered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4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w:t>
      </w:r>
    </w:p>
    <w:p w14:paraId="3275663F" w14:textId="3C55E9A2"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Breakage Costs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3.2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 and</w:t>
      </w:r>
    </w:p>
    <w:p w14:paraId="5CE04F35" w14:textId="1EEE29B3"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Compensation Payment, the amount set out in Paragraph</w:t>
      </w:r>
      <w:r w:rsidR="004632BE" w:rsidRPr="004E68BB">
        <w:rPr>
          <w:rFonts w:ascii="Arial" w:hAnsi="Arial" w:cs="Arial"/>
          <w:color w:val="000000" w:themeColor="text1"/>
          <w:sz w:val="22"/>
          <w:szCs w:val="22"/>
        </w:rPr>
        <w:t xml:space="preserve"> </w:t>
      </w:r>
      <w:r w:rsidR="00215856" w:rsidRPr="004E68BB">
        <w:rPr>
          <w:rFonts w:ascii="Arial" w:hAnsi="Arial" w:cs="Arial"/>
          <w:color w:val="000000" w:themeColor="text1"/>
          <w:sz w:val="22"/>
          <w:szCs w:val="22"/>
        </w:rPr>
        <w:t>6</w:t>
      </w:r>
      <w:r w:rsidRPr="004E68BB">
        <w:rPr>
          <w:rFonts w:ascii="Arial" w:hAnsi="Arial" w:cs="Arial"/>
          <w:color w:val="000000" w:themeColor="text1"/>
          <w:sz w:val="22"/>
          <w:szCs w:val="22"/>
        </w:rPr>
        <w:t xml:space="preserve">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00A76E23">
        <w:rPr>
          <w:rFonts w:ascii="Arial" w:hAnsi="Arial" w:cs="Arial"/>
          <w:color w:val="000000" w:themeColor="text1"/>
          <w:sz w:val="22"/>
          <w:szCs w:val="22"/>
        </w:rPr>
        <w:t>(Payments on Termination); and</w:t>
      </w:r>
    </w:p>
    <w:p w14:paraId="244B99AB"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aggregate liability in respect of all Losses incurred by the Supplier under or in connection with this Agreement</w:t>
      </w:r>
      <w:r w:rsidRPr="004E68BB">
        <w:rPr>
          <w:rFonts w:ascii="Arial" w:hAnsi="Arial"/>
          <w:color w:val="000000" w:themeColor="text1"/>
          <w:sz w:val="22"/>
          <w:szCs w:val="20"/>
        </w:rPr>
        <w:t xml:space="preserve"> as a result of Defaults of the Authority shall in no event exceed:</w:t>
      </w:r>
    </w:p>
    <w:p w14:paraId="035300CD" w14:textId="41EE00B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Defaults occurring in the first Contract Year, an amount equal t</w:t>
      </w:r>
      <w:r w:rsidR="009E71B8">
        <w:rPr>
          <w:rFonts w:ascii="Arial" w:hAnsi="Arial" w:cs="Arial"/>
          <w:color w:val="000000" w:themeColor="text1"/>
          <w:sz w:val="22"/>
          <w:szCs w:val="22"/>
        </w:rPr>
        <w:t xml:space="preserve">o the </w:t>
      </w:r>
      <w:r w:rsidR="001E2A28">
        <w:rPr>
          <w:rFonts w:ascii="Arial" w:hAnsi="Arial" w:cs="Arial"/>
          <w:color w:val="000000" w:themeColor="text1"/>
          <w:sz w:val="22"/>
          <w:szCs w:val="22"/>
        </w:rPr>
        <w:t>Estimated Year 1 Fees</w:t>
      </w:r>
      <w:r w:rsidR="009E71B8">
        <w:rPr>
          <w:rFonts w:ascii="Arial" w:hAnsi="Arial" w:cs="Arial"/>
          <w:color w:val="000000" w:themeColor="text1"/>
          <w:sz w:val="22"/>
          <w:szCs w:val="22"/>
        </w:rPr>
        <w:t>;</w:t>
      </w:r>
    </w:p>
    <w:p w14:paraId="22527D7C" w14:textId="629D37A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under this Agreement in the Contract Year immediately preceding the occurrence of the Default; and</w:t>
      </w:r>
    </w:p>
    <w:p w14:paraId="51A4BCB0" w14:textId="446DDC96"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to the Supplier in the </w:t>
      </w:r>
      <w:r w:rsidR="00E1491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month period immediately pri</w:t>
      </w:r>
      <w:r w:rsidR="00E14918" w:rsidRPr="004E68BB">
        <w:rPr>
          <w:rFonts w:ascii="Arial" w:hAnsi="Arial" w:cs="Arial"/>
          <w:color w:val="000000" w:themeColor="text1"/>
          <w:sz w:val="22"/>
          <w:szCs w:val="22"/>
        </w:rPr>
        <w:t>or to the last day of the Term.</w:t>
      </w:r>
    </w:p>
    <w:p w14:paraId="37E79716" w14:textId="74B0E629" w:rsidR="00B14218" w:rsidRPr="002A4BBE" w:rsidRDefault="00A14AF9" w:rsidP="002A4BBE">
      <w:pPr>
        <w:pStyle w:val="BodyText"/>
        <w:widowControl w:val="0"/>
        <w:spacing w:after="240"/>
        <w:ind w:left="851"/>
        <w:jc w:val="left"/>
        <w:rPr>
          <w:rFonts w:ascii="Arial" w:hAnsi="Arial" w:cs="Arial"/>
          <w:color w:val="365F91"/>
          <w:spacing w:val="-3"/>
          <w:sz w:val="28"/>
          <w:szCs w:val="22"/>
        </w:rPr>
      </w:pPr>
      <w:r w:rsidRPr="002A4BBE">
        <w:rPr>
          <w:rFonts w:ascii="Arial" w:hAnsi="Arial" w:cs="Arial"/>
          <w:color w:val="365F91"/>
          <w:spacing w:val="-3"/>
          <w:sz w:val="28"/>
          <w:szCs w:val="22"/>
        </w:rPr>
        <w:t xml:space="preserve">Consequential </w:t>
      </w:r>
      <w:r w:rsidR="00A76E23">
        <w:rPr>
          <w:rFonts w:ascii="Arial" w:hAnsi="Arial" w:cs="Arial"/>
          <w:color w:val="365F91"/>
          <w:spacing w:val="-3"/>
          <w:sz w:val="28"/>
          <w:szCs w:val="22"/>
        </w:rPr>
        <w:t>l</w:t>
      </w:r>
      <w:r w:rsidRPr="002A4BBE">
        <w:rPr>
          <w:rFonts w:ascii="Arial" w:hAnsi="Arial" w:cs="Arial"/>
          <w:color w:val="365F91"/>
          <w:spacing w:val="-3"/>
          <w:sz w:val="28"/>
          <w:szCs w:val="22"/>
        </w:rPr>
        <w:t>osses</w:t>
      </w:r>
    </w:p>
    <w:p w14:paraId="4A9BF717" w14:textId="1157F9BB"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w:t>
      </w:r>
      <w:r w:rsidR="00862AF9">
        <w:rPr>
          <w:rFonts w:ascii="Arial" w:hAnsi="Arial"/>
          <w:color w:val="000000" w:themeColor="text1"/>
          <w:sz w:val="22"/>
          <w:szCs w:val="22"/>
        </w:rPr>
        <w:t>G1</w:t>
      </w:r>
      <w:r w:rsidRPr="004E68BB">
        <w:rPr>
          <w:rFonts w:ascii="Arial" w:hAnsi="Arial"/>
          <w:color w:val="000000" w:themeColor="text1"/>
          <w:sz w:val="22"/>
          <w:szCs w:val="22"/>
        </w:rPr>
        <w:t xml:space="preserve">.2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00CD11B5">
        <w:rPr>
          <w:rFonts w:ascii="Arial" w:hAnsi="Arial"/>
          <w:color w:val="000000" w:themeColor="text1"/>
          <w:sz w:val="22"/>
          <w:szCs w:val="22"/>
        </w:rPr>
        <w:t xml:space="preserve">and </w:t>
      </w:r>
      <w:r w:rsidRPr="004E68BB">
        <w:rPr>
          <w:rFonts w:ascii="Arial" w:hAnsi="Arial"/>
          <w:color w:val="000000" w:themeColor="text1"/>
          <w:sz w:val="22"/>
          <w:szCs w:val="22"/>
        </w:rPr>
        <w:t>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w:t>
      </w:r>
      <w:r w:rsidR="002F3772" w:rsidRPr="004E68BB">
        <w:rPr>
          <w:rFonts w:ascii="Arial" w:hAnsi="Arial"/>
          <w:color w:val="000000" w:themeColor="text1"/>
          <w:sz w:val="22"/>
          <w:szCs w:val="22"/>
        </w:rPr>
        <w:t>8</w:t>
      </w:r>
      <w:r w:rsidRPr="004E68BB">
        <w:rPr>
          <w:rFonts w:ascii="Arial" w:hAnsi="Arial"/>
          <w:color w:val="000000" w:themeColor="text1"/>
          <w:sz w:val="22"/>
          <w:szCs w:val="22"/>
        </w:rPr>
        <w:t>, neither Party shall be</w:t>
      </w:r>
      <w:r w:rsidR="00595827">
        <w:rPr>
          <w:rFonts w:ascii="Arial" w:hAnsi="Arial"/>
          <w:color w:val="000000" w:themeColor="text1"/>
          <w:sz w:val="22"/>
          <w:szCs w:val="22"/>
        </w:rPr>
        <w:t xml:space="preserve"> liable to the other Party for:</w:t>
      </w:r>
    </w:p>
    <w:p w14:paraId="5C630DDD"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indirect, special or consequential Loss; or</w:t>
      </w:r>
    </w:p>
    <w:p w14:paraId="2746B602"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loss of profits, turnover, business opportunities or damage to goodwill (in each cas</w:t>
      </w:r>
      <w:r w:rsidR="004632BE" w:rsidRPr="004E68BB">
        <w:rPr>
          <w:rFonts w:ascii="Arial" w:hAnsi="Arial"/>
          <w:color w:val="000000" w:themeColor="text1"/>
          <w:sz w:val="22"/>
          <w:szCs w:val="22"/>
        </w:rPr>
        <w:t>e whether direct or indirect).</w:t>
      </w:r>
    </w:p>
    <w:p w14:paraId="2AADED67" w14:textId="10BE3077"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0"/>
        </w:rPr>
        <w:t>Notwithstanding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but subject to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.4, the Supplier acknowledges that the Authority may, amongst other things, recover from the Supplier the following Losses incurred by the Authority to the extent that they arise as a result of a Default by the Supplier:</w:t>
      </w:r>
    </w:p>
    <w:p w14:paraId="6D79519F"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additional operational and/or administrative costs and expenses incurred by the Authority, including costs relating to time spent by or on behalf of the Authority in dealing with the consequences of the Default;</w:t>
      </w:r>
    </w:p>
    <w:p w14:paraId="623D2C5B" w14:textId="2F0F0ED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w:t>
      </w:r>
      <w:r w:rsidR="00E14918" w:rsidRPr="004E68BB">
        <w:rPr>
          <w:rFonts w:ascii="Arial" w:hAnsi="Arial"/>
          <w:color w:val="000000" w:themeColor="text1"/>
          <w:sz w:val="22"/>
          <w:szCs w:val="22"/>
        </w:rPr>
        <w:t xml:space="preserve"> wasted expenditure or </w:t>
      </w:r>
      <w:r w:rsidR="00A95354">
        <w:rPr>
          <w:rFonts w:ascii="Arial" w:hAnsi="Arial"/>
          <w:color w:val="000000" w:themeColor="text1"/>
          <w:sz w:val="22"/>
          <w:szCs w:val="22"/>
        </w:rPr>
        <w:t>Fees</w:t>
      </w:r>
      <w:r w:rsidR="00E14918" w:rsidRPr="004E68BB">
        <w:rPr>
          <w:rFonts w:ascii="Arial" w:hAnsi="Arial"/>
          <w:color w:val="000000" w:themeColor="text1"/>
          <w:sz w:val="22"/>
          <w:szCs w:val="22"/>
        </w:rPr>
        <w:t>;</w:t>
      </w:r>
    </w:p>
    <w:p w14:paraId="5FDB98F7"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068829E1" w14:textId="10C1358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compensation or interest paid to a third party by the Authority;</w:t>
      </w:r>
      <w:r w:rsidR="00346555">
        <w:rPr>
          <w:rFonts w:ascii="Arial" w:hAnsi="Arial"/>
          <w:color w:val="000000" w:themeColor="text1"/>
          <w:sz w:val="22"/>
          <w:szCs w:val="22"/>
        </w:rPr>
        <w:t xml:space="preserve"> and</w:t>
      </w:r>
    </w:p>
    <w:p w14:paraId="30BB50AA" w14:textId="6FB7FCD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fine or penalty incurred by the Authority pursuant to Law and any costs incurred by the Authority in defending any proceedings which result in such fine or penalty</w:t>
      </w:r>
      <w:r w:rsidR="00346555">
        <w:rPr>
          <w:rFonts w:ascii="Arial" w:hAnsi="Arial"/>
          <w:color w:val="000000" w:themeColor="text1"/>
          <w:sz w:val="22"/>
          <w:szCs w:val="22"/>
        </w:rPr>
        <w:t>.</w:t>
      </w:r>
    </w:p>
    <w:p w14:paraId="2ED466EE" w14:textId="072BC95B" w:rsid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r w:rsidR="002F2B97">
        <w:rPr>
          <w:rFonts w:ascii="Arial" w:hAnsi="Arial"/>
          <w:color w:val="000000" w:themeColor="text1"/>
          <w:sz w:val="22"/>
          <w:szCs w:val="22"/>
        </w:rPr>
        <w:t>.</w:t>
      </w:r>
    </w:p>
    <w:p w14:paraId="5326130E"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Conduct of indemnity claims</w:t>
      </w:r>
    </w:p>
    <w:p w14:paraId="356CB36C" w14:textId="4AA5F730" w:rsid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Where under this Agreement one</w:t>
      </w:r>
      <w:r w:rsidR="00A76E23">
        <w:rPr>
          <w:rFonts w:ascii="Arial" w:hAnsi="Arial"/>
          <w:color w:val="000000" w:themeColor="text1"/>
          <w:sz w:val="22"/>
          <w:szCs w:val="22"/>
        </w:rPr>
        <w:t xml:space="preserve"> (1)</w:t>
      </w:r>
      <w:r w:rsidRPr="00B20B66">
        <w:rPr>
          <w:rFonts w:ascii="Arial" w:hAnsi="Arial"/>
          <w:color w:val="000000" w:themeColor="text1"/>
          <w:sz w:val="22"/>
          <w:szCs w:val="22"/>
        </w:rPr>
        <w:t xml:space="preserve"> Party indemnifies the other Party, the Parties shall comply with the provisions of Schedule</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8.7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(Conduct of Claims) in relation to the conduct of claims made by a third person against the Party having (or claiming to have) the benefit of the indemnity.</w:t>
      </w:r>
    </w:p>
    <w:p w14:paraId="24303C63"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Mitigation</w:t>
      </w:r>
    </w:p>
    <w:p w14:paraId="08F65991" w14:textId="42181D22" w:rsidR="0075462D"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r w:rsidR="0075462D">
        <w:rPr>
          <w:rFonts w:ascii="Arial" w:hAnsi="Arial"/>
          <w:color w:val="000000" w:themeColor="text1"/>
          <w:sz w:val="22"/>
          <w:szCs w:val="22"/>
        </w:rPr>
        <w:t>.</w:t>
      </w:r>
    </w:p>
    <w:p w14:paraId="218CC7E0" w14:textId="6578F8AE" w:rsidR="0075462D" w:rsidRPr="002A4BBE" w:rsidRDefault="0075462D"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z w:val="28"/>
          <w:szCs w:val="22"/>
        </w:rPr>
        <w:t>Participants</w:t>
      </w:r>
    </w:p>
    <w:p w14:paraId="0134D62E" w14:textId="3F65C9E2" w:rsidR="00606DF2" w:rsidRDefault="0075462D"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Responsibility for the control, management, and supervision of all Participants shall rest entirely with the Supplier subject to the Participant complying with all reasonable instructions and directions which the Supplier may issue to the Participant from time to time. The Authority shall not be liable for any personal injury, disease or death, or loss or damage whatsoever caused, by any act or omission of a Participant.</w:t>
      </w:r>
    </w:p>
    <w:p w14:paraId="025A0E8C" w14:textId="65CC15E1" w:rsidR="00B14218"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64" w:name="_Ref72116716"/>
      <w:bookmarkStart w:id="565" w:name="_Ref72116760"/>
      <w:bookmarkStart w:id="566" w:name="_Toc127759102"/>
      <w:bookmarkStart w:id="567" w:name="_Toc139080455"/>
      <w:bookmarkStart w:id="568" w:name="_Toc21349839"/>
      <w:bookmarkEnd w:id="534"/>
      <w:bookmarkEnd w:id="535"/>
      <w:bookmarkEnd w:id="536"/>
      <w:bookmarkEnd w:id="537"/>
      <w:bookmarkEnd w:id="538"/>
      <w:bookmarkEnd w:id="539"/>
      <w:r w:rsidRPr="002A4BBE">
        <w:rPr>
          <w:rFonts w:ascii="Arial" w:hAnsi="Arial"/>
          <w:b w:val="0"/>
          <w:color w:val="365F91"/>
          <w:sz w:val="32"/>
          <w:szCs w:val="20"/>
          <w:u w:val="none"/>
        </w:rPr>
        <w:t>Insurance</w:t>
      </w:r>
      <w:bookmarkEnd w:id="564"/>
      <w:bookmarkEnd w:id="565"/>
      <w:bookmarkEnd w:id="566"/>
      <w:bookmarkEnd w:id="567"/>
      <w:bookmarkEnd w:id="568"/>
    </w:p>
    <w:p w14:paraId="42297210" w14:textId="7E11DA9C" w:rsidR="00606DF2" w:rsidRDefault="00A14AF9" w:rsidP="002A4BBE">
      <w:pPr>
        <w:pStyle w:val="Heading2"/>
        <w:tabs>
          <w:tab w:val="clear" w:pos="709"/>
        </w:tabs>
        <w:spacing w:after="240"/>
        <w:ind w:left="851" w:firstLine="0"/>
        <w:jc w:val="left"/>
        <w:rPr>
          <w:rFonts w:ascii="Arial" w:hAnsi="Arial"/>
          <w:color w:val="000000" w:themeColor="text1"/>
          <w:sz w:val="22"/>
          <w:szCs w:val="22"/>
        </w:rPr>
      </w:pPr>
      <w:bookmarkStart w:id="569" w:name="_Ref17860666"/>
      <w:bookmarkStart w:id="570" w:name="_Toc139080456"/>
      <w:bookmarkStart w:id="571" w:name="_Ref55883288"/>
      <w:r w:rsidRPr="004E68BB">
        <w:rPr>
          <w:rFonts w:ascii="Arial" w:hAnsi="Arial"/>
          <w:color w:val="000000" w:themeColor="text1"/>
          <w:sz w:val="22"/>
          <w:szCs w:val="22"/>
        </w:rPr>
        <w:t xml:space="preserve">The Supplier shall </w:t>
      </w:r>
      <w:r w:rsidRPr="004E68BB">
        <w:rPr>
          <w:rFonts w:ascii="Arial" w:hAnsi="Arial"/>
          <w:color w:val="000000" w:themeColor="text1"/>
          <w:sz w:val="22"/>
        </w:rPr>
        <w:t xml:space="preserve">comply with the </w:t>
      </w:r>
      <w:r w:rsidRPr="004E68BB">
        <w:rPr>
          <w:rFonts w:ascii="Arial" w:hAnsi="Arial"/>
          <w:color w:val="000000" w:themeColor="text1"/>
          <w:sz w:val="22"/>
          <w:szCs w:val="22"/>
        </w:rPr>
        <w:t>provisions of Schedule</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2.5</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(Insurance Requirements) in relation to obtaining and maintaining insurance.</w:t>
      </w:r>
      <w:bookmarkEnd w:id="569"/>
      <w:bookmarkEnd w:id="570"/>
      <w:r w:rsidR="002A4BBE">
        <w:rPr>
          <w:rFonts w:ascii="Arial" w:hAnsi="Arial"/>
          <w:color w:val="000000" w:themeColor="text1"/>
          <w:sz w:val="22"/>
          <w:szCs w:val="22"/>
        </w:rPr>
        <w:br/>
      </w:r>
      <w:r w:rsidR="002A4BBE">
        <w:rPr>
          <w:rFonts w:ascii="Arial" w:hAnsi="Arial"/>
          <w:color w:val="000000" w:themeColor="text1"/>
          <w:sz w:val="22"/>
          <w:szCs w:val="22"/>
        </w:rPr>
        <w:br/>
      </w:r>
    </w:p>
    <w:p w14:paraId="6E4FFE22" w14:textId="4B29E438" w:rsidR="00CD11B5" w:rsidRDefault="009A5799" w:rsidP="002A16D3">
      <w:pPr>
        <w:pStyle w:val="Heading3"/>
        <w:numPr>
          <w:ilvl w:val="0"/>
          <w:numId w:val="17"/>
        </w:numPr>
        <w:tabs>
          <w:tab w:val="clear" w:pos="709"/>
        </w:tabs>
        <w:spacing w:after="240"/>
        <w:ind w:left="851" w:hanging="851"/>
        <w:jc w:val="left"/>
        <w:rPr>
          <w:rFonts w:ascii="Arial" w:hAnsi="Arial"/>
          <w:color w:val="365F91"/>
          <w:sz w:val="32"/>
          <w:szCs w:val="22"/>
        </w:rPr>
      </w:pPr>
      <w:r>
        <w:rPr>
          <w:rFonts w:ascii="Arial" w:hAnsi="Arial"/>
          <w:color w:val="365F91"/>
          <w:sz w:val="32"/>
          <w:szCs w:val="22"/>
        </w:rPr>
        <w:t xml:space="preserve">Indemnities </w:t>
      </w:r>
    </w:p>
    <w:p w14:paraId="23EA1225" w14:textId="77777777" w:rsidR="009A5799" w:rsidRPr="00E84D4A" w:rsidRDefault="009A5799" w:rsidP="002A16D3">
      <w:pPr>
        <w:pStyle w:val="Heading3"/>
        <w:numPr>
          <w:ilvl w:val="1"/>
          <w:numId w:val="46"/>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Subject to Clause H5 (Authority Cause) and clause G1 (Limitations on Liability), the Supplier shall as an independent obligation, within three (3) Working Days of demand, indemnify fully, keep the Authority indemnified and hold harmless the Authority at all times:</w:t>
      </w:r>
    </w:p>
    <w:p w14:paraId="65C6CE03" w14:textId="77777777" w:rsidR="009A5799" w:rsidRPr="00E84D4A" w:rsidRDefault="009A5799" w:rsidP="002A16D3">
      <w:pPr>
        <w:pStyle w:val="Heading3"/>
        <w:numPr>
          <w:ilvl w:val="2"/>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in respect of any personal injury, death or loss or destruction of or damage to property caused to the Authority or its employees and agents to the extent that such personal injury, death or loss or destruction of or damage to property is caused whether directly or indirectly in whole or in part by:</w:t>
      </w:r>
    </w:p>
    <w:p w14:paraId="16DA2840"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Default of the Supplier or the Supplier Personnel; or</w:t>
      </w:r>
    </w:p>
    <w:p w14:paraId="4A46ECF3"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by circumstances within its or their control in connection with the performance or purported performance of the Agreement; and</w:t>
      </w:r>
    </w:p>
    <w:p w14:paraId="1DFD0DFB"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on a solicitor and client basis), losses, amounts, sums, outgoings of any description and any other liabilities caused to the Authority in respect of any personal injury, death or damage arising from or incurred by reason of the use of the Services by any Participant whether directly or indirectly or in whole or in part; and</w:t>
      </w:r>
    </w:p>
    <w:p w14:paraId="100E18A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losses, amounts, sums, outgoings of any description and any other liabilities caused to the Authority whether directly or indirectly or in whole or in part by reason of:</w:t>
      </w:r>
    </w:p>
    <w:p w14:paraId="07D45034"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supply (or the late or purported supply) of the Services;</w:t>
      </w:r>
    </w:p>
    <w:p w14:paraId="7715A1B2" w14:textId="21250C1E"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performance or non-performance by the Supplier of its obligations under the Agreement including, without limitation, any or all Defaults arising from Service Failures and Non Service Failures;</w:t>
      </w:r>
    </w:p>
    <w:p w14:paraId="13E91C75"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presence of the Supplier or any Supplier Personnel on the Sites, including financial loss arising from any advice given or omitted to be given by the Supplier to the Authority; and</w:t>
      </w:r>
    </w:p>
    <w:p w14:paraId="70F57278"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other claims, proceedings, actions, damages, costs, expenses (including but not limited to legal costs and disbursements), losses, amounts, sums, outgoings of any description and any other liabilities caused to the Authority by any act or omission of the Supplier whether directly or indirectly or in whole or in part.</w:t>
      </w:r>
    </w:p>
    <w:p w14:paraId="133547C1" w14:textId="77777777" w:rsidR="009A5799" w:rsidRPr="00E84D4A" w:rsidRDefault="009A5799" w:rsidP="002A16D3">
      <w:pPr>
        <w:pStyle w:val="Heading3"/>
        <w:numPr>
          <w:ilvl w:val="1"/>
          <w:numId w:val="47"/>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Where the Supplier has an obligation to indemnify the Authority in any document which forms part of this Agreement, each and every indemnity:</w:t>
      </w:r>
    </w:p>
    <w:p w14:paraId="7E0E68CA"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is a separate and independent obligation from the other obligations in the Agreement;</w:t>
      </w:r>
    </w:p>
    <w:p w14:paraId="09D6F7A3"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gives rise to a separate and independent cause of action;</w:t>
      </w:r>
    </w:p>
    <w:p w14:paraId="16E6CB3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applies whether or not any indulgence is granted by the Authority;</w:t>
      </w:r>
    </w:p>
    <w:p w14:paraId="2F0E836D"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shall continue in full force and effect despite any judgment, order, claim or proof of a liquidated amount in respect of any sum due under this Agreement, or any other judgment or order;</w:t>
      </w:r>
    </w:p>
    <w:p w14:paraId="5AD4B7E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be limited or capped under Clauses G1.4 and G1.7;</w:t>
      </w:r>
    </w:p>
    <w:p w14:paraId="2D9FE173" w14:textId="77777777" w:rsidR="009A5799"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count towards the liabilities of the Supplier which are limited or capped under Clauses G1.4 and G1.7.</w:t>
      </w:r>
    </w:p>
    <w:p w14:paraId="549F9743" w14:textId="77777777" w:rsidR="009A5799" w:rsidRPr="009A5799" w:rsidRDefault="009A5799" w:rsidP="009A5799">
      <w:pPr>
        <w:pStyle w:val="Body3"/>
      </w:pPr>
    </w:p>
    <w:p w14:paraId="796A0EE4" w14:textId="1CB9152D" w:rsidR="00606DF2" w:rsidRDefault="00606DF2" w:rsidP="00B743F8">
      <w:pPr>
        <w:pStyle w:val="Heading3"/>
        <w:numPr>
          <w:ilvl w:val="0"/>
          <w:numId w:val="0"/>
        </w:numPr>
        <w:spacing w:after="240"/>
        <w:jc w:val="left"/>
        <w:rPr>
          <w:rFonts w:ascii="Arial" w:hAnsi="Arial"/>
          <w:color w:val="000000" w:themeColor="text1"/>
          <w:sz w:val="22"/>
          <w:szCs w:val="22"/>
        </w:rPr>
      </w:pPr>
    </w:p>
    <w:p w14:paraId="1427CB98" w14:textId="0A983F9F" w:rsidR="00606DF2" w:rsidRPr="002A4BBE" w:rsidRDefault="002A4BBE" w:rsidP="002A16D3">
      <w:pPr>
        <w:pStyle w:val="Heading3"/>
        <w:numPr>
          <w:ilvl w:val="0"/>
          <w:numId w:val="17"/>
        </w:numPr>
        <w:tabs>
          <w:tab w:val="clear" w:pos="709"/>
        </w:tabs>
        <w:spacing w:after="240"/>
        <w:ind w:left="851" w:hanging="851"/>
        <w:jc w:val="left"/>
        <w:rPr>
          <w:rFonts w:ascii="Arial" w:hAnsi="Arial"/>
          <w:color w:val="365F91"/>
          <w:sz w:val="32"/>
          <w:szCs w:val="22"/>
        </w:rPr>
      </w:pPr>
      <w:r w:rsidRPr="002A4BBE">
        <w:rPr>
          <w:rFonts w:ascii="Arial" w:hAnsi="Arial"/>
          <w:color w:val="365F91"/>
          <w:sz w:val="32"/>
          <w:szCs w:val="22"/>
        </w:rPr>
        <w:t xml:space="preserve">Liquidated </w:t>
      </w:r>
      <w:r w:rsidR="00A76E23">
        <w:rPr>
          <w:rFonts w:ascii="Arial" w:hAnsi="Arial"/>
          <w:color w:val="365F91"/>
          <w:sz w:val="32"/>
          <w:szCs w:val="22"/>
        </w:rPr>
        <w:t>d</w:t>
      </w:r>
      <w:r w:rsidRPr="002A4BBE">
        <w:rPr>
          <w:rFonts w:ascii="Arial" w:hAnsi="Arial"/>
          <w:color w:val="365F91"/>
          <w:sz w:val="32"/>
          <w:szCs w:val="22"/>
        </w:rPr>
        <w:t>amages</w:t>
      </w:r>
    </w:p>
    <w:p w14:paraId="6B9E01CF" w14:textId="67BD3566"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21457BE5"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4A887D5B" w14:textId="00A72558" w:rsidR="009A5799" w:rsidRDefault="009A5799"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p>
    <w:p w14:paraId="00F40882" w14:textId="7D97F1F5" w:rsidR="00A6091B" w:rsidRDefault="00A46B02"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r w:rsidR="00A6091B">
        <w:rPr>
          <w:rFonts w:ascii="Arial" w:hAnsi="Arial"/>
          <w:color w:val="000000" w:themeColor="text1"/>
          <w:sz w:val="22"/>
          <w:szCs w:val="22"/>
        </w:rPr>
        <w:t>;</w:t>
      </w:r>
    </w:p>
    <w:p w14:paraId="30FB5357" w14:textId="13680A5B"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C10 (Promoting Tax Compliance)</w:t>
      </w:r>
      <w:r>
        <w:rPr>
          <w:rFonts w:ascii="Arial" w:hAnsi="Arial"/>
          <w:color w:val="000000" w:themeColor="text1"/>
          <w:sz w:val="22"/>
          <w:szCs w:val="22"/>
        </w:rPr>
        <w:t>;</w:t>
      </w:r>
    </w:p>
    <w:p w14:paraId="77EAA5B2" w14:textId="6E4018F7"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F8 (Protection of Personal Data)</w:t>
      </w:r>
      <w:r>
        <w:rPr>
          <w:rFonts w:ascii="Arial" w:hAnsi="Arial"/>
          <w:color w:val="000000" w:themeColor="text1"/>
          <w:sz w:val="22"/>
          <w:szCs w:val="22"/>
        </w:rPr>
        <w:t>;</w:t>
      </w:r>
    </w:p>
    <w:p w14:paraId="59E2D79B" w14:textId="4D2E559D"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J1 (Compliance)</w:t>
      </w:r>
      <w:r>
        <w:rPr>
          <w:rFonts w:ascii="Arial" w:hAnsi="Arial"/>
          <w:color w:val="000000" w:themeColor="text1"/>
          <w:sz w:val="22"/>
          <w:szCs w:val="22"/>
        </w:rPr>
        <w:t>;</w:t>
      </w:r>
    </w:p>
    <w:p w14:paraId="2A6B9E42" w14:textId="73ACF282"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J5 (Prevention of Fraud and Bribery)</w:t>
      </w:r>
      <w:r>
        <w:rPr>
          <w:rFonts w:ascii="Arial" w:hAnsi="Arial"/>
          <w:color w:val="000000" w:themeColor="text1"/>
          <w:sz w:val="22"/>
          <w:szCs w:val="22"/>
        </w:rPr>
        <w:t>;</w:t>
      </w:r>
    </w:p>
    <w:p w14:paraId="023E1F67" w14:textId="014F3C93"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Schedule 7.5 (Financial Reports and Audit Rights)</w:t>
      </w:r>
      <w:r>
        <w:rPr>
          <w:rFonts w:ascii="Arial" w:hAnsi="Arial"/>
          <w:color w:val="000000" w:themeColor="text1"/>
          <w:sz w:val="22"/>
          <w:szCs w:val="22"/>
        </w:rPr>
        <w:t>;</w:t>
      </w:r>
    </w:p>
    <w:p w14:paraId="35A68554" w14:textId="7C123252" w:rsidR="00606DF2" w:rsidRP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 xml:space="preserve">Schedule </w:t>
      </w:r>
      <w:r w:rsidR="009A5799">
        <w:rPr>
          <w:rFonts w:ascii="Arial" w:hAnsi="Arial"/>
          <w:color w:val="000000" w:themeColor="text1"/>
          <w:sz w:val="22"/>
          <w:szCs w:val="22"/>
        </w:rPr>
        <w:t>16</w:t>
      </w:r>
      <w:r w:rsidRPr="00A6091B">
        <w:rPr>
          <w:rFonts w:ascii="Arial" w:hAnsi="Arial"/>
          <w:color w:val="000000" w:themeColor="text1"/>
          <w:sz w:val="22"/>
          <w:szCs w:val="22"/>
        </w:rPr>
        <w:t xml:space="preserve"> (Welsh Language Scheme)</w:t>
      </w:r>
      <w:r w:rsidR="009A5799">
        <w:rPr>
          <w:rFonts w:ascii="Arial" w:hAnsi="Arial"/>
          <w:color w:val="000000" w:themeColor="text1"/>
          <w:sz w:val="22"/>
          <w:szCs w:val="22"/>
        </w:rPr>
        <w:t>;</w:t>
      </w:r>
      <w:r w:rsidRPr="00A6091B">
        <w:rPr>
          <w:rFonts w:ascii="Arial" w:hAnsi="Arial"/>
          <w:color w:val="000000" w:themeColor="text1"/>
          <w:sz w:val="22"/>
          <w:szCs w:val="22"/>
        </w:rPr>
        <w:t xml:space="preserve"> </w:t>
      </w:r>
      <w:r>
        <w:rPr>
          <w:rFonts w:ascii="Arial" w:hAnsi="Arial"/>
          <w:color w:val="000000" w:themeColor="text1"/>
          <w:sz w:val="22"/>
          <w:szCs w:val="22"/>
        </w:rPr>
        <w:t>and</w:t>
      </w:r>
    </w:p>
    <w:p w14:paraId="71DE3199" w14:textId="3B02A79F" w:rsidR="00606DF2" w:rsidRP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66A5BC86" w14:textId="02B75742"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w:t>
      </w:r>
      <w:r w:rsidR="00A76E23">
        <w:rPr>
          <w:rFonts w:ascii="Arial" w:hAnsi="Arial"/>
          <w:color w:val="000000" w:themeColor="text1"/>
          <w:sz w:val="22"/>
          <w:szCs w:val="22"/>
        </w:rPr>
        <w:t xml:space="preserve"> 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 </w:t>
      </w:r>
      <w:r w:rsidR="00A76E23">
        <w:rPr>
          <w:rFonts w:ascii="Arial" w:hAnsi="Arial"/>
          <w:color w:val="000000" w:themeColor="text1"/>
          <w:sz w:val="22"/>
          <w:szCs w:val="22"/>
        </w:rPr>
        <w:t>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w:t>
      </w:r>
      <w:r w:rsidR="002F2B97">
        <w:rPr>
          <w:rFonts w:ascii="Arial" w:hAnsi="Arial"/>
          <w:color w:val="000000" w:themeColor="text1"/>
          <w:sz w:val="22"/>
          <w:szCs w:val="22"/>
        </w:rPr>
        <w:t>Supplier</w:t>
      </w:r>
      <w:r>
        <w:rPr>
          <w:rFonts w:ascii="Arial" w:hAnsi="Arial"/>
          <w:color w:val="000000" w:themeColor="text1"/>
          <w:sz w:val="22"/>
          <w:szCs w:val="22"/>
        </w:rPr>
        <w:t xml:space="preserve"> notifying the Authority of the Default;</w:t>
      </w:r>
    </w:p>
    <w:p w14:paraId="4E42891C" w14:textId="5CACBF29" w:rsidR="00606DF2" w:rsidRDefault="00606DF2"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one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t>
      </w:r>
      <w:r w:rsidR="00503B82">
        <w:rPr>
          <w:rFonts w:ascii="Arial" w:hAnsi="Arial"/>
          <w:color w:val="000000" w:themeColor="text1"/>
          <w:sz w:val="22"/>
          <w:szCs w:val="22"/>
        </w:rPr>
        <w:t>M</w:t>
      </w:r>
      <w:r>
        <w:rPr>
          <w:rFonts w:ascii="Arial" w:hAnsi="Arial"/>
          <w:color w:val="000000" w:themeColor="text1"/>
          <w:sz w:val="22"/>
          <w:szCs w:val="22"/>
        </w:rPr>
        <w:t xml:space="preserve">onth or each part </w:t>
      </w:r>
      <w:r w:rsidR="00503B82">
        <w:rPr>
          <w:rFonts w:ascii="Arial" w:hAnsi="Arial"/>
          <w:color w:val="000000" w:themeColor="text1"/>
          <w:sz w:val="22"/>
          <w:szCs w:val="22"/>
        </w:rPr>
        <w:t>M</w:t>
      </w:r>
      <w:r>
        <w:rPr>
          <w:rFonts w:ascii="Arial" w:hAnsi="Arial"/>
          <w:color w:val="000000" w:themeColor="text1"/>
          <w:sz w:val="22"/>
          <w:szCs w:val="22"/>
        </w:rPr>
        <w:t xml:space="preserve">onth during which such Default has not been remedied by the Supplier </w:t>
      </w:r>
      <w:r w:rsidR="007E7E3A">
        <w:rPr>
          <w:rFonts w:ascii="Arial" w:hAnsi="Arial"/>
          <w:color w:val="000000" w:themeColor="text1"/>
          <w:sz w:val="22"/>
          <w:szCs w:val="22"/>
        </w:rPr>
        <w:t>provided that if such Default is remedied by the Supplier the Authority shall pay to the Supplier an amount equal to the liquidated damages actually paid to it by the Supplier in respect of such Default pursuant to this Clause G4.1.</w:t>
      </w:r>
    </w:p>
    <w:p w14:paraId="7D656419"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8130307"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5DFDB4F3" w14:textId="587724A1" w:rsidR="00606DF2"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B3 (Implementation)</w:t>
      </w:r>
      <w:r>
        <w:rPr>
          <w:rFonts w:ascii="Arial" w:hAnsi="Arial"/>
          <w:color w:val="000000" w:themeColor="text1"/>
          <w:sz w:val="22"/>
          <w:szCs w:val="22"/>
        </w:rPr>
        <w:t>;</w:t>
      </w:r>
    </w:p>
    <w:p w14:paraId="220EA26D" w14:textId="4652FCD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F7.6 (Transparency and Freedom of Information)</w:t>
      </w:r>
      <w:r>
        <w:rPr>
          <w:rFonts w:ascii="Arial" w:hAnsi="Arial"/>
          <w:color w:val="000000" w:themeColor="text1"/>
          <w:sz w:val="22"/>
          <w:szCs w:val="22"/>
        </w:rPr>
        <w:t>;</w:t>
      </w:r>
    </w:p>
    <w:p w14:paraId="6334B862" w14:textId="36F761E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F7.7(b) (Transparency and Freedom of Information)</w:t>
      </w:r>
      <w:r>
        <w:rPr>
          <w:rFonts w:ascii="Arial" w:hAnsi="Arial"/>
          <w:color w:val="000000" w:themeColor="text1"/>
          <w:sz w:val="22"/>
          <w:szCs w:val="22"/>
        </w:rPr>
        <w:t>;</w:t>
      </w:r>
    </w:p>
    <w:p w14:paraId="06A5203A" w14:textId="512B418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F7.7(c) (Transparency and Freedom of Information)</w:t>
      </w:r>
      <w:r>
        <w:rPr>
          <w:rFonts w:ascii="Arial" w:hAnsi="Arial"/>
          <w:color w:val="000000" w:themeColor="text1"/>
          <w:sz w:val="22"/>
          <w:szCs w:val="22"/>
        </w:rPr>
        <w:t>;</w:t>
      </w:r>
    </w:p>
    <w:p w14:paraId="52DE2F2F" w14:textId="6F1B0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2.1 (Services Description)</w:t>
      </w:r>
      <w:r>
        <w:rPr>
          <w:rFonts w:ascii="Arial" w:hAnsi="Arial"/>
          <w:color w:val="000000" w:themeColor="text1"/>
          <w:sz w:val="22"/>
          <w:szCs w:val="22"/>
        </w:rPr>
        <w:t>;</w:t>
      </w:r>
    </w:p>
    <w:p w14:paraId="5BCE3D5F" w14:textId="2D04A5E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 xml:space="preserve">Schedule 2.4 (Security </w:t>
      </w:r>
      <w:r w:rsidR="001A74F2">
        <w:rPr>
          <w:rFonts w:ascii="Arial" w:hAnsi="Arial"/>
          <w:color w:val="000000" w:themeColor="text1"/>
          <w:sz w:val="22"/>
          <w:szCs w:val="22"/>
        </w:rPr>
        <w:t>Requirements</w:t>
      </w:r>
      <w:r w:rsidRPr="006404CA">
        <w:rPr>
          <w:rFonts w:ascii="Arial" w:hAnsi="Arial"/>
          <w:color w:val="000000" w:themeColor="text1"/>
          <w:sz w:val="22"/>
          <w:szCs w:val="22"/>
        </w:rPr>
        <w:t>)</w:t>
      </w:r>
      <w:r>
        <w:rPr>
          <w:rFonts w:ascii="Arial" w:hAnsi="Arial"/>
          <w:color w:val="000000" w:themeColor="text1"/>
          <w:sz w:val="22"/>
          <w:szCs w:val="22"/>
        </w:rPr>
        <w:t>;</w:t>
      </w:r>
    </w:p>
    <w:p w14:paraId="5AC86C8F" w14:textId="2EDC16B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Part A of Annex 1 to Schedule 2.5 (Insurance Requirements)</w:t>
      </w:r>
      <w:r>
        <w:rPr>
          <w:rFonts w:ascii="Arial" w:hAnsi="Arial"/>
          <w:color w:val="000000" w:themeColor="text1"/>
          <w:sz w:val="22"/>
          <w:szCs w:val="22"/>
        </w:rPr>
        <w:t>;</w:t>
      </w:r>
    </w:p>
    <w:p w14:paraId="3984E1BA" w14:textId="61C1376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4.1 (Supplier Solution)</w:t>
      </w:r>
      <w:r>
        <w:rPr>
          <w:rFonts w:ascii="Arial" w:hAnsi="Arial"/>
          <w:color w:val="000000" w:themeColor="text1"/>
          <w:sz w:val="22"/>
          <w:szCs w:val="22"/>
        </w:rPr>
        <w:t>;</w:t>
      </w:r>
    </w:p>
    <w:p w14:paraId="03B6C4DF" w14:textId="12EFBD5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6 (Implementation)</w:t>
      </w:r>
      <w:r>
        <w:rPr>
          <w:rFonts w:ascii="Arial" w:hAnsi="Arial"/>
          <w:color w:val="000000" w:themeColor="text1"/>
          <w:sz w:val="22"/>
          <w:szCs w:val="22"/>
        </w:rPr>
        <w:t>;</w:t>
      </w:r>
    </w:p>
    <w:p w14:paraId="68E7EFBC" w14:textId="26D93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8.6 (Service Continuity Plan and Corporate Resolution Planning)</w:t>
      </w:r>
      <w:r>
        <w:rPr>
          <w:rFonts w:ascii="Arial" w:hAnsi="Arial"/>
          <w:color w:val="000000" w:themeColor="text1"/>
          <w:sz w:val="22"/>
          <w:szCs w:val="22"/>
        </w:rPr>
        <w:t>;</w:t>
      </w:r>
    </w:p>
    <w:p w14:paraId="6C62406A" w14:textId="1A52F4E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2.4(b) of Schedule 8.6 (Service Continuity Plan and Corporate Resolution Planning)</w:t>
      </w:r>
      <w:r>
        <w:rPr>
          <w:rFonts w:ascii="Arial" w:hAnsi="Arial"/>
          <w:color w:val="000000" w:themeColor="text1"/>
          <w:sz w:val="22"/>
          <w:szCs w:val="22"/>
        </w:rPr>
        <w:t>;</w:t>
      </w:r>
    </w:p>
    <w:p w14:paraId="3E8EDB73" w14:textId="7610100C"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7.1 of Schedule 8.6 (Service Continuity Plan and Corporate Resolution Planning)</w:t>
      </w:r>
      <w:r>
        <w:rPr>
          <w:rFonts w:ascii="Arial" w:hAnsi="Arial"/>
          <w:color w:val="000000" w:themeColor="text1"/>
          <w:sz w:val="22"/>
          <w:szCs w:val="22"/>
        </w:rPr>
        <w:t>;</w:t>
      </w:r>
    </w:p>
    <w:p w14:paraId="1BEF15B6" w14:textId="1B1D826D"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7.4(b) of Schedule 8.6 (Service Continuity Plan and Corporate Resolution Planning)</w:t>
      </w:r>
      <w:r>
        <w:rPr>
          <w:rFonts w:ascii="Arial" w:hAnsi="Arial"/>
          <w:color w:val="000000" w:themeColor="text1"/>
          <w:sz w:val="22"/>
          <w:szCs w:val="22"/>
        </w:rPr>
        <w:t>;</w:t>
      </w:r>
    </w:p>
    <w:p w14:paraId="689027FA" w14:textId="483CFC10"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8.5 of Schedule 8.6 (Service Continuity Plan and Corporate Resolution Planning)</w:t>
      </w:r>
      <w:r>
        <w:rPr>
          <w:rFonts w:ascii="Arial" w:hAnsi="Arial"/>
          <w:color w:val="000000" w:themeColor="text1"/>
          <w:sz w:val="22"/>
          <w:szCs w:val="22"/>
        </w:rPr>
        <w:t>;</w:t>
      </w:r>
    </w:p>
    <w:p w14:paraId="152678B1" w14:textId="259E56E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12 (Sustainable Development Requirements)</w:t>
      </w:r>
      <w:r>
        <w:rPr>
          <w:rFonts w:ascii="Arial" w:hAnsi="Arial"/>
          <w:color w:val="000000" w:themeColor="text1"/>
          <w:sz w:val="22"/>
          <w:szCs w:val="22"/>
        </w:rPr>
        <w:t>;</w:t>
      </w:r>
    </w:p>
    <w:p w14:paraId="19A55CA0" w14:textId="3F4DB21D" w:rsidR="007E7E3A" w:rsidRPr="007E7E3A"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5BFE8E3C" w14:textId="78E6875D"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 5 Working Days (or such longer period as the Authority may specify in each case) of the Authority notifying the Supplier of the Default and the remedy required or within 25 Working Days of the Supplier notifying the Authority of the Default;</w:t>
      </w:r>
    </w:p>
    <w:p w14:paraId="01C3A9C5" w14:textId="112032B2"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five percent (5%)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w:t>
      </w:r>
      <w:r w:rsidR="009A5799">
        <w:rPr>
          <w:rFonts w:ascii="Arial" w:hAnsi="Arial"/>
          <w:color w:val="000000" w:themeColor="text1"/>
          <w:sz w:val="22"/>
          <w:szCs w:val="22"/>
        </w:rPr>
        <w:t xml:space="preserve"> 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-36 as detailed in clause 4.2(a) of Schedule 7.1 (Fees and Payment)</w:t>
      </w:r>
      <w:r>
        <w:rPr>
          <w:rFonts w:ascii="Arial" w:hAnsi="Arial"/>
          <w:color w:val="000000" w:themeColor="text1"/>
          <w:sz w:val="22"/>
          <w:szCs w:val="22"/>
        </w:rPr>
        <w:t xml:space="preserve"> for each Working Day’s delay (exclusive of VAT) in remedying the Default.</w:t>
      </w:r>
    </w:p>
    <w:p w14:paraId="5585903C"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0CF43FD"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3C49865E" w14:textId="4AC967D9" w:rsidR="00606DF2"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2.3 of Schedule 8.5 (Exit Management)</w:t>
      </w:r>
      <w:r>
        <w:rPr>
          <w:rFonts w:ascii="Arial" w:hAnsi="Arial"/>
          <w:color w:val="000000" w:themeColor="text1"/>
          <w:sz w:val="22"/>
          <w:szCs w:val="22"/>
        </w:rPr>
        <w:t>;</w:t>
      </w:r>
    </w:p>
    <w:p w14:paraId="19551837" w14:textId="035CDDCF" w:rsidR="0075462D"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4.1 of Schedule 8.5 (Exit Management)</w:t>
      </w:r>
      <w:r>
        <w:rPr>
          <w:rFonts w:ascii="Arial" w:hAnsi="Arial"/>
          <w:color w:val="000000" w:themeColor="text1"/>
          <w:sz w:val="22"/>
          <w:szCs w:val="22"/>
        </w:rPr>
        <w:t>;</w:t>
      </w:r>
    </w:p>
    <w:p w14:paraId="49EE73A0" w14:textId="0372E632" w:rsidR="007E7E3A"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4.5 of Schedule 8.5 (Exit Management)</w:t>
      </w:r>
      <w:r w:rsidR="007E7E3A">
        <w:rPr>
          <w:rFonts w:ascii="Arial" w:hAnsi="Arial"/>
          <w:color w:val="000000" w:themeColor="text1"/>
          <w:sz w:val="22"/>
          <w:szCs w:val="22"/>
        </w:rPr>
        <w:t>; and</w:t>
      </w:r>
    </w:p>
    <w:p w14:paraId="706FA524" w14:textId="275B7396"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05D5E2C0" w14:textId="7D18E662"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such Default is not remedied within </w:t>
      </w:r>
      <w:r w:rsidR="00A76E23">
        <w:rPr>
          <w:rFonts w:ascii="Arial" w:hAnsi="Arial"/>
          <w:color w:val="000000" w:themeColor="text1"/>
          <w:sz w:val="22"/>
          <w:szCs w:val="22"/>
        </w:rPr>
        <w:t>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w:t>
      </w:r>
      <w:r w:rsidR="00A76E23">
        <w:rPr>
          <w:rFonts w:ascii="Arial" w:hAnsi="Arial"/>
          <w:color w:val="000000" w:themeColor="text1"/>
          <w:sz w:val="22"/>
          <w:szCs w:val="22"/>
        </w:rPr>
        <w:t xml:space="preserve"> 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Supplier notifying the Authority of the Default;</w:t>
      </w:r>
    </w:p>
    <w:p w14:paraId="35B72877" w14:textId="5678113F"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ten percent (10%)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Working Day’s </w:t>
      </w:r>
      <w:r w:rsidR="001635DA">
        <w:rPr>
          <w:rFonts w:ascii="Arial" w:hAnsi="Arial"/>
          <w:color w:val="000000" w:themeColor="text1"/>
          <w:sz w:val="22"/>
          <w:szCs w:val="22"/>
        </w:rPr>
        <w:t xml:space="preserve">delay </w:t>
      </w:r>
      <w:r>
        <w:rPr>
          <w:rFonts w:ascii="Arial" w:hAnsi="Arial"/>
          <w:color w:val="000000" w:themeColor="text1"/>
          <w:sz w:val="22"/>
          <w:szCs w:val="22"/>
        </w:rPr>
        <w:t xml:space="preserve">(exclusive of VAT) in remedying the </w:t>
      </w:r>
      <w:proofErr w:type="gramStart"/>
      <w:r>
        <w:rPr>
          <w:rFonts w:ascii="Arial" w:hAnsi="Arial"/>
          <w:color w:val="000000" w:themeColor="text1"/>
          <w:sz w:val="22"/>
          <w:szCs w:val="22"/>
        </w:rPr>
        <w:t xml:space="preserve">Default </w:t>
      </w:r>
      <w:r w:rsidR="009A5799">
        <w:rPr>
          <w:rFonts w:ascii="Arial" w:hAnsi="Arial"/>
          <w:color w:val="000000" w:themeColor="text1"/>
          <w:sz w:val="22"/>
          <w:szCs w:val="22"/>
        </w:rPr>
        <w:t>.</w:t>
      </w:r>
      <w:proofErr w:type="gramEnd"/>
    </w:p>
    <w:p w14:paraId="13DB9B66" w14:textId="23AD9EAA" w:rsidR="007E7E3A"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Supplier shall pay liquidated damages under Clauses G4.1, G4.2 and G4.3 on demand or the Authority may deduct them from its payments to the Supplier.</w:t>
      </w:r>
    </w:p>
    <w:p w14:paraId="6617A3DE" w14:textId="7E5B9232" w:rsidR="00E14918"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 xml:space="preserve">The Parties confirm that these liquidated damages are reasonable and proportionate to protect the Authority’s legitimate interest in the performance of this Agreement </w:t>
      </w:r>
      <w:r w:rsidR="000D354A">
        <w:rPr>
          <w:rFonts w:ascii="Arial" w:hAnsi="Arial"/>
          <w:color w:val="000000" w:themeColor="text1"/>
          <w:sz w:val="22"/>
          <w:szCs w:val="22"/>
        </w:rPr>
        <w:t>by the Supplier</w:t>
      </w:r>
      <w:r>
        <w:rPr>
          <w:rFonts w:ascii="Arial" w:hAnsi="Arial"/>
          <w:color w:val="000000" w:themeColor="text1"/>
          <w:sz w:val="22"/>
          <w:szCs w:val="22"/>
        </w:rPr>
        <w:t>.</w:t>
      </w:r>
    </w:p>
    <w:p w14:paraId="1A048898" w14:textId="20521E07" w:rsidR="009A5799" w:rsidRPr="00E84D4A" w:rsidRDefault="009A5799" w:rsidP="002A16D3">
      <w:pPr>
        <w:pStyle w:val="Body3"/>
        <w:numPr>
          <w:ilvl w:val="1"/>
          <w:numId w:val="17"/>
        </w:numPr>
        <w:rPr>
          <w:rFonts w:ascii="Arial" w:hAnsi="Arial" w:cs="Arial"/>
          <w:sz w:val="22"/>
          <w:szCs w:val="22"/>
        </w:rPr>
      </w:pPr>
      <w:r w:rsidRPr="00E84D4A">
        <w:rPr>
          <w:rFonts w:ascii="Arial" w:hAnsi="Arial" w:cs="Arial"/>
          <w:sz w:val="22"/>
          <w:szCs w:val="22"/>
        </w:rPr>
        <w:t xml:space="preserve">Clauses G4.1 – G4.5 inclusive are </w:t>
      </w:r>
      <w:r w:rsidR="00E84D4A">
        <w:rPr>
          <w:rFonts w:ascii="Arial" w:hAnsi="Arial" w:cs="Arial"/>
          <w:sz w:val="22"/>
          <w:szCs w:val="22"/>
        </w:rPr>
        <w:t>s</w:t>
      </w:r>
      <w:r w:rsidRPr="00E84D4A">
        <w:rPr>
          <w:rFonts w:ascii="Arial" w:hAnsi="Arial" w:cs="Arial"/>
          <w:sz w:val="22"/>
          <w:szCs w:val="22"/>
        </w:rPr>
        <w:t>ubject to Clause G1 (Limitations on Liability).</w:t>
      </w:r>
    </w:p>
    <w:p w14:paraId="71C056E0" w14:textId="77777777" w:rsidR="007E7E3A" w:rsidRPr="007E7E3A" w:rsidRDefault="007E7E3A" w:rsidP="007E7E3A">
      <w:pPr>
        <w:pStyle w:val="Body3"/>
      </w:pPr>
    </w:p>
    <w:p w14:paraId="356F6823" w14:textId="77777777" w:rsidR="003069BD" w:rsidRDefault="003069BD" w:rsidP="007E7E3A">
      <w:pPr>
        <w:pStyle w:val="Heading2"/>
        <w:tabs>
          <w:tab w:val="clear" w:pos="709"/>
        </w:tabs>
        <w:spacing w:after="240"/>
        <w:ind w:left="0" w:firstLine="0"/>
        <w:jc w:val="left"/>
        <w:rPr>
          <w:rFonts w:ascii="Arial" w:hAnsi="Arial"/>
          <w:color w:val="000000" w:themeColor="text1"/>
        </w:rPr>
        <w:sectPr w:rsidR="003069BD" w:rsidSect="003D3C4C">
          <w:endnotePr>
            <w:numFmt w:val="decimal"/>
          </w:endnotePr>
          <w:pgSz w:w="11907" w:h="16840" w:code="9"/>
          <w:pgMar w:top="1134" w:right="1134" w:bottom="1134" w:left="1134" w:header="454" w:footer="454" w:gutter="0"/>
          <w:cols w:space="720"/>
          <w:noEndnote/>
          <w:docGrid w:linePitch="272"/>
        </w:sectPr>
      </w:pPr>
      <w:bookmarkStart w:id="572" w:name="_Toc127759103"/>
      <w:bookmarkStart w:id="573" w:name="_Toc139080458"/>
      <w:bookmarkEnd w:id="571"/>
    </w:p>
    <w:p w14:paraId="62F90963" w14:textId="77777777" w:rsidR="00B14218" w:rsidRPr="002A4BBE" w:rsidRDefault="00A14AF9" w:rsidP="003175C0">
      <w:pPr>
        <w:pStyle w:val="Heading1"/>
        <w:keepNext w:val="0"/>
        <w:numPr>
          <w:ilvl w:val="0"/>
          <w:numId w:val="0"/>
        </w:numPr>
        <w:spacing w:after="240"/>
        <w:jc w:val="left"/>
        <w:rPr>
          <w:rFonts w:ascii="Arial" w:hAnsi="Arial"/>
          <w:b w:val="0"/>
          <w:color w:val="365F91"/>
          <w:sz w:val="32"/>
          <w:szCs w:val="22"/>
          <w:u w:val="none"/>
        </w:rPr>
      </w:pPr>
      <w:bookmarkStart w:id="574" w:name="_Toc21349840"/>
      <w:r w:rsidRPr="002A4BBE">
        <w:rPr>
          <w:rFonts w:ascii="Arial" w:hAnsi="Arial"/>
          <w:b w:val="0"/>
          <w:color w:val="365F91"/>
          <w:sz w:val="32"/>
          <w:szCs w:val="22"/>
          <w:u w:val="none"/>
        </w:rPr>
        <w:t>SECTION H – REMEDIES AND RELIEF</w:t>
      </w:r>
      <w:bookmarkEnd w:id="572"/>
      <w:bookmarkEnd w:id="573"/>
      <w:bookmarkEnd w:id="574"/>
    </w:p>
    <w:p w14:paraId="341C2B1D" w14:textId="23393F08" w:rsidR="00B20B66" w:rsidRPr="002A4BBE" w:rsidRDefault="002A4BBE" w:rsidP="002A16D3">
      <w:pPr>
        <w:pStyle w:val="Heading1"/>
        <w:keepNext w:val="0"/>
        <w:numPr>
          <w:ilvl w:val="0"/>
          <w:numId w:val="18"/>
        </w:numPr>
        <w:tabs>
          <w:tab w:val="clear" w:pos="709"/>
        </w:tabs>
        <w:spacing w:after="240"/>
        <w:ind w:left="851" w:hanging="851"/>
        <w:jc w:val="left"/>
        <w:rPr>
          <w:rFonts w:ascii="Arial" w:hAnsi="Arial"/>
          <w:b w:val="0"/>
          <w:color w:val="365F91"/>
          <w:sz w:val="32"/>
          <w:szCs w:val="22"/>
          <w:u w:val="none"/>
        </w:rPr>
      </w:pPr>
      <w:bookmarkStart w:id="575" w:name="_Ref349230652"/>
      <w:bookmarkStart w:id="576" w:name="_Ref59943401"/>
      <w:bookmarkStart w:id="577" w:name="_Ref73263942"/>
      <w:bookmarkStart w:id="578" w:name="_Toc127759105"/>
      <w:bookmarkStart w:id="579" w:name="_Toc139080462"/>
      <w:bookmarkStart w:id="580" w:name="_Ref347341818"/>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6C33C7BD" w14:textId="197D2594" w:rsidR="002347E2" w:rsidRPr="002A4BBE" w:rsidRDefault="002A4BBE" w:rsidP="002A16D3">
      <w:pPr>
        <w:pStyle w:val="Heading1"/>
        <w:widowControl/>
        <w:numPr>
          <w:ilvl w:val="0"/>
          <w:numId w:val="26"/>
        </w:numPr>
        <w:tabs>
          <w:tab w:val="clear" w:pos="709"/>
        </w:tabs>
        <w:spacing w:after="240"/>
        <w:ind w:left="851" w:hanging="851"/>
        <w:jc w:val="left"/>
        <w:rPr>
          <w:rFonts w:ascii="Arial" w:hAnsi="Arial"/>
          <w:b w:val="0"/>
          <w:bCs w:val="0"/>
          <w:color w:val="365F91"/>
          <w:sz w:val="32"/>
          <w:szCs w:val="22"/>
          <w:u w:val="none"/>
        </w:rPr>
      </w:pPr>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5A925D92" w14:textId="00DA2337" w:rsidR="002347E2" w:rsidRPr="002A4BBE" w:rsidRDefault="002A4BBE"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1" w:name="_Toc21349846"/>
      <w:r w:rsidRPr="002A4BBE">
        <w:rPr>
          <w:rFonts w:ascii="Arial" w:hAnsi="Arial"/>
          <w:b w:val="0"/>
          <w:color w:val="365F91"/>
          <w:sz w:val="32"/>
          <w:szCs w:val="22"/>
          <w:u w:val="none"/>
        </w:rPr>
        <w:t>Remedial Adviser</w:t>
      </w:r>
      <w:bookmarkEnd w:id="581"/>
    </w:p>
    <w:p w14:paraId="1DED8C3E" w14:textId="364D9D25"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2" w:name="_Toc21349847"/>
      <w:r w:rsidRPr="002347E2">
        <w:rPr>
          <w:rFonts w:ascii="Arial" w:hAnsi="Arial"/>
          <w:b w:val="0"/>
          <w:color w:val="000000" w:themeColor="text1"/>
          <w:sz w:val="22"/>
          <w:szCs w:val="20"/>
          <w:u w:val="none"/>
        </w:rPr>
        <w:t>If:</w:t>
      </w:r>
      <w:bookmarkEnd w:id="582"/>
    </w:p>
    <w:p w14:paraId="3D29DA0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of the Intervention Trigger Events occur; or</w:t>
      </w:r>
    </w:p>
    <w:p w14:paraId="64338AB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reasonably believes that any of the Intervention Trig</w:t>
      </w:r>
      <w:r w:rsidR="009E71B8">
        <w:rPr>
          <w:rFonts w:ascii="Arial" w:hAnsi="Arial" w:cs="Arial"/>
          <w:color w:val="000000" w:themeColor="text1"/>
          <w:sz w:val="22"/>
          <w:szCs w:val="22"/>
        </w:rPr>
        <w:t>ger Events are likely to occur,</w:t>
      </w:r>
    </w:p>
    <w:p w14:paraId="02D301F5" w14:textId="77777777" w:rsidR="002347E2" w:rsidRPr="002347E2" w:rsidRDefault="00A14AF9" w:rsidP="007538B1">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(each an “</w:t>
      </w:r>
      <w:r w:rsidRPr="002347E2">
        <w:rPr>
          <w:rFonts w:ascii="Arial" w:hAnsi="Arial" w:cs="Arial"/>
          <w:b/>
          <w:bCs/>
          <w:color w:val="000000" w:themeColor="text1"/>
          <w:sz w:val="22"/>
          <w:szCs w:val="22"/>
        </w:rPr>
        <w:t>Intervention Cause</w:t>
      </w:r>
      <w:r w:rsidRPr="002347E2">
        <w:rPr>
          <w:rFonts w:ascii="Arial" w:hAnsi="Arial" w:cs="Arial"/>
          <w:color w:val="000000" w:themeColor="text1"/>
          <w:sz w:val="22"/>
          <w:szCs w:val="22"/>
        </w:rPr>
        <w:t xml:space="preserve">”), the Authority may give notice to the Supplier (an </w:t>
      </w:r>
      <w:r w:rsidRPr="002347E2">
        <w:rPr>
          <w:rFonts w:ascii="Arial" w:hAnsi="Arial" w:cs="Arial"/>
          <w:b/>
          <w:bCs/>
          <w:color w:val="000000" w:themeColor="text1"/>
          <w:sz w:val="22"/>
          <w:szCs w:val="22"/>
        </w:rPr>
        <w:t>“Intervention Notice”</w:t>
      </w:r>
      <w:r w:rsidRPr="002347E2">
        <w:rPr>
          <w:rFonts w:ascii="Arial" w:hAnsi="Arial" w:cs="Arial"/>
          <w:color w:val="000000" w:themeColor="text1"/>
          <w:sz w:val="22"/>
          <w:szCs w:val="22"/>
        </w:rPr>
        <w:t>) giving reasonable details of the Intervention Cause and requiring:</w:t>
      </w:r>
    </w:p>
    <w:p w14:paraId="32EAB212" w14:textId="77777777"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a meeting between the Authority Representative and the Supplier Representative to discuss the Intervention Cause; and/or</w:t>
      </w:r>
    </w:p>
    <w:p w14:paraId="4AE86FAA" w14:textId="75B4C2CB"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the appointment as soon as practicable by the Supplier of a Remedial Adviser, as furth</w:t>
      </w:r>
      <w:r w:rsidR="003861BA" w:rsidRPr="002347E2">
        <w:rPr>
          <w:rFonts w:ascii="Arial" w:hAnsi="Arial" w:cs="Arial"/>
          <w:color w:val="000000" w:themeColor="text1"/>
          <w:sz w:val="22"/>
          <w:szCs w:val="22"/>
        </w:rPr>
        <w:t>er described in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003861BA" w:rsidRPr="002347E2">
        <w:rPr>
          <w:rFonts w:ascii="Arial" w:hAnsi="Arial" w:cs="Arial"/>
          <w:color w:val="000000" w:themeColor="text1"/>
          <w:sz w:val="22"/>
          <w:szCs w:val="22"/>
        </w:rPr>
        <w:t>.</w:t>
      </w:r>
    </w:p>
    <w:p w14:paraId="7640B3BB" w14:textId="3BCF0295" w:rsidR="002347E2" w:rsidRDefault="00A14AF9" w:rsidP="003175C0">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For the avoidance of doubt, if the Intervention Cause is also a Supplier Termination Event, the Authority has no obligation to exercise its rights under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2347E2">
        <w:rPr>
          <w:rFonts w:ascii="Arial" w:hAnsi="Arial" w:cs="Arial"/>
          <w:color w:val="000000" w:themeColor="text1"/>
          <w:sz w:val="22"/>
          <w:szCs w:val="22"/>
        </w:rPr>
        <w:t>.1 prior to or instead of exercising its right to terminate this Agreement.</w:t>
      </w:r>
    </w:p>
    <w:p w14:paraId="48A50F68" w14:textId="5FDF930E"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If the Authority gives notice that it requires the app</w:t>
      </w:r>
      <w:r w:rsidR="002347E2">
        <w:rPr>
          <w:rFonts w:ascii="Arial" w:hAnsi="Arial"/>
          <w:color w:val="000000" w:themeColor="text1"/>
          <w:sz w:val="22"/>
        </w:rPr>
        <w:t>ointment of a Remedial Adviser:</w:t>
      </w:r>
    </w:p>
    <w:p w14:paraId="7F4CDE6C"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Remedial Adviser shall be:</w:t>
      </w:r>
    </w:p>
    <w:p w14:paraId="42FDC6AD"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 person selected by the Supplier and approved by the Authority; or</w:t>
      </w:r>
    </w:p>
    <w:p w14:paraId="1CBBB4FD" w14:textId="3385066D"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if none of the persons selected by the Supplier have been approved by the Authority (or no person has been selected by the Supplier) within </w:t>
      </w:r>
      <w:r w:rsidR="003861BA" w:rsidRPr="004E68BB">
        <w:rPr>
          <w:rFonts w:ascii="Arial" w:hAnsi="Arial" w:cs="Arial"/>
          <w:color w:val="000000" w:themeColor="text1"/>
          <w:sz w:val="22"/>
          <w:szCs w:val="22"/>
        </w:rPr>
        <w:t>ten (</w:t>
      </w:r>
      <w:r w:rsidRPr="004E68BB">
        <w:rPr>
          <w:rFonts w:ascii="Arial" w:hAnsi="Arial" w:cs="Arial"/>
          <w:color w:val="000000" w:themeColor="text1"/>
          <w:sz w:val="22"/>
          <w:szCs w:val="22"/>
        </w:rPr>
        <w:t>10</w:t>
      </w:r>
      <w:r w:rsidR="003861B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Working Days following the date on which the Intervention Notice is given, a person identified by the Authority; </w:t>
      </w:r>
    </w:p>
    <w:p w14:paraId="681B151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terms of engagement and start date agreed with the Remedial Adviser must be approved by the Authority; and</w:t>
      </w:r>
    </w:p>
    <w:p w14:paraId="6B96AAA8" w14:textId="1DB84AD6"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right of the Authority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for the occurrence of that Intervention Cause shall be suspended for </w:t>
      </w:r>
      <w:r w:rsidR="0024463D" w:rsidRPr="004E68BB">
        <w:rPr>
          <w:rFonts w:ascii="Arial" w:hAnsi="Arial" w:cs="Arial"/>
          <w:color w:val="000000" w:themeColor="text1"/>
          <w:sz w:val="22"/>
          <w:szCs w:val="22"/>
        </w:rPr>
        <w:t>sixty (</w:t>
      </w:r>
      <w:r w:rsidRPr="004E68BB">
        <w:rPr>
          <w:rFonts w:ascii="Arial" w:hAnsi="Arial" w:cs="Arial"/>
          <w:color w:val="000000" w:themeColor="text1"/>
          <w:sz w:val="22"/>
          <w:szCs w:val="22"/>
        </w:rPr>
        <w:t>60</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Working Days from (and including) the date of the Intervention Notice (or such other period as may be agreed between the Parties)</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Pr="004E68BB">
        <w:rPr>
          <w:rFonts w:ascii="Arial" w:hAnsi="Arial" w:cs="Arial"/>
          <w:b/>
          <w:color w:val="000000" w:themeColor="text1"/>
          <w:sz w:val="22"/>
          <w:szCs w:val="22"/>
        </w:rPr>
        <w:t>“Intervention Period”</w:t>
      </w:r>
      <w:r w:rsidR="004632BE" w:rsidRPr="004E68BB">
        <w:rPr>
          <w:rFonts w:ascii="Arial" w:hAnsi="Arial" w:cs="Arial"/>
          <w:color w:val="000000" w:themeColor="text1"/>
          <w:sz w:val="22"/>
          <w:szCs w:val="22"/>
        </w:rPr>
        <w:t>).</w:t>
      </w:r>
    </w:p>
    <w:p w14:paraId="454283D9" w14:textId="6DD04FEA"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Remedial Adviser’s overall objective shall be to mitigate the effects of, and (to the extent capable of being remedied) to remedy, the Intervention Cause and to avoid the occurrence of similar circumstances in the future.  In furtherance of this objective (but without diminishing the Supplier’s responsibilities under this Agreement), the Parties agree that the Remedial Adviser may undertake any one or more of the following actions:</w:t>
      </w:r>
    </w:p>
    <w:p w14:paraId="23C8FFDD" w14:textId="38DBBF0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observe the conduct of and work alongside the Supplier Personnel to the extent that the Remedial Adviser considers reasonable and proportionate having re</w:t>
      </w:r>
      <w:r w:rsidR="004632BE" w:rsidRPr="004E68BB">
        <w:rPr>
          <w:rFonts w:ascii="Arial" w:hAnsi="Arial" w:cs="Arial"/>
          <w:color w:val="000000" w:themeColor="text1"/>
          <w:sz w:val="22"/>
          <w:szCs w:val="22"/>
        </w:rPr>
        <w:t>gard to the Intervention Cause;</w:t>
      </w:r>
    </w:p>
    <w:p w14:paraId="710C8791" w14:textId="5E4AAF3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gather any information the Remedial Adviser considers relevant in th</w:t>
      </w:r>
      <w:r w:rsidR="004632BE" w:rsidRPr="004E68BB">
        <w:rPr>
          <w:rFonts w:ascii="Arial" w:hAnsi="Arial" w:cs="Arial"/>
          <w:color w:val="000000" w:themeColor="text1"/>
          <w:sz w:val="22"/>
          <w:szCs w:val="22"/>
        </w:rPr>
        <w:t>e furtherance of its objective;</w:t>
      </w:r>
    </w:p>
    <w:p w14:paraId="08B9AE0E" w14:textId="2877357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write reports and provide information to the Authority in connection with the steps being taken by the Supplier to</w:t>
      </w:r>
      <w:r w:rsidR="004632BE" w:rsidRPr="004E68BB">
        <w:rPr>
          <w:rFonts w:ascii="Arial" w:hAnsi="Arial" w:cs="Arial"/>
          <w:color w:val="000000" w:themeColor="text1"/>
          <w:sz w:val="22"/>
          <w:szCs w:val="22"/>
        </w:rPr>
        <w:t xml:space="preserve"> remedy the Intervention Cause;</w:t>
      </w:r>
    </w:p>
    <w:p w14:paraId="5657039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make recommendations to the Authority and/or the Supplier as to how the Intervention Cause might be mitigated or avoided in the future; and/or</w:t>
      </w:r>
    </w:p>
    <w:p w14:paraId="1D33811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take any other steps that the Authority and/or the Remedial Adviser reasonably considers necessary or expedient in order to mitigate or rectify the Intervention Cause.</w:t>
      </w:r>
    </w:p>
    <w:p w14:paraId="1E53AA68" w14:textId="54996E91"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w:t>
      </w:r>
    </w:p>
    <w:p w14:paraId="0ABD2B41" w14:textId="4EF1D4C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alongside, provide information to, co-operate in good faith with and adopt any reasonable methodology in providing the Services recom</w:t>
      </w:r>
      <w:r w:rsidR="004632BE" w:rsidRPr="004E68BB">
        <w:rPr>
          <w:rFonts w:ascii="Arial" w:hAnsi="Arial" w:cs="Arial"/>
          <w:color w:val="000000" w:themeColor="text1"/>
          <w:sz w:val="22"/>
          <w:szCs w:val="22"/>
        </w:rPr>
        <w:t>mended by the Remedial Adviser;</w:t>
      </w:r>
    </w:p>
    <w:p w14:paraId="16311D6E" w14:textId="551BA7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ensure that the Remedial Adviser has all the access it may require in order to carry out its objective, including access to the Asse</w:t>
      </w:r>
      <w:r w:rsidR="009E71B8">
        <w:rPr>
          <w:rFonts w:ascii="Arial" w:hAnsi="Arial" w:cs="Arial"/>
          <w:color w:val="000000" w:themeColor="text1"/>
          <w:sz w:val="22"/>
          <w:szCs w:val="22"/>
        </w:rPr>
        <w:t>ts;</w:t>
      </w:r>
    </w:p>
    <w:p w14:paraId="7542BD01" w14:textId="64DAFA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submit to such monitoring as the Authority and/or the Remedial Adviser considers reasonable and proportionate in respect of the Interventi</w:t>
      </w:r>
      <w:r w:rsidR="004632BE" w:rsidRPr="004E68BB">
        <w:rPr>
          <w:rFonts w:ascii="Arial" w:hAnsi="Arial" w:cs="Arial"/>
          <w:color w:val="000000" w:themeColor="text1"/>
          <w:sz w:val="22"/>
          <w:szCs w:val="22"/>
        </w:rPr>
        <w:t>on Cause;</w:t>
      </w:r>
    </w:p>
    <w:p w14:paraId="1C59CA79" w14:textId="77777777" w:rsidR="00B14218" w:rsidRPr="004E68BB"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implement any reasonable recommendations made by the Remedial Adviser that have been approved by the Authority within the timescales given by the Remedial Adviser; and</w:t>
      </w:r>
    </w:p>
    <w:p w14:paraId="0296D7E1" w14:textId="77777777" w:rsidR="002347E2" w:rsidRPr="002347E2"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not terminate the appointment of the Remedial Adviser prior to the end of the Intervention Period without the prior consent of the Authority (such consent not to be unreasonably withheld).</w:t>
      </w:r>
    </w:p>
    <w:p w14:paraId="4E145207" w14:textId="07311F9F" w:rsidR="00B14218" w:rsidRPr="002347E2"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2347E2">
        <w:rPr>
          <w:rFonts w:ascii="Arial" w:hAnsi="Arial"/>
          <w:color w:val="000000" w:themeColor="text1"/>
          <w:sz w:val="22"/>
        </w:rPr>
        <w:t>The Supplier shall be responsible for:</w:t>
      </w:r>
    </w:p>
    <w:p w14:paraId="7C9BAD88" w14:textId="77777777" w:rsidR="00B14218" w:rsidRPr="004E68BB"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the costs of appointing, and the fees charged by, the Remedial Adviser; and</w:t>
      </w:r>
    </w:p>
    <w:p w14:paraId="32B72F28" w14:textId="573436F2" w:rsidR="002347E2" w:rsidRPr="002347E2"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its own costs in connection with any action required by the Authority and/or the Remedial Adviser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w:t>
      </w:r>
    </w:p>
    <w:p w14:paraId="41F4ABF9" w14:textId="4E306C4A" w:rsidR="00B14218" w:rsidRPr="002347E2" w:rsidRDefault="00A14AF9" w:rsidP="002A16D3">
      <w:pPr>
        <w:widowControl w:val="0"/>
        <w:numPr>
          <w:ilvl w:val="1"/>
          <w:numId w:val="40"/>
        </w:numPr>
        <w:tabs>
          <w:tab w:val="clear" w:pos="709"/>
        </w:tabs>
        <w:spacing w:after="240"/>
        <w:ind w:left="851" w:hanging="851"/>
        <w:jc w:val="left"/>
        <w:rPr>
          <w:rFonts w:ascii="Arial" w:hAnsi="Arial" w:cs="Arial"/>
          <w:b/>
          <w:i/>
          <w:iCs/>
          <w:color w:val="000000" w:themeColor="text1"/>
          <w:sz w:val="22"/>
          <w:szCs w:val="22"/>
        </w:rPr>
      </w:pPr>
      <w:r w:rsidRPr="002347E2">
        <w:rPr>
          <w:rFonts w:ascii="Arial" w:hAnsi="Arial"/>
          <w:color w:val="000000" w:themeColor="text1"/>
          <w:sz w:val="22"/>
        </w:rPr>
        <w:t>If:</w:t>
      </w:r>
    </w:p>
    <w:p w14:paraId="627655E2"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w:t>
      </w:r>
    </w:p>
    <w:p w14:paraId="70C9A48D" w14:textId="77777777"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fails to perform any of the steps required by the Authority in an Intervention Notice; and/or</w:t>
      </w:r>
    </w:p>
    <w:p w14:paraId="02BAB32E" w14:textId="3F3DC379"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is in Default of any of its obligations under 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H3</w:t>
      </w:r>
      <w:r w:rsidRPr="004E68BB">
        <w:rPr>
          <w:rFonts w:ascii="Arial" w:hAnsi="Arial"/>
          <w:color w:val="000000" w:themeColor="text1"/>
          <w:sz w:val="22"/>
          <w:szCs w:val="22"/>
        </w:rPr>
        <w:t>.4; and/or</w:t>
      </w:r>
    </w:p>
    <w:p w14:paraId="4F78AC39" w14:textId="77777777" w:rsidR="00B14218" w:rsidRPr="004E68BB" w:rsidRDefault="00A14AF9" w:rsidP="002A16D3">
      <w:pPr>
        <w:widowControl w:val="0"/>
        <w:numPr>
          <w:ilvl w:val="2"/>
          <w:numId w:val="40"/>
        </w:numPr>
        <w:spacing w:after="240"/>
        <w:ind w:left="1440" w:hanging="567"/>
        <w:jc w:val="left"/>
        <w:rPr>
          <w:rFonts w:ascii="Arial" w:hAnsi="Arial" w:cs="Arial"/>
          <w:b/>
          <w:i/>
          <w:iCs/>
          <w:color w:val="000000" w:themeColor="text1"/>
          <w:sz w:val="22"/>
          <w:szCs w:val="22"/>
        </w:rPr>
      </w:pPr>
      <w:r w:rsidRPr="004E68BB">
        <w:rPr>
          <w:rFonts w:ascii="Arial" w:hAnsi="Arial" w:cs="Arial"/>
          <w:bCs/>
          <w:color w:val="000000" w:themeColor="text1"/>
          <w:sz w:val="22"/>
          <w:szCs w:val="22"/>
        </w:rPr>
        <w:t>the relevant Intervention Trigger Event is not rectified by the end of the Intervention Period,</w:t>
      </w:r>
    </w:p>
    <w:p w14:paraId="6373EF9B" w14:textId="1C3080EA" w:rsidR="00B14218" w:rsidRPr="004E68BB" w:rsidRDefault="00A14AF9" w:rsidP="007538B1">
      <w:pPr>
        <w:widowControl w:val="0"/>
        <w:spacing w:after="240"/>
        <w:ind w:left="851" w:hanging="11"/>
        <w:jc w:val="left"/>
        <w:rPr>
          <w:rFonts w:ascii="Arial" w:hAnsi="Arial" w:cs="Arial"/>
          <w:iCs/>
          <w:color w:val="000000" w:themeColor="text1"/>
          <w:sz w:val="22"/>
          <w:szCs w:val="22"/>
        </w:rPr>
      </w:pPr>
      <w:r w:rsidRPr="004E68BB">
        <w:rPr>
          <w:rFonts w:ascii="Arial" w:hAnsi="Arial" w:cs="Arial"/>
          <w:color w:val="000000" w:themeColor="text1"/>
          <w:sz w:val="22"/>
          <w:szCs w:val="22"/>
        </w:rPr>
        <w:t>(each a “</w:t>
      </w:r>
      <w:r w:rsidRPr="004E68BB">
        <w:rPr>
          <w:rFonts w:ascii="Arial" w:hAnsi="Arial" w:cs="Arial"/>
          <w:b/>
          <w:color w:val="000000" w:themeColor="text1"/>
          <w:sz w:val="22"/>
          <w:szCs w:val="22"/>
        </w:rPr>
        <w:t>Remedial Adviser Failure”</w:t>
      </w:r>
      <w:r w:rsidRPr="004E68BB">
        <w:rPr>
          <w:rFonts w:ascii="Arial" w:hAnsi="Arial" w:cs="Arial"/>
          <w:color w:val="000000" w:themeColor="text1"/>
          <w:sz w:val="22"/>
          <w:szCs w:val="22"/>
        </w:rPr>
        <w:t>), the Authority shall be entitled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w:t>
      </w:r>
    </w:p>
    <w:p w14:paraId="71BC0989" w14:textId="731E2E5B"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3" w:name="_Toc21349848"/>
      <w:r w:rsidRPr="007538B1">
        <w:rPr>
          <w:rFonts w:ascii="Arial" w:hAnsi="Arial"/>
          <w:b w:val="0"/>
          <w:color w:val="365F91"/>
          <w:sz w:val="32"/>
          <w:szCs w:val="22"/>
          <w:u w:val="none"/>
        </w:rPr>
        <w:t>Step-In Rights</w:t>
      </w:r>
      <w:bookmarkEnd w:id="583"/>
    </w:p>
    <w:p w14:paraId="55C6D31D" w14:textId="06FE2D4C" w:rsidR="00B14218" w:rsidRPr="004E68BB"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4E68BB">
        <w:rPr>
          <w:rFonts w:ascii="Arial" w:hAnsi="Arial" w:cs="Arial"/>
          <w:color w:val="000000" w:themeColor="text1"/>
          <w:sz w:val="22"/>
          <w:szCs w:val="22"/>
        </w:rPr>
        <w:t xml:space="preserve">On the occurrence of a Step-In Trigger Event, the Authority may serve notice on the Supplier (a </w:t>
      </w:r>
      <w:r w:rsidRPr="004E68BB">
        <w:rPr>
          <w:rFonts w:ascii="Arial" w:hAnsi="Arial" w:cs="Arial"/>
          <w:b/>
          <w:bCs/>
          <w:color w:val="000000" w:themeColor="text1"/>
          <w:sz w:val="22"/>
          <w:szCs w:val="22"/>
        </w:rPr>
        <w:t>“Step-In Notice”</w:t>
      </w:r>
      <w:r w:rsidRPr="004E68BB">
        <w:rPr>
          <w:rFonts w:ascii="Arial" w:hAnsi="Arial" w:cs="Arial"/>
          <w:color w:val="000000" w:themeColor="text1"/>
          <w:sz w:val="22"/>
          <w:szCs w:val="22"/>
        </w:rPr>
        <w:t>) that it will be taking action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(Step-in Rights), either itself or with the assistance of a third party (provided that the Supplier may require any third parties to comply with a confidentiality undertaking equivalent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F6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Confidentiality</w:t>
      </w:r>
      <w:r w:rsidRPr="004E68BB">
        <w:rPr>
          <w:rFonts w:ascii="Arial" w:hAnsi="Arial" w:cs="Arial"/>
          <w:color w:val="000000" w:themeColor="text1"/>
          <w:sz w:val="22"/>
          <w:szCs w:val="22"/>
        </w:rPr>
        <w:t>)).</w:t>
      </w:r>
      <w:r w:rsidRPr="004E68BB">
        <w:rPr>
          <w:rFonts w:ascii="Arial" w:hAnsi="Arial" w:cs="Arial"/>
          <w:bCs/>
          <w:color w:val="000000" w:themeColor="text1"/>
          <w:sz w:val="22"/>
          <w:szCs w:val="22"/>
        </w:rPr>
        <w:t xml:space="preserve"> </w:t>
      </w:r>
      <w:r w:rsidR="0024463D" w:rsidRPr="004E68BB">
        <w:rPr>
          <w:rFonts w:ascii="Arial" w:hAnsi="Arial" w:cs="Arial"/>
          <w:bCs/>
          <w:color w:val="000000" w:themeColor="text1"/>
          <w:sz w:val="22"/>
          <w:szCs w:val="22"/>
        </w:rPr>
        <w:t xml:space="preserve"> </w:t>
      </w:r>
      <w:r w:rsidRPr="004E68BB">
        <w:rPr>
          <w:rFonts w:ascii="Arial" w:hAnsi="Arial" w:cs="Arial"/>
          <w:color w:val="000000" w:themeColor="text1"/>
          <w:sz w:val="22"/>
          <w:szCs w:val="22"/>
        </w:rPr>
        <w:t>The Step-In Notice shall set out the following:</w:t>
      </w:r>
    </w:p>
    <w:p w14:paraId="479DF399"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action the Authority wishes to take and in particular the Services that it wishes to control (the </w:t>
      </w:r>
      <w:r w:rsidRPr="004E68BB">
        <w:rPr>
          <w:rFonts w:ascii="Arial" w:hAnsi="Arial" w:cs="Arial"/>
          <w:b/>
          <w:bCs/>
          <w:color w:val="000000" w:themeColor="text1"/>
          <w:sz w:val="22"/>
          <w:szCs w:val="22"/>
        </w:rPr>
        <w:t>“Required Action”</w:t>
      </w:r>
      <w:r w:rsidRPr="004E68BB">
        <w:rPr>
          <w:rFonts w:ascii="Arial" w:hAnsi="Arial" w:cs="Arial"/>
          <w:color w:val="000000" w:themeColor="text1"/>
          <w:sz w:val="22"/>
          <w:szCs w:val="22"/>
        </w:rPr>
        <w:t>);</w:t>
      </w:r>
    </w:p>
    <w:p w14:paraId="11971C49" w14:textId="296CC07F"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Step-In Trigger Event that has occurred and whether the Authority believes that the Required Action is</w:t>
      </w:r>
      <w:r w:rsidR="009E71B8">
        <w:rPr>
          <w:rFonts w:ascii="Arial" w:hAnsi="Arial" w:cs="Arial"/>
          <w:color w:val="000000" w:themeColor="text1"/>
          <w:sz w:val="22"/>
          <w:szCs w:val="22"/>
        </w:rPr>
        <w:t xml:space="preserve"> due to the Supplier's Default;</w:t>
      </w:r>
    </w:p>
    <w:p w14:paraId="6D24DEFA" w14:textId="57BE9F2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date on which it wishes to commence th</w:t>
      </w:r>
      <w:r w:rsidR="004632BE" w:rsidRPr="004E68BB">
        <w:rPr>
          <w:rFonts w:ascii="Arial" w:hAnsi="Arial" w:cs="Arial"/>
          <w:color w:val="000000" w:themeColor="text1"/>
          <w:sz w:val="22"/>
          <w:szCs w:val="22"/>
        </w:rPr>
        <w:t>e Required Action;</w:t>
      </w:r>
    </w:p>
    <w:p w14:paraId="3A8B2172" w14:textId="57DBFF61"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time</w:t>
      </w:r>
      <w:r w:rsidRPr="004E68BB">
        <w:rPr>
          <w:rFonts w:ascii="Arial" w:hAnsi="Arial" w:cs="Arial"/>
          <w:b/>
          <w:bCs/>
          <w:color w:val="000000" w:themeColor="text1"/>
          <w:sz w:val="22"/>
          <w:szCs w:val="22"/>
        </w:rPr>
        <w:t xml:space="preserve"> </w:t>
      </w:r>
      <w:r w:rsidRPr="004E68BB">
        <w:rPr>
          <w:rFonts w:ascii="Arial" w:hAnsi="Arial" w:cs="Arial"/>
          <w:color w:val="000000" w:themeColor="text1"/>
          <w:sz w:val="22"/>
          <w:szCs w:val="22"/>
        </w:rPr>
        <w:t>period which it believes will be nec</w:t>
      </w:r>
      <w:r w:rsidR="004632BE" w:rsidRPr="004E68BB">
        <w:rPr>
          <w:rFonts w:ascii="Arial" w:hAnsi="Arial" w:cs="Arial"/>
          <w:color w:val="000000" w:themeColor="text1"/>
          <w:sz w:val="22"/>
          <w:szCs w:val="22"/>
        </w:rPr>
        <w:t>essary for the Required Action;</w:t>
      </w:r>
    </w:p>
    <w:p w14:paraId="068ED9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the Authority will require access to the Supplier's premises and/or the Sites; and</w:t>
      </w:r>
    </w:p>
    <w:p w14:paraId="29155B8F"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to the extent practicable, the impact that the Authority anticipates the Required Action will have on the Supplier’s obligations to provide the Services during the period that the </w:t>
      </w:r>
      <w:r w:rsidR="004632BE" w:rsidRPr="004E68BB">
        <w:rPr>
          <w:rFonts w:ascii="Arial" w:hAnsi="Arial" w:cs="Arial"/>
          <w:color w:val="000000" w:themeColor="text1"/>
          <w:sz w:val="22"/>
          <w:szCs w:val="22"/>
        </w:rPr>
        <w:t>Required Action is being taken.</w:t>
      </w:r>
    </w:p>
    <w:p w14:paraId="7CA6CC75" w14:textId="113493C3"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Following service of a Step-In Notice, the Authority shall:</w:t>
      </w:r>
    </w:p>
    <w:p w14:paraId="25FEADC6" w14:textId="6B94B3A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take the Required Action set out in the Step-In Notice and any consequential additional action as it reasonably believes is necessary </w:t>
      </w:r>
      <w:r w:rsidR="004632BE" w:rsidRPr="004E68BB">
        <w:rPr>
          <w:rFonts w:ascii="Arial" w:hAnsi="Arial" w:cs="Arial"/>
          <w:color w:val="000000" w:themeColor="text1"/>
          <w:sz w:val="22"/>
          <w:szCs w:val="22"/>
        </w:rPr>
        <w:t>to achieve the Required Action;</w:t>
      </w:r>
    </w:p>
    <w:p w14:paraId="365D55C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keep records of the Required Action taken and provide information about the Required Action to the Supplier;</w:t>
      </w:r>
    </w:p>
    <w:p w14:paraId="35B08CC2"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co-operate wherever reasonable with the Supplier in order to enable the Supplier to continue to provide the Services in relation to which the Authority is not assuming control; and</w:t>
      </w:r>
    </w:p>
    <w:p w14:paraId="5DC63D33" w14:textId="32DFDF60"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act reasonably in mitigating the cost that the Supplier will incur as a result of the exercise of the Authority's rights under this </w:t>
      </w:r>
      <w:r w:rsidR="00862AF9">
        <w:rPr>
          <w:rFonts w:ascii="Arial" w:hAnsi="Arial" w:cs="Arial"/>
          <w:color w:val="000000" w:themeColor="text1"/>
          <w:sz w:val="22"/>
          <w:szCs w:val="22"/>
        </w:rPr>
        <w:t>H4</w:t>
      </w:r>
      <w:r w:rsidRPr="004E68BB">
        <w:rPr>
          <w:rFonts w:ascii="Arial" w:hAnsi="Arial" w:cs="Arial"/>
          <w:color w:val="000000" w:themeColor="text1"/>
          <w:sz w:val="22"/>
          <w:szCs w:val="22"/>
        </w:rPr>
        <w:t>.</w:t>
      </w:r>
    </w:p>
    <w:p w14:paraId="24A3651E" w14:textId="6A586FCF"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For so long as and to the extent that the Required Action is continuing, then:</w:t>
      </w:r>
    </w:p>
    <w:p w14:paraId="2B6AFC4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shall not be obliged to provide the Services to the extent that they are the subject of the Required Action;</w:t>
      </w:r>
    </w:p>
    <w:p w14:paraId="425C009C" w14:textId="08FDDFAB"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 Deductions shall be applicable in relation to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Services that are the subject of the Required Action and the provisions of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 xml:space="preserve">.4 shall apply to Deductions from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other Services; and</w:t>
      </w:r>
    </w:p>
    <w:p w14:paraId="19711795" w14:textId="0E7A5C72"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shall pay to the Supplier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after subtracting any applicable Deductions and the Authority's costs</w:t>
      </w:r>
      <w:r w:rsidR="0024463D" w:rsidRPr="004E68BB">
        <w:rPr>
          <w:rFonts w:ascii="Arial" w:hAnsi="Arial" w:cs="Arial"/>
          <w:color w:val="000000" w:themeColor="text1"/>
          <w:sz w:val="22"/>
          <w:szCs w:val="22"/>
        </w:rPr>
        <w:t xml:space="preserve"> of taking the Required Action.</w:t>
      </w:r>
    </w:p>
    <w:p w14:paraId="5FFEAFCB" w14:textId="26A16A20" w:rsidR="00B14218" w:rsidRPr="00EE787A"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 xml:space="preserve">If </w:t>
      </w:r>
      <w:r w:rsidRPr="002347E2">
        <w:rPr>
          <w:rFonts w:ascii="Arial" w:hAnsi="Arial"/>
          <w:color w:val="000000" w:themeColor="text1"/>
          <w:sz w:val="22"/>
          <w:szCs w:val="22"/>
        </w:rPr>
        <w:t xml:space="preserve">the Supplier demonstrates to the reasonable satisfaction of the Authority that </w:t>
      </w:r>
      <w:r w:rsidRPr="002347E2">
        <w:rPr>
          <w:rFonts w:ascii="Arial" w:hAnsi="Arial"/>
          <w:color w:val="000000" w:themeColor="text1"/>
          <w:sz w:val="22"/>
        </w:rPr>
        <w:t xml:space="preserve">the Required Action has </w:t>
      </w:r>
      <w:r w:rsidRPr="00EE787A">
        <w:rPr>
          <w:rFonts w:ascii="Arial" w:hAnsi="Arial" w:cs="Arial"/>
          <w:color w:val="000000" w:themeColor="text1"/>
          <w:sz w:val="22"/>
        </w:rPr>
        <w:t>resulted in:</w:t>
      </w:r>
    </w:p>
    <w:p w14:paraId="48AADE94" w14:textId="77777777" w:rsidR="00B14218" w:rsidRPr="00EE787A"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degradation of any Services not subject to the Required Action; or </w:t>
      </w:r>
    </w:p>
    <w:p w14:paraId="0BA8CA03" w14:textId="07393EAC" w:rsidR="002347E2" w:rsidRPr="00EE787A" w:rsidRDefault="00EE787A"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non-achievement of any </w:t>
      </w:r>
      <w:r>
        <w:rPr>
          <w:rFonts w:ascii="Arial" w:hAnsi="Arial" w:cs="Arial"/>
          <w:sz w:val="22"/>
          <w:szCs w:val="22"/>
        </w:rPr>
        <w:t>RNO or</w:t>
      </w:r>
      <w:r w:rsidRPr="00EE787A">
        <w:rPr>
          <w:rFonts w:ascii="Arial" w:hAnsi="Arial" w:cs="Arial"/>
          <w:sz w:val="22"/>
          <w:szCs w:val="22"/>
        </w:rPr>
        <w:t xml:space="preserve"> Customer Service Standard</w:t>
      </w:r>
      <w:r w:rsidR="00A14AF9" w:rsidRPr="00EE787A">
        <w:rPr>
          <w:rFonts w:ascii="Arial" w:hAnsi="Arial" w:cs="Arial"/>
          <w:color w:val="000000" w:themeColor="text1"/>
          <w:sz w:val="22"/>
          <w:szCs w:val="22"/>
        </w:rPr>
        <w:t>,</w:t>
      </w:r>
    </w:p>
    <w:p w14:paraId="65BB3A74" w14:textId="3A25FFA0" w:rsidR="002347E2" w:rsidRDefault="00A14AF9" w:rsidP="007538B1">
      <w:pPr>
        <w:widowControl w:val="0"/>
        <w:spacing w:after="240"/>
        <w:ind w:left="851"/>
        <w:jc w:val="left"/>
        <w:rPr>
          <w:rFonts w:ascii="Arial" w:hAnsi="Arial" w:cs="Arial"/>
          <w:color w:val="000000" w:themeColor="text1"/>
          <w:sz w:val="22"/>
          <w:szCs w:val="22"/>
        </w:rPr>
      </w:pPr>
      <w:r w:rsidRPr="00EE787A">
        <w:rPr>
          <w:rFonts w:ascii="Arial" w:hAnsi="Arial" w:cs="Arial"/>
          <w:color w:val="000000" w:themeColor="text1"/>
          <w:sz w:val="22"/>
          <w:szCs w:val="22"/>
        </w:rPr>
        <w:t>beyond that which would have been</w:t>
      </w:r>
      <w:r w:rsidRPr="002347E2">
        <w:rPr>
          <w:rFonts w:ascii="Arial" w:hAnsi="Arial" w:cs="Arial"/>
          <w:color w:val="000000" w:themeColor="text1"/>
          <w:sz w:val="22"/>
          <w:szCs w:val="22"/>
        </w:rPr>
        <w:t xml:space="preserve"> the case had the Authority not taken the Required Action, then the Supplier shall be entitled to an agreed adjustment of the </w:t>
      </w:r>
      <w:r w:rsidR="00A95354">
        <w:rPr>
          <w:rFonts w:ascii="Arial" w:hAnsi="Arial" w:cs="Arial"/>
          <w:color w:val="000000" w:themeColor="text1"/>
          <w:sz w:val="22"/>
          <w:szCs w:val="22"/>
        </w:rPr>
        <w:t>Fees</w:t>
      </w:r>
      <w:r w:rsidRPr="002347E2">
        <w:rPr>
          <w:rFonts w:ascii="Arial" w:hAnsi="Arial" w:cs="Arial"/>
          <w:color w:val="000000" w:themeColor="text1"/>
          <w:sz w:val="22"/>
          <w:szCs w:val="22"/>
        </w:rPr>
        <w:t>.</w:t>
      </w:r>
    </w:p>
    <w:p w14:paraId="4E33B6C0" w14:textId="382385A4"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Before ceasing to exercise its step in rights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xml:space="preserve"> the Authority shall deliver a written notice to the Supplier (a “</w:t>
      </w:r>
      <w:r w:rsidRPr="002347E2">
        <w:rPr>
          <w:rFonts w:ascii="Arial" w:hAnsi="Arial"/>
          <w:b/>
          <w:color w:val="000000" w:themeColor="text1"/>
          <w:sz w:val="22"/>
        </w:rPr>
        <w:t>Step-Out Notice</w:t>
      </w:r>
      <w:r w:rsidRPr="002347E2">
        <w:rPr>
          <w:rFonts w:ascii="Arial" w:hAnsi="Arial"/>
          <w:color w:val="000000" w:themeColor="text1"/>
          <w:sz w:val="22"/>
        </w:rPr>
        <w:t>”), specifying:</w:t>
      </w:r>
    </w:p>
    <w:p w14:paraId="30F6C8AF"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Required Action it has actually taken; and</w:t>
      </w:r>
    </w:p>
    <w:p w14:paraId="067D9F65" w14:textId="4EA9A88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date on which the Authority plans to end the Required Action (the </w:t>
      </w:r>
      <w:r w:rsidRPr="004E68BB">
        <w:rPr>
          <w:rFonts w:ascii="Arial" w:hAnsi="Arial" w:cs="Arial"/>
          <w:b/>
          <w:bCs/>
          <w:color w:val="000000" w:themeColor="text1"/>
          <w:sz w:val="22"/>
          <w:szCs w:val="22"/>
        </w:rPr>
        <w:t>“Step-Out Date”</w:t>
      </w:r>
      <w:r w:rsidRPr="004E68BB">
        <w:rPr>
          <w:rFonts w:ascii="Arial" w:hAnsi="Arial" w:cs="Arial"/>
          <w:color w:val="000000" w:themeColor="text1"/>
          <w:sz w:val="22"/>
          <w:szCs w:val="22"/>
        </w:rPr>
        <w:t>) subject to the Authority being satisfied with the Supplier's ability to resume the provision of the Services and the Supplier's plan developed in accordance with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.6.</w:t>
      </w:r>
    </w:p>
    <w:p w14:paraId="1C58938D" w14:textId="6262051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following receipt of a Step-Out Notice and not less than </w:t>
      </w:r>
      <w:r w:rsidR="0024463D" w:rsidRPr="004E68BB">
        <w:rPr>
          <w:rFonts w:ascii="Arial" w:hAnsi="Arial" w:cs="Arial"/>
          <w:color w:val="000000" w:themeColor="text1"/>
          <w:sz w:val="22"/>
          <w:szCs w:val="22"/>
        </w:rPr>
        <w:t>twenty (</w:t>
      </w:r>
      <w:r w:rsidRPr="004E68BB">
        <w:rPr>
          <w:rFonts w:ascii="Arial" w:hAnsi="Arial" w:cs="Arial"/>
          <w:color w:val="000000" w:themeColor="text1"/>
          <w:sz w:val="22"/>
          <w:szCs w:val="22"/>
        </w:rPr>
        <w:t>20</w:t>
      </w:r>
      <w:r w:rsidR="0024463D"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prior to the Step-Out Date, develop for the Authority's approval a draft plan (a </w:t>
      </w:r>
      <w:r w:rsidRPr="004E68BB">
        <w:rPr>
          <w:rFonts w:ascii="Arial" w:hAnsi="Arial" w:cs="Arial"/>
          <w:b/>
          <w:bCs/>
          <w:color w:val="000000" w:themeColor="text1"/>
          <w:sz w:val="22"/>
          <w:szCs w:val="22"/>
        </w:rPr>
        <w:t>“Step-Out Plan”</w:t>
      </w:r>
      <w:r w:rsidRPr="004E68BB">
        <w:rPr>
          <w:rFonts w:ascii="Arial" w:hAnsi="Arial" w:cs="Arial"/>
          <w:color w:val="000000" w:themeColor="text1"/>
          <w:sz w:val="22"/>
          <w:szCs w:val="22"/>
        </w:rPr>
        <w:t>) relating to the resumption by the Supplier of the Services, including any action the Supplier proposes to take to ensure that the affected Services satisfy the requirements of this Agreement.</w:t>
      </w:r>
    </w:p>
    <w:p w14:paraId="51BCE298" w14:textId="77777777" w:rsid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If the Authority does not approve the draft Step-Out Plan, the Authority shall inform the Supplier of its reasons for not approving it.  The Supplier shall then revise the draft Step-Out Plan taking those reasons into account and shall re-submit the revised plan to the Authority for the Authority’s approval.  The Authority shall not withhold or delay its approval of the dra</w:t>
      </w:r>
      <w:r w:rsidR="004632BE" w:rsidRPr="004E68BB">
        <w:rPr>
          <w:rFonts w:ascii="Arial" w:hAnsi="Arial" w:cs="Arial"/>
          <w:color w:val="000000" w:themeColor="text1"/>
          <w:sz w:val="22"/>
          <w:szCs w:val="22"/>
        </w:rPr>
        <w:t>ft Step-Out Plan unnecessarily.</w:t>
      </w:r>
    </w:p>
    <w:p w14:paraId="4FED88D6" w14:textId="658B52A2"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 bear its own costs in connection with any step-in by the Authority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provided that the Authority shall reimburse the Supplier's reasonable additional expenses incurred directly as a result of any step-in action taken by the Authority under:</w:t>
      </w:r>
    </w:p>
    <w:p w14:paraId="66A7523B" w14:textId="3FE36E17"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(c) or (d) of the definition</w:t>
      </w:r>
      <w:r w:rsidRPr="004E68BB">
        <w:rPr>
          <w:rFonts w:ascii="Arial" w:hAnsi="Arial" w:cs="Arial"/>
          <w:color w:val="000000" w:themeColor="text1"/>
          <w:sz w:val="22"/>
          <w:szCs w:val="22"/>
        </w:rPr>
        <w:t xml:space="preserve"> of a Step-In Trigger Event; or</w:t>
      </w:r>
    </w:p>
    <w:p w14:paraId="3C0A8F21" w14:textId="7D6B3A0F"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(e)</w:t>
      </w:r>
      <w:r w:rsidR="00F45147">
        <w:rPr>
          <w:rFonts w:ascii="Arial" w:hAnsi="Arial" w:cs="Arial"/>
          <w:color w:val="000000" w:themeColor="text1"/>
          <w:sz w:val="22"/>
          <w:szCs w:val="22"/>
        </w:rPr>
        <w:t xml:space="preserve"> and</w:t>
      </w:r>
      <w:r w:rsidR="00A14AF9" w:rsidRPr="004E68BB">
        <w:rPr>
          <w:rFonts w:ascii="Arial" w:hAnsi="Arial" w:cs="Arial"/>
          <w:color w:val="000000" w:themeColor="text1"/>
          <w:sz w:val="22"/>
          <w:szCs w:val="22"/>
        </w:rPr>
        <w:t xml:space="preserve"> (f) of the definition of a Step-in Trigger Event (insofar as the primary cause of the Authority</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serving the Step-In Notice is identified as not being the result of the Supplier’s Default).</w:t>
      </w:r>
    </w:p>
    <w:p w14:paraId="2261F3C7" w14:textId="58B76D2F" w:rsidR="002347E2"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4" w:name="_Toc21349849"/>
      <w:r w:rsidRPr="007538B1">
        <w:rPr>
          <w:rFonts w:ascii="Arial" w:hAnsi="Arial"/>
          <w:b w:val="0"/>
          <w:color w:val="365F91"/>
          <w:sz w:val="32"/>
          <w:szCs w:val="22"/>
          <w:u w:val="none"/>
        </w:rPr>
        <w:t>Authority Cause</w:t>
      </w:r>
      <w:bookmarkEnd w:id="584"/>
    </w:p>
    <w:p w14:paraId="352FA1DD" w14:textId="6B07B970"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5" w:name="_Toc21349850"/>
      <w:r w:rsidRPr="002347E2">
        <w:rPr>
          <w:rFonts w:ascii="Arial" w:hAnsi="Arial"/>
          <w:b w:val="0"/>
          <w:color w:val="000000" w:themeColor="text1"/>
          <w:sz w:val="22"/>
          <w:szCs w:val="20"/>
          <w:u w:val="none"/>
        </w:rPr>
        <w:t>Notwithstanding any other provision of this Agreement, if the Supplier has failed to:</w:t>
      </w:r>
      <w:bookmarkEnd w:id="585"/>
    </w:p>
    <w:p w14:paraId="54C0CD5F" w14:textId="6111271A" w:rsidR="00B14218" w:rsidRPr="00A35735"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A35735">
        <w:rPr>
          <w:rFonts w:ascii="Arial" w:hAnsi="Arial" w:cs="Arial"/>
          <w:color w:val="000000" w:themeColor="text1"/>
          <w:sz w:val="22"/>
          <w:szCs w:val="22"/>
        </w:rPr>
        <w:t xml:space="preserve">provide the Services in accordance with the </w:t>
      </w:r>
      <w:r w:rsidR="00010137" w:rsidRPr="00A35735">
        <w:rPr>
          <w:rFonts w:ascii="Arial" w:hAnsi="Arial" w:cs="Arial"/>
          <w:color w:val="000000" w:themeColor="text1"/>
          <w:sz w:val="22"/>
          <w:szCs w:val="22"/>
        </w:rPr>
        <w:t>Customer Service Standards or RNOs</w:t>
      </w:r>
      <w:r w:rsidRPr="00A35735">
        <w:rPr>
          <w:rFonts w:ascii="Arial" w:hAnsi="Arial" w:cs="Arial"/>
          <w:color w:val="000000" w:themeColor="text1"/>
          <w:sz w:val="22"/>
          <w:szCs w:val="22"/>
        </w:rPr>
        <w:t>; and/or</w:t>
      </w:r>
    </w:p>
    <w:p w14:paraId="70079853" w14:textId="77777777" w:rsidR="00BC2ABD"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comply with its obligations under this Agreement,</w:t>
      </w:r>
    </w:p>
    <w:p w14:paraId="6EA2A85C" w14:textId="77777777" w:rsid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(each a “</w:t>
      </w:r>
      <w:r w:rsidRPr="00BC2ABD">
        <w:rPr>
          <w:rFonts w:ascii="Arial" w:hAnsi="Arial" w:cs="Arial"/>
          <w:b/>
          <w:bCs/>
          <w:color w:val="000000" w:themeColor="text1"/>
          <w:sz w:val="22"/>
          <w:szCs w:val="22"/>
        </w:rPr>
        <w:t>Supplier Non-Performance</w:t>
      </w:r>
      <w:r w:rsidR="004632BE" w:rsidRPr="00BC2ABD">
        <w:rPr>
          <w:rFonts w:ascii="Arial" w:hAnsi="Arial" w:cs="Arial"/>
          <w:color w:val="000000" w:themeColor="text1"/>
          <w:sz w:val="22"/>
          <w:szCs w:val="22"/>
        </w:rPr>
        <w:t>”),</w:t>
      </w:r>
    </w:p>
    <w:p w14:paraId="78DF6749" w14:textId="2ECA7045" w:rsidR="00B14218" w:rsidRP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and can demonstrate that the Supplier Non-Performance would not have occurred but for an Authority Cause, then (subject to the Supplier fulfilling its obligations in this Clause</w:t>
      </w:r>
      <w:r w:rsidR="004632BE" w:rsidRPr="00BC2ABD">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004632BE" w:rsidRPr="00BC2ABD">
        <w:rPr>
          <w:rFonts w:ascii="Arial" w:hAnsi="Arial" w:cs="Arial"/>
          <w:color w:val="000000" w:themeColor="text1"/>
          <w:sz w:val="22"/>
          <w:szCs w:val="22"/>
        </w:rPr>
        <w:t>):</w:t>
      </w:r>
    </w:p>
    <w:p w14:paraId="2D8A6218" w14:textId="643EE665"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not be treated as being in breach of this Agreement to the extent the Supplier can demonstrate that the Supplier Non-Performance was caused by the </w:t>
      </w:r>
      <w:r w:rsidR="004632BE" w:rsidRPr="004E68BB">
        <w:rPr>
          <w:rFonts w:ascii="Arial" w:hAnsi="Arial" w:cs="Arial"/>
          <w:color w:val="000000" w:themeColor="text1"/>
          <w:sz w:val="22"/>
          <w:szCs w:val="22"/>
        </w:rPr>
        <w:t>Authority Cause;</w:t>
      </w:r>
    </w:p>
    <w:p w14:paraId="30E1EEE3"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 to exercise any rights that may arise as a result of that Supplier Non-Performance:</w:t>
      </w:r>
    </w:p>
    <w:p w14:paraId="66964ED5" w14:textId="58799D81"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terminate this Agreement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w:t>
      </w:r>
    </w:p>
    <w:p w14:paraId="2F5B2F73" w14:textId="269A6309"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take action pursuant Clauses</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 xml:space="preserve"> (</w:t>
      </w:r>
      <w:r w:rsidRPr="004E68BB">
        <w:rPr>
          <w:rFonts w:ascii="Arial" w:hAnsi="Arial" w:cs="Arial"/>
          <w:iCs/>
          <w:color w:val="000000" w:themeColor="text1"/>
          <w:sz w:val="22"/>
          <w:szCs w:val="22"/>
        </w:rPr>
        <w:t>Remedial Adviser</w:t>
      </w:r>
      <w:r w:rsidRPr="004E68BB">
        <w:rPr>
          <w:rFonts w:ascii="Arial" w:hAnsi="Arial" w:cs="Arial"/>
          <w:color w:val="000000" w:themeColor="text1"/>
          <w:sz w:val="22"/>
          <w:szCs w:val="22"/>
        </w:rPr>
        <w:t xml:space="preserve">) or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w:t>
      </w:r>
      <w:r w:rsidRPr="004E68BB">
        <w:rPr>
          <w:rFonts w:ascii="Arial" w:hAnsi="Arial" w:cs="Arial"/>
          <w:color w:val="000000" w:themeColor="text1"/>
          <w:sz w:val="22"/>
          <w:szCs w:val="22"/>
        </w:rPr>
        <w:t>);</w:t>
      </w:r>
    </w:p>
    <w:p w14:paraId="44974E39" w14:textId="4A09B68F" w:rsidR="001B29EC"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58382219" w14:textId="5067CD6C" w:rsidR="00B14218" w:rsidRPr="004E68BB"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066BA21B" w14:textId="43305C0E" w:rsidR="00B14218" w:rsidRPr="00BC2ABD" w:rsidRDefault="00A14AF9" w:rsidP="002A16D3">
      <w:pPr>
        <w:pStyle w:val="Heading3"/>
        <w:numPr>
          <w:ilvl w:val="1"/>
          <w:numId w:val="40"/>
        </w:numPr>
        <w:tabs>
          <w:tab w:val="clear" w:pos="709"/>
        </w:tabs>
        <w:spacing w:after="240"/>
        <w:ind w:left="851" w:hanging="851"/>
        <w:jc w:val="left"/>
        <w:rPr>
          <w:rFonts w:ascii="Arial" w:hAnsi="Arial"/>
          <w:b/>
          <w:i/>
          <w:color w:val="000000" w:themeColor="text1"/>
          <w:sz w:val="22"/>
          <w:szCs w:val="22"/>
        </w:rPr>
      </w:pPr>
      <w:r w:rsidRPr="00BC2ABD">
        <w:rPr>
          <w:rFonts w:ascii="Arial" w:hAnsi="Arial"/>
          <w:color w:val="000000" w:themeColor="text1"/>
          <w:sz w:val="22"/>
          <w:szCs w:val="20"/>
        </w:rPr>
        <w:t>In order to claim any of the rights and/or relief referred to in Clause</w:t>
      </w:r>
      <w:r w:rsidR="004632BE" w:rsidRPr="00BC2ABD">
        <w:rPr>
          <w:rFonts w:ascii="Arial" w:hAnsi="Arial"/>
          <w:color w:val="000000" w:themeColor="text1"/>
          <w:sz w:val="22"/>
          <w:szCs w:val="20"/>
        </w:rPr>
        <w:t xml:space="preserve"> </w:t>
      </w:r>
      <w:r w:rsidR="00862AF9">
        <w:rPr>
          <w:rFonts w:ascii="Arial" w:hAnsi="Arial"/>
          <w:color w:val="000000" w:themeColor="text1"/>
          <w:sz w:val="22"/>
          <w:szCs w:val="20"/>
        </w:rPr>
        <w:t>H5</w:t>
      </w:r>
      <w:r w:rsidRPr="00BC2ABD">
        <w:rPr>
          <w:rFonts w:ascii="Arial" w:hAnsi="Arial"/>
          <w:color w:val="000000" w:themeColor="text1"/>
          <w:sz w:val="22"/>
          <w:szCs w:val="20"/>
        </w:rPr>
        <w:t xml:space="preserve">.1, the Supplier shall as soon as reasonably practicable (and in any event within </w:t>
      </w:r>
      <w:r w:rsidR="0024463D" w:rsidRPr="00BC2ABD">
        <w:rPr>
          <w:rFonts w:ascii="Arial" w:hAnsi="Arial"/>
          <w:color w:val="000000" w:themeColor="text1"/>
          <w:sz w:val="22"/>
          <w:szCs w:val="20"/>
        </w:rPr>
        <w:t>ten (</w:t>
      </w:r>
      <w:r w:rsidRPr="00BC2ABD">
        <w:rPr>
          <w:rFonts w:ascii="Arial" w:hAnsi="Arial"/>
          <w:color w:val="000000" w:themeColor="text1"/>
          <w:sz w:val="22"/>
          <w:szCs w:val="20"/>
        </w:rPr>
        <w:t>10</w:t>
      </w:r>
      <w:r w:rsidR="0024463D" w:rsidRPr="00BC2ABD">
        <w:rPr>
          <w:rFonts w:ascii="Arial" w:hAnsi="Arial"/>
          <w:color w:val="000000" w:themeColor="text1"/>
          <w:sz w:val="22"/>
          <w:szCs w:val="20"/>
        </w:rPr>
        <w:t xml:space="preserve">) </w:t>
      </w:r>
      <w:r w:rsidRPr="00BC2ABD">
        <w:rPr>
          <w:rFonts w:ascii="Arial" w:hAnsi="Arial"/>
          <w:color w:val="000000" w:themeColor="text1"/>
          <w:sz w:val="22"/>
          <w:szCs w:val="20"/>
        </w:rPr>
        <w:t xml:space="preserve">Working Days) after becoming aware that an Authority Cause has caused, or is reasonably likely to cause, a Supplier Non-Performance, </w:t>
      </w:r>
      <w:proofErr w:type="spellStart"/>
      <w:r w:rsidRPr="00BC2ABD">
        <w:rPr>
          <w:rFonts w:ascii="Arial" w:hAnsi="Arial"/>
          <w:color w:val="000000" w:themeColor="text1"/>
          <w:sz w:val="22"/>
          <w:szCs w:val="20"/>
        </w:rPr>
        <w:t>give</w:t>
      </w:r>
      <w:proofErr w:type="spellEnd"/>
      <w:r w:rsidRPr="00BC2ABD">
        <w:rPr>
          <w:rFonts w:ascii="Arial" w:hAnsi="Arial"/>
          <w:color w:val="000000" w:themeColor="text1"/>
          <w:sz w:val="22"/>
          <w:szCs w:val="20"/>
        </w:rPr>
        <w:t xml:space="preserve"> the Authority notice (a “</w:t>
      </w:r>
      <w:r w:rsidRPr="00BC2ABD">
        <w:rPr>
          <w:rFonts w:ascii="Arial" w:hAnsi="Arial"/>
          <w:b/>
          <w:color w:val="000000" w:themeColor="text1"/>
          <w:sz w:val="22"/>
          <w:szCs w:val="20"/>
        </w:rPr>
        <w:t>Relief Notice</w:t>
      </w:r>
      <w:r w:rsidRPr="00BC2ABD">
        <w:rPr>
          <w:rFonts w:ascii="Arial" w:hAnsi="Arial"/>
          <w:color w:val="000000" w:themeColor="text1"/>
          <w:sz w:val="22"/>
          <w:szCs w:val="20"/>
        </w:rPr>
        <w:t>”) setting out details of:</w:t>
      </w:r>
    </w:p>
    <w:p w14:paraId="6A36A7AB" w14:textId="04B69E99"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Non-Performance;</w:t>
      </w:r>
    </w:p>
    <w:p w14:paraId="4DCB3E5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Cause and its effect, or likely effect, on the Supplier’s ability to meet its obligations under this Agreement;</w:t>
      </w:r>
    </w:p>
    <w:p w14:paraId="09243734" w14:textId="604F53A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steps which the Authority can take to eliminate or mitigate the consequences and impa</w:t>
      </w:r>
      <w:r w:rsidR="004632BE" w:rsidRPr="004E68BB">
        <w:rPr>
          <w:rFonts w:ascii="Arial" w:hAnsi="Arial" w:cs="Arial"/>
          <w:color w:val="000000" w:themeColor="text1"/>
          <w:sz w:val="22"/>
          <w:szCs w:val="22"/>
        </w:rPr>
        <w:t>ct of such Authority Cause; and</w:t>
      </w:r>
    </w:p>
    <w:p w14:paraId="4D6668F5"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relief and/or compensation claimed by the Supplier.</w:t>
      </w:r>
    </w:p>
    <w:p w14:paraId="7D698EEF" w14:textId="77777777" w:rsid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Following the receipt of a Relief Notice, the Authority shall as soon as reasonably practicable consider the nature of the Supplier Non-Performance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4ED1FAB5" w14:textId="77777777" w:rsidR="00BC2ABD"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szCs w:val="22"/>
        </w:rPr>
        <w:t>The Supplier shall use all reasonable endeavours to eliminate or mitigate the consequences and impact of an Authority Cause, including any Losses that the Supplier may incur and the duration and consequences of any Delay or anticipated Delay.</w:t>
      </w:r>
    </w:p>
    <w:p w14:paraId="06306E2F" w14:textId="4AE706DD" w:rsidR="00B14218"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rPr>
        <w:t>Without prejudice to Clause</w:t>
      </w:r>
      <w:r w:rsidR="004632BE" w:rsidRPr="00BC2ABD">
        <w:rPr>
          <w:rFonts w:ascii="Arial" w:hAnsi="Arial"/>
          <w:color w:val="000000" w:themeColor="text1"/>
          <w:sz w:val="22"/>
        </w:rPr>
        <w:t xml:space="preserve"> </w:t>
      </w:r>
      <w:r w:rsidR="00862AF9">
        <w:rPr>
          <w:rFonts w:ascii="Arial" w:hAnsi="Arial"/>
          <w:color w:val="000000" w:themeColor="text1"/>
          <w:sz w:val="22"/>
        </w:rPr>
        <w:t>B2</w:t>
      </w:r>
      <w:r w:rsidRPr="00BC2ABD">
        <w:rPr>
          <w:rFonts w:ascii="Arial" w:hAnsi="Arial"/>
          <w:color w:val="000000" w:themeColor="text1"/>
          <w:sz w:val="22"/>
        </w:rPr>
        <w:t>.9</w:t>
      </w:r>
      <w:r w:rsidR="004632BE" w:rsidRPr="00BC2ABD">
        <w:rPr>
          <w:rFonts w:ascii="Arial" w:hAnsi="Arial"/>
          <w:color w:val="000000" w:themeColor="text1"/>
          <w:sz w:val="22"/>
        </w:rPr>
        <w:t xml:space="preserve"> </w:t>
      </w:r>
      <w:r w:rsidRPr="00BC2ABD">
        <w:rPr>
          <w:rFonts w:ascii="Arial" w:hAnsi="Arial"/>
          <w:color w:val="000000" w:themeColor="text1"/>
          <w:sz w:val="22"/>
        </w:rPr>
        <w:t>(Continuing obligation to provide the Services), if a Dispute arises as to:</w:t>
      </w:r>
    </w:p>
    <w:p w14:paraId="0AFFB8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a Supplier Non-Performance would not have occurred but for an Authority Cause; and/or</w:t>
      </w:r>
    </w:p>
    <w:p w14:paraId="0F50F04D"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nature and/or extent of the relief and/or compensation claimed by the Supplier,</w:t>
      </w:r>
    </w:p>
    <w:p w14:paraId="2F1F8102" w14:textId="0915B364" w:rsidR="00B14218" w:rsidRPr="004E68BB" w:rsidRDefault="00A14AF9" w:rsidP="007538B1">
      <w:pPr>
        <w:widowControl w:val="0"/>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either Party may refer the Dispute to the Dispute Resolution Procedure.</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 Pending the resolution of the Dispute, both Parties shall continue to resolve the causes of, and mitigate the effects of, the Supplier Non-Performance.</w:t>
      </w:r>
    </w:p>
    <w:p w14:paraId="66A4E4B1" w14:textId="1874085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Any Change that is required to the Implementation Plan or to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Pr="004E68BB">
        <w:rPr>
          <w:rFonts w:ascii="Arial" w:hAnsi="Arial" w:cs="Arial"/>
          <w:color w:val="000000" w:themeColor="text1"/>
          <w:sz w:val="22"/>
          <w:szCs w:val="22"/>
        </w:rPr>
        <w:t xml:space="preserve"> shall be implemented in accordance with the Change Control Procedure.</w:t>
      </w:r>
    </w:p>
    <w:p w14:paraId="5EE658A1" w14:textId="32B3312A"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0"/>
          <w:u w:val="none"/>
        </w:rPr>
      </w:pPr>
      <w:bookmarkStart w:id="586" w:name="_Toc21349851"/>
      <w:r w:rsidRPr="007538B1">
        <w:rPr>
          <w:rFonts w:ascii="Arial" w:hAnsi="Arial"/>
          <w:b w:val="0"/>
          <w:color w:val="365F91"/>
          <w:sz w:val="32"/>
          <w:szCs w:val="20"/>
          <w:u w:val="none"/>
        </w:rPr>
        <w:t>Force Majeure</w:t>
      </w:r>
      <w:bookmarkEnd w:id="586"/>
    </w:p>
    <w:p w14:paraId="45E2FBC5" w14:textId="29E8D082"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the rema</w:t>
      </w:r>
      <w:r w:rsidR="004632BE" w:rsidRPr="004E68BB">
        <w:rPr>
          <w:rFonts w:ascii="Arial" w:hAnsi="Arial" w:cs="Arial"/>
          <w:color w:val="000000" w:themeColor="text1"/>
          <w:sz w:val="22"/>
          <w:szCs w:val="22"/>
        </w:rPr>
        <w:t xml:space="preserve">ining provisions of this Clause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(and, in relation to the Supplier, subject to its compliance with its obligations in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8.6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B14D94" w:rsidRPr="004E68BB">
        <w:rPr>
          <w:rFonts w:ascii="Arial" w:hAnsi="Arial" w:cs="Arial"/>
          <w:iCs/>
          <w:color w:val="000000" w:themeColor="text1"/>
          <w:sz w:val="22"/>
          <w:szCs w:val="22"/>
        </w:rPr>
        <w:t>Service Continuity Plan</w:t>
      </w:r>
      <w:r w:rsidR="00236011" w:rsidRPr="004E68BB">
        <w:rPr>
          <w:rFonts w:ascii="Arial" w:hAnsi="Arial" w:cs="Arial"/>
          <w:iCs/>
          <w:color w:val="000000" w:themeColor="text1"/>
          <w:sz w:val="22"/>
          <w:szCs w:val="22"/>
        </w:rPr>
        <w:t xml:space="preserve"> and Corporate Resolution Planning</w:t>
      </w:r>
      <w:r w:rsidRPr="004E68BB">
        <w:rPr>
          <w:rFonts w:ascii="Arial" w:hAnsi="Arial" w:cs="Arial"/>
          <w:color w:val="000000" w:themeColor="text1"/>
          <w:sz w:val="22"/>
          <w:szCs w:val="22"/>
        </w:rPr>
        <w:t>)), a Party may claim relief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from liability for failure to meet its obligations under this Agreement for as long as and only to the extent that the performance of those obligations is directly affected by a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14:paraId="6DC74799"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w:t>
      </w:r>
      <w:r w:rsidR="004632BE" w:rsidRPr="004E68BB">
        <w:rPr>
          <w:rFonts w:ascii="Arial" w:hAnsi="Arial" w:cs="Arial"/>
          <w:color w:val="000000" w:themeColor="text1"/>
          <w:sz w:val="22"/>
          <w:szCs w:val="22"/>
        </w:rPr>
        <w:t>to take to mitigate its effect.</w:t>
      </w:r>
    </w:p>
    <w:p w14:paraId="7940F30C" w14:textId="64716E16"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If the Supplier is the Affected Party, it shall not be entitled to claim relief under this Clause</w:t>
      </w:r>
      <w:r w:rsidR="004632BE" w:rsidRPr="006B026E">
        <w:rPr>
          <w:rFonts w:ascii="Arial" w:hAnsi="Arial"/>
          <w:color w:val="000000" w:themeColor="text1"/>
          <w:sz w:val="22"/>
        </w:rPr>
        <w:t xml:space="preserve"> </w:t>
      </w:r>
      <w:r w:rsidR="00862AF9">
        <w:rPr>
          <w:rFonts w:ascii="Arial" w:hAnsi="Arial"/>
          <w:color w:val="000000" w:themeColor="text1"/>
          <w:sz w:val="22"/>
        </w:rPr>
        <w:t>H6</w:t>
      </w:r>
      <w:r w:rsidRPr="006B026E">
        <w:rPr>
          <w:rFonts w:ascii="Arial" w:hAnsi="Arial"/>
          <w:color w:val="000000" w:themeColor="text1"/>
          <w:sz w:val="22"/>
        </w:rPr>
        <w:t xml:space="preserve"> to the extent that consequences of the relevant Force Majeure Event:</w:t>
      </w:r>
    </w:p>
    <w:p w14:paraId="4BB910CA" w14:textId="38FF8E9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capable of being mitigated by any of the Services including the </w:t>
      </w:r>
      <w:r w:rsidR="00B14D94" w:rsidRPr="004E68BB">
        <w:rPr>
          <w:rFonts w:ascii="Arial" w:hAnsi="Arial" w:cs="Arial"/>
          <w:color w:val="000000" w:themeColor="text1"/>
          <w:sz w:val="22"/>
          <w:szCs w:val="22"/>
        </w:rPr>
        <w:t xml:space="preserve">Service Continuity </w:t>
      </w:r>
      <w:r w:rsidRPr="004E68BB">
        <w:rPr>
          <w:rFonts w:ascii="Arial" w:hAnsi="Arial" w:cs="Arial"/>
          <w:color w:val="000000" w:themeColor="text1"/>
          <w:sz w:val="22"/>
          <w:szCs w:val="22"/>
        </w:rPr>
        <w:t>Services, but the Supplier has failed to do so; and/or</w:t>
      </w:r>
    </w:p>
    <w:p w14:paraId="15C5F1E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should have been foreseen and prevented or avoided by a prudent provider of services similar to the Services, operating to the standards required by this Agreement.</w:t>
      </w:r>
    </w:p>
    <w:p w14:paraId="65DEAAB9" w14:textId="30213D4E"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w:t>
      </w:r>
      <w:r w:rsidR="009E71B8">
        <w:rPr>
          <w:rFonts w:ascii="Arial" w:hAnsi="Arial" w:cs="Arial"/>
          <w:color w:val="000000" w:themeColor="text1"/>
          <w:sz w:val="22"/>
          <w:szCs w:val="22"/>
        </w:rPr>
        <w:t>ted by the Force Majeure Event.</w:t>
      </w:r>
    </w:p>
    <w:p w14:paraId="10DD5F9C"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at all times following the occurrence of a Force Majeure Event and during its subsistence use their respective reasonable endeavours to prevent and mitigate the effects of the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Where the Supplier is the Affected Party, it shall take all steps in accordance with Good Industry Practice to overcome or minimise the consequences of the Force Majeure Event.</w:t>
      </w:r>
    </w:p>
    <w:p w14:paraId="34A5B704" w14:textId="355ECCA3"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Where, as a result of a Force Majeure Event:</w:t>
      </w:r>
    </w:p>
    <w:p w14:paraId="546AD484"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 Affected Party fails to perform its obligations in accordance with this Agreement, then during the continuance of the Force Majeure Event:</w:t>
      </w:r>
    </w:p>
    <w:p w14:paraId="2167B169" w14:textId="09F0D5BA"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shall not be entitled to exercise any rights to terminate this Agreement in whole or in part as a result of such failure other than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.1(c)</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.3(b)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and</w:t>
      </w:r>
    </w:p>
    <w:p w14:paraId="220DBA60"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neither Party shall be liable for any Default arising as a result of such failure;</w:t>
      </w:r>
    </w:p>
    <w:p w14:paraId="03B3B551"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fails to perform its obligations in accordance with this Agreement:</w:t>
      </w:r>
    </w:p>
    <w:p w14:paraId="203F9FFF"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w:t>
      </w:r>
    </w:p>
    <w:p w14:paraId="43E9BC9F" w14:textId="6C4ECE58"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during the continuance of the Force Majeure Event to exercise its rights under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H3</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(Remedial Adviser) and/or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 Rights</w:t>
      </w:r>
      <w:r w:rsidRPr="004E68BB">
        <w:rPr>
          <w:rFonts w:ascii="Arial" w:hAnsi="Arial" w:cs="Arial"/>
          <w:color w:val="000000" w:themeColor="text1"/>
          <w:sz w:val="22"/>
          <w:szCs w:val="22"/>
        </w:rPr>
        <w:t>) as a result of such failure;</w:t>
      </w:r>
    </w:p>
    <w:p w14:paraId="78F6086F" w14:textId="3DC0188F"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p>
    <w:p w14:paraId="11AE8104" w14:textId="3D9EF479"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r w:rsidR="00A14AF9" w:rsidRPr="004E68BB">
        <w:rPr>
          <w:rFonts w:ascii="Arial" w:hAnsi="Arial" w:cs="Arial"/>
          <w:color w:val="000000" w:themeColor="text1"/>
          <w:sz w:val="22"/>
          <w:szCs w:val="22"/>
        </w:rPr>
        <w:t xml:space="preserve"> and</w:t>
      </w:r>
    </w:p>
    <w:p w14:paraId="6E981F23" w14:textId="7389BFF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be entitled to receive payment of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a proportional payment of them) only to the extent that the Services (or part of the Services) continue to be performed in accordance with the terms of this Agreement during the occurrence of the Force Majeure Event.</w:t>
      </w:r>
    </w:p>
    <w:p w14:paraId="5CEF73C1" w14:textId="643AB4AA"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Affected Party shall notify the other Party as soon as practicable after the Force Majeure Event ceases or no longer causes the Affected Party to be unable to comply with its ob</w:t>
      </w:r>
      <w:r w:rsidR="009A4A9D">
        <w:rPr>
          <w:rFonts w:ascii="Arial" w:hAnsi="Arial" w:cs="Arial"/>
          <w:color w:val="000000" w:themeColor="text1"/>
          <w:sz w:val="22"/>
          <w:szCs w:val="22"/>
        </w:rPr>
        <w:t>ligations under this Agreement.</w:t>
      </w:r>
    </w:p>
    <w:p w14:paraId="69389EA2" w14:textId="49266E09" w:rsidR="00B14218"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Relief from liability for the Affected Party under this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H6</w:t>
      </w:r>
      <w:r w:rsidRPr="004E68BB">
        <w:rPr>
          <w:rFonts w:ascii="Arial" w:hAnsi="Arial" w:cs="Arial"/>
          <w:color w:val="000000" w:themeColor="text1"/>
          <w:sz w:val="22"/>
          <w:szCs w:val="22"/>
        </w:rPr>
        <w:t xml:space="preserve"> shall end as soon as the Force Majeure Event no longer causes the Affected Party to be unable to comply with its obligations under this Agreement and shall not be dependent on the</w:t>
      </w:r>
      <w:r w:rsidR="004632BE" w:rsidRPr="004E68BB">
        <w:rPr>
          <w:rFonts w:ascii="Arial" w:hAnsi="Arial" w:cs="Arial"/>
          <w:color w:val="000000" w:themeColor="text1"/>
          <w:sz w:val="22"/>
          <w:szCs w:val="22"/>
        </w:rPr>
        <w:t xml:space="preserve"> serving of notice under Clause </w:t>
      </w:r>
      <w:r w:rsidR="003D0C0E">
        <w:rPr>
          <w:rFonts w:ascii="Arial" w:hAnsi="Arial" w:cs="Arial"/>
          <w:color w:val="000000" w:themeColor="text1"/>
          <w:sz w:val="22"/>
          <w:szCs w:val="22"/>
        </w:rPr>
        <w:t>H6</w:t>
      </w:r>
      <w:r w:rsidRPr="004E68BB">
        <w:rPr>
          <w:rFonts w:ascii="Arial" w:hAnsi="Arial" w:cs="Arial"/>
          <w:color w:val="000000" w:themeColor="text1"/>
          <w:sz w:val="22"/>
          <w:szCs w:val="22"/>
        </w:rPr>
        <w:t>.7.</w:t>
      </w:r>
      <w:r w:rsidR="009A4A9D">
        <w:rPr>
          <w:rFonts w:ascii="Arial" w:hAnsi="Arial" w:cs="Arial"/>
          <w:color w:val="000000" w:themeColor="text1"/>
          <w:sz w:val="22"/>
          <w:szCs w:val="22"/>
        </w:rPr>
        <w:br/>
      </w:r>
    </w:p>
    <w:p w14:paraId="593A9775" w14:textId="2634CB15" w:rsidR="00633011" w:rsidRPr="007538B1" w:rsidRDefault="0063301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r>
        <w:rPr>
          <w:rFonts w:ascii="Arial" w:hAnsi="Arial"/>
          <w:b w:val="0"/>
          <w:color w:val="365F91"/>
          <w:sz w:val="32"/>
          <w:szCs w:val="22"/>
          <w:u w:val="none"/>
        </w:rPr>
        <w:t>Cancellation or Suspension after a Supplier Termination Event</w:t>
      </w:r>
    </w:p>
    <w:p w14:paraId="37D14762" w14:textId="651BF0C8" w:rsidR="00633011" w:rsidRPr="002347E2" w:rsidRDefault="00633011"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r>
        <w:rPr>
          <w:rFonts w:ascii="Arial" w:hAnsi="Arial"/>
          <w:b w:val="0"/>
          <w:color w:val="000000" w:themeColor="text1"/>
          <w:sz w:val="22"/>
          <w:szCs w:val="20"/>
          <w:u w:val="none"/>
        </w:rPr>
        <w:t>At any time after a Supplier Termination Event has occurred, the Authority may, by notice to the Supplier</w:t>
      </w:r>
      <w:r w:rsidRPr="002347E2">
        <w:rPr>
          <w:rFonts w:ascii="Arial" w:hAnsi="Arial"/>
          <w:b w:val="0"/>
          <w:color w:val="000000" w:themeColor="text1"/>
          <w:sz w:val="22"/>
          <w:szCs w:val="20"/>
          <w:u w:val="none"/>
        </w:rPr>
        <w:t>:</w:t>
      </w:r>
    </w:p>
    <w:p w14:paraId="72AC594F" w14:textId="1B0E63B5" w:rsidR="00633011" w:rsidRPr="004E68BB" w:rsidRDefault="00633011" w:rsidP="002B37A0">
      <w:pPr>
        <w:widowControl w:val="0"/>
        <w:numPr>
          <w:ilvl w:val="2"/>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 xml:space="preserve">cancel or suspend the outstanding Delivery Fee </w:t>
      </w:r>
      <w:r w:rsidR="002B37A0" w:rsidRPr="002B37A0">
        <w:rPr>
          <w:rFonts w:ascii="Arial" w:hAnsi="Arial" w:cs="Arial"/>
          <w:color w:val="000000" w:themeColor="text1"/>
          <w:sz w:val="22"/>
          <w:szCs w:val="22"/>
        </w:rPr>
        <w:t xml:space="preserve">(for the purpose of this Clause H7 “outstanding Delivery Fee” does not include Delivery Fee Periodic Payment amounts payable in respect of months prior to the month in which the notice is served) </w:t>
      </w:r>
      <w:r>
        <w:rPr>
          <w:rFonts w:ascii="Arial" w:hAnsi="Arial" w:cs="Arial"/>
          <w:color w:val="000000" w:themeColor="text1"/>
          <w:sz w:val="22"/>
          <w:szCs w:val="22"/>
        </w:rPr>
        <w:t>whereupon it shall immediately be cancelled or suspended</w:t>
      </w:r>
      <w:r w:rsidR="002B37A0">
        <w:rPr>
          <w:rFonts w:ascii="Arial" w:hAnsi="Arial" w:cs="Arial"/>
          <w:color w:val="000000" w:themeColor="text1"/>
          <w:sz w:val="22"/>
          <w:szCs w:val="22"/>
        </w:rPr>
        <w:t>, together with any amounts pursuant to Clause H7.2 and Clause H7.3(a)</w:t>
      </w:r>
      <w:r>
        <w:rPr>
          <w:rFonts w:ascii="Arial" w:hAnsi="Arial" w:cs="Arial"/>
          <w:color w:val="000000" w:themeColor="text1"/>
          <w:sz w:val="22"/>
          <w:szCs w:val="22"/>
        </w:rPr>
        <w:t xml:space="preserve">; </w:t>
      </w:r>
      <w:r w:rsidRPr="004E68BB">
        <w:rPr>
          <w:rFonts w:ascii="Arial" w:hAnsi="Arial" w:cs="Arial"/>
          <w:color w:val="000000" w:themeColor="text1"/>
          <w:sz w:val="22"/>
          <w:szCs w:val="22"/>
        </w:rPr>
        <w:t>and/or</w:t>
      </w:r>
    </w:p>
    <w:p w14:paraId="0DF8A56C" w14:textId="77777777"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cancel or suspend Referrals whereupon Referrals shall immediately be cancelled or suspended; and/or</w:t>
      </w:r>
    </w:p>
    <w:p w14:paraId="58EB1C51" w14:textId="304DEAAC"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require the Supplier to transfer all Participants and any and all information and support to effect a smooth tra</w:t>
      </w:r>
      <w:r w:rsidR="004509A3">
        <w:rPr>
          <w:rFonts w:ascii="Arial" w:hAnsi="Arial" w:cs="Arial"/>
          <w:color w:val="000000" w:themeColor="text1"/>
          <w:sz w:val="22"/>
          <w:szCs w:val="22"/>
        </w:rPr>
        <w:t>nsition and continuation of the Services to Participants to the Authority or such third party as the Authority may direct with effect on and from such date as the Authority may elect whereupon the Supplier shall immediately cease to have any right to receive any Outcome Payments in respect of such Participants.</w:t>
      </w:r>
    </w:p>
    <w:p w14:paraId="65FD8D49" w14:textId="0CA7AE19" w:rsidR="00633011" w:rsidRDefault="004509A3"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w:t>
      </w:r>
      <w:r w:rsidR="00100CD2">
        <w:rPr>
          <w:rFonts w:ascii="Arial" w:hAnsi="Arial"/>
          <w:b w:val="0"/>
          <w:color w:val="000000" w:themeColor="text1"/>
          <w:sz w:val="22"/>
          <w:szCs w:val="20"/>
          <w:u w:val="none"/>
        </w:rPr>
        <w:t xml:space="preserve"> its right to cancel the outstanding Delivery Fee under Clause H7.1(a), any Delivery Fee Period</w:t>
      </w:r>
      <w:r w:rsidR="00307B5D">
        <w:rPr>
          <w:rFonts w:ascii="Arial" w:hAnsi="Arial"/>
          <w:b w:val="0"/>
          <w:color w:val="000000" w:themeColor="text1"/>
          <w:sz w:val="22"/>
          <w:szCs w:val="20"/>
          <w:u w:val="none"/>
        </w:rPr>
        <w:t>ic</w:t>
      </w:r>
      <w:r w:rsidR="00100CD2">
        <w:rPr>
          <w:rFonts w:ascii="Arial" w:hAnsi="Arial"/>
          <w:b w:val="0"/>
          <w:color w:val="000000" w:themeColor="text1"/>
          <w:sz w:val="22"/>
          <w:szCs w:val="20"/>
          <w:u w:val="none"/>
        </w:rPr>
        <w:t xml:space="preserve"> Payment amounts that are being deferred pursuant to </w:t>
      </w:r>
      <w:r w:rsidR="0005788F">
        <w:rPr>
          <w:rFonts w:ascii="Arial" w:hAnsi="Arial"/>
          <w:b w:val="0"/>
          <w:color w:val="000000" w:themeColor="text1"/>
          <w:sz w:val="22"/>
          <w:szCs w:val="20"/>
          <w:u w:val="none"/>
        </w:rPr>
        <w:t>Clause C6</w:t>
      </w:r>
      <w:r w:rsidR="00100CD2">
        <w:rPr>
          <w:rFonts w:ascii="Arial" w:hAnsi="Arial"/>
          <w:b w:val="0"/>
          <w:color w:val="000000" w:themeColor="text1"/>
          <w:sz w:val="22"/>
          <w:szCs w:val="20"/>
          <w:u w:val="none"/>
        </w:rPr>
        <w:t xml:space="preserve"> </w:t>
      </w:r>
      <w:r w:rsidR="002B37A0">
        <w:rPr>
          <w:rFonts w:ascii="Arial" w:hAnsi="Arial"/>
          <w:b w:val="0"/>
          <w:color w:val="000000" w:themeColor="text1"/>
          <w:sz w:val="22"/>
          <w:szCs w:val="20"/>
          <w:u w:val="none"/>
        </w:rPr>
        <w:t xml:space="preserve">or being suspended pursuant to this Clause H7 </w:t>
      </w:r>
      <w:r w:rsidR="00100CD2">
        <w:rPr>
          <w:rFonts w:ascii="Arial" w:hAnsi="Arial"/>
          <w:b w:val="0"/>
          <w:color w:val="000000" w:themeColor="text1"/>
          <w:sz w:val="22"/>
          <w:szCs w:val="20"/>
          <w:u w:val="none"/>
        </w:rPr>
        <w:t>are also cancelled.</w:t>
      </w:r>
    </w:p>
    <w:p w14:paraId="513E365F" w14:textId="76A20A23" w:rsidR="00100CD2" w:rsidRDefault="00100CD2"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 its right to suspend the outstanding Delivery Fee under Clause H7.1(a):</w:t>
      </w:r>
    </w:p>
    <w:p w14:paraId="3D2AFCB5" w14:textId="6D829E22" w:rsidR="00100CD2" w:rsidRPr="004E68BB" w:rsidRDefault="00100CD2"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any Delivery Fee Periodic Payment amounts that are being</w:t>
      </w:r>
      <w:r w:rsidR="0005788F">
        <w:rPr>
          <w:rFonts w:ascii="Arial" w:hAnsi="Arial" w:cs="Arial"/>
          <w:color w:val="000000" w:themeColor="text1"/>
          <w:sz w:val="22"/>
          <w:szCs w:val="22"/>
        </w:rPr>
        <w:t xml:space="preserve"> deferred pursuant to Clause C6</w:t>
      </w:r>
      <w:r>
        <w:rPr>
          <w:rFonts w:ascii="Arial" w:hAnsi="Arial" w:cs="Arial"/>
          <w:color w:val="000000" w:themeColor="text1"/>
          <w:sz w:val="22"/>
          <w:szCs w:val="22"/>
        </w:rPr>
        <w:t xml:space="preserve"> are also suspended; and</w:t>
      </w:r>
    </w:p>
    <w:p w14:paraId="352D751C" w14:textId="5A8CF078" w:rsidR="00100CD2" w:rsidRDefault="0005788F"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the operation of Clause C6</w:t>
      </w:r>
      <w:r w:rsidR="00100CD2">
        <w:rPr>
          <w:rFonts w:ascii="Arial" w:hAnsi="Arial" w:cs="Arial"/>
          <w:color w:val="000000" w:themeColor="text1"/>
          <w:sz w:val="22"/>
          <w:szCs w:val="22"/>
        </w:rPr>
        <w:t xml:space="preserve"> is not otherwise affected.</w:t>
      </w:r>
    </w:p>
    <w:p w14:paraId="416BE4AA" w14:textId="77777777" w:rsidR="00100CD2" w:rsidRPr="00100CD2" w:rsidRDefault="00100CD2" w:rsidP="00100CD2">
      <w:pPr>
        <w:pStyle w:val="Body1"/>
      </w:pPr>
    </w:p>
    <w:p w14:paraId="20E35F94" w14:textId="77777777" w:rsidR="00100CD2" w:rsidRPr="00100CD2" w:rsidRDefault="00100CD2" w:rsidP="00100CD2">
      <w:pPr>
        <w:pStyle w:val="Body1"/>
      </w:pPr>
    </w:p>
    <w:p w14:paraId="4C01B2F9" w14:textId="77777777" w:rsidR="00100CD2" w:rsidRPr="00100CD2" w:rsidRDefault="00100CD2" w:rsidP="00100CD2">
      <w:pPr>
        <w:pStyle w:val="Body1"/>
      </w:pPr>
    </w:p>
    <w:p w14:paraId="4A15ED0C" w14:textId="77777777" w:rsidR="00633011" w:rsidRDefault="00633011" w:rsidP="00633011">
      <w:pPr>
        <w:widowControl w:val="0"/>
        <w:spacing w:after="240"/>
        <w:ind w:left="851"/>
        <w:jc w:val="left"/>
        <w:rPr>
          <w:rFonts w:ascii="Arial" w:hAnsi="Arial" w:cs="Arial"/>
          <w:color w:val="000000" w:themeColor="text1"/>
          <w:sz w:val="22"/>
          <w:szCs w:val="22"/>
        </w:rPr>
      </w:pPr>
    </w:p>
    <w:p w14:paraId="62583B17" w14:textId="77777777" w:rsidR="00633011" w:rsidRPr="004E68BB" w:rsidRDefault="00633011" w:rsidP="00633011">
      <w:pPr>
        <w:widowControl w:val="0"/>
        <w:spacing w:after="240"/>
        <w:jc w:val="left"/>
        <w:rPr>
          <w:rFonts w:ascii="Arial" w:hAnsi="Arial" w:cs="Arial"/>
          <w:color w:val="000000" w:themeColor="text1"/>
          <w:sz w:val="22"/>
          <w:szCs w:val="22"/>
        </w:rPr>
      </w:pPr>
    </w:p>
    <w:p w14:paraId="22B98C40" w14:textId="77777777" w:rsidR="003069BD" w:rsidRDefault="003069BD" w:rsidP="003175C0">
      <w:pPr>
        <w:widowControl w:val="0"/>
        <w:spacing w:after="240"/>
        <w:ind w:left="709"/>
        <w:jc w:val="left"/>
        <w:rPr>
          <w:rFonts w:ascii="Arial" w:hAnsi="Arial" w:cs="Arial"/>
          <w:color w:val="000000" w:themeColor="text1"/>
          <w:sz w:val="22"/>
          <w:szCs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39DC8C38" w14:textId="77777777" w:rsidR="00B14218" w:rsidRPr="007538B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87" w:name="_Toc21349852"/>
      <w:bookmarkEnd w:id="575"/>
      <w:r w:rsidRPr="007538B1">
        <w:rPr>
          <w:rFonts w:ascii="Arial" w:hAnsi="Arial"/>
          <w:b w:val="0"/>
          <w:color w:val="365F91"/>
          <w:sz w:val="32"/>
          <w:szCs w:val="20"/>
          <w:u w:val="none"/>
        </w:rPr>
        <w:t>SECTION I – TERMINATION AND EXIT MANAGEMENT</w:t>
      </w:r>
      <w:bookmarkEnd w:id="587"/>
    </w:p>
    <w:p w14:paraId="0948B15E" w14:textId="24CC2DEB" w:rsidR="007F020D"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sz w:val="32"/>
          <w:szCs w:val="22"/>
          <w:u w:val="none"/>
        </w:rPr>
      </w:pPr>
      <w:bookmarkStart w:id="588" w:name="_Toc21349853"/>
      <w:r w:rsidRPr="007538B1">
        <w:rPr>
          <w:rFonts w:ascii="Arial" w:hAnsi="Arial"/>
          <w:b w:val="0"/>
          <w:color w:val="365F91"/>
          <w:sz w:val="32"/>
          <w:szCs w:val="22"/>
          <w:u w:val="none"/>
        </w:rPr>
        <w:t>Termination</w:t>
      </w:r>
      <w:bookmarkEnd w:id="576"/>
      <w:r w:rsidRPr="007538B1">
        <w:rPr>
          <w:rFonts w:ascii="Arial" w:hAnsi="Arial"/>
          <w:b w:val="0"/>
          <w:color w:val="365F91"/>
          <w:sz w:val="32"/>
          <w:szCs w:val="22"/>
          <w:u w:val="none"/>
        </w:rPr>
        <w:t xml:space="preserve"> Rights</w:t>
      </w:r>
      <w:bookmarkStart w:id="589" w:name="_Ref59999862"/>
      <w:bookmarkStart w:id="590" w:name="_Ref73264060"/>
      <w:bookmarkStart w:id="591" w:name="_Toc139080463"/>
      <w:bookmarkEnd w:id="577"/>
      <w:bookmarkEnd w:id="578"/>
      <w:bookmarkEnd w:id="579"/>
      <w:bookmarkEnd w:id="580"/>
      <w:bookmarkEnd w:id="588"/>
    </w:p>
    <w:p w14:paraId="6A742B35" w14:textId="77777777" w:rsidR="007F020D" w:rsidRPr="007538B1" w:rsidRDefault="00A14AF9" w:rsidP="007538B1">
      <w:pPr>
        <w:pStyle w:val="Heading1"/>
        <w:keepNext w:val="0"/>
        <w:numPr>
          <w:ilvl w:val="0"/>
          <w:numId w:val="0"/>
        </w:numPr>
        <w:spacing w:after="240"/>
        <w:ind w:left="851"/>
        <w:jc w:val="left"/>
        <w:rPr>
          <w:rFonts w:ascii="Arial" w:hAnsi="Arial"/>
          <w:b w:val="0"/>
          <w:color w:val="365F91"/>
          <w:sz w:val="28"/>
          <w:szCs w:val="22"/>
          <w:u w:val="none"/>
        </w:rPr>
      </w:pPr>
      <w:bookmarkStart w:id="592" w:name="_Toc21349854"/>
      <w:r w:rsidRPr="007538B1">
        <w:rPr>
          <w:rFonts w:ascii="Arial" w:hAnsi="Arial"/>
          <w:b w:val="0"/>
          <w:color w:val="365F91"/>
          <w:spacing w:val="-3"/>
          <w:sz w:val="28"/>
          <w:szCs w:val="22"/>
          <w:u w:val="none"/>
        </w:rPr>
        <w:t xml:space="preserve">Termination by </w:t>
      </w:r>
      <w:bookmarkEnd w:id="589"/>
      <w:r w:rsidRPr="007538B1">
        <w:rPr>
          <w:rFonts w:ascii="Arial" w:hAnsi="Arial"/>
          <w:b w:val="0"/>
          <w:color w:val="365F91"/>
          <w:spacing w:val="-3"/>
          <w:sz w:val="28"/>
          <w:szCs w:val="22"/>
          <w:u w:val="none"/>
        </w:rPr>
        <w:t>the Authority</w:t>
      </w:r>
      <w:bookmarkStart w:id="593" w:name="_Toc139080464"/>
      <w:bookmarkStart w:id="594" w:name="_Ref349230675"/>
      <w:bookmarkStart w:id="595" w:name="_Ref349231126"/>
      <w:bookmarkStart w:id="596" w:name="_Ref72471762"/>
      <w:bookmarkEnd w:id="590"/>
      <w:bookmarkEnd w:id="591"/>
      <w:bookmarkEnd w:id="592"/>
    </w:p>
    <w:p w14:paraId="06C43088" w14:textId="12F8B63E" w:rsidR="00B14218" w:rsidRPr="007F020D" w:rsidRDefault="00A14AF9" w:rsidP="002A16D3">
      <w:pPr>
        <w:pStyle w:val="Heading1"/>
        <w:keepNext w:val="0"/>
        <w:numPr>
          <w:ilvl w:val="1"/>
          <w:numId w:val="19"/>
        </w:numPr>
        <w:tabs>
          <w:tab w:val="clear" w:pos="709"/>
        </w:tabs>
        <w:spacing w:after="240"/>
        <w:ind w:left="851" w:hanging="851"/>
        <w:jc w:val="left"/>
        <w:rPr>
          <w:rFonts w:ascii="Arial" w:hAnsi="Arial"/>
          <w:b w:val="0"/>
          <w:color w:val="000000" w:themeColor="text1"/>
          <w:sz w:val="22"/>
          <w:szCs w:val="22"/>
          <w:u w:val="none"/>
        </w:rPr>
      </w:pPr>
      <w:bookmarkStart w:id="597" w:name="_Toc21349855"/>
      <w:r w:rsidRPr="007F020D">
        <w:rPr>
          <w:rFonts w:ascii="Arial" w:hAnsi="Arial"/>
          <w:b w:val="0"/>
          <w:color w:val="000000" w:themeColor="text1"/>
          <w:sz w:val="22"/>
          <w:szCs w:val="20"/>
          <w:u w:val="none"/>
        </w:rPr>
        <w:t>The Authority may terminate this Agreement by issuing a Termination Notice to the Supplier:</w:t>
      </w:r>
      <w:bookmarkEnd w:id="597"/>
    </w:p>
    <w:p w14:paraId="2F867346" w14:textId="4A9A72E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7F020D">
        <w:rPr>
          <w:rFonts w:ascii="Arial" w:hAnsi="Arial"/>
          <w:color w:val="000000" w:themeColor="text1"/>
          <w:sz w:val="22"/>
          <w:szCs w:val="22"/>
        </w:rPr>
        <w:t>for convenience at any time</w:t>
      </w:r>
      <w:r w:rsidR="005A6965" w:rsidRPr="007F020D">
        <w:rPr>
          <w:rFonts w:ascii="Arial" w:hAnsi="Arial"/>
          <w:color w:val="000000" w:themeColor="text1"/>
          <w:sz w:val="22"/>
          <w:szCs w:val="22"/>
        </w:rPr>
        <w:t>, including where the Agreement should not have been entered into in view of a serious infringement of obligations under European Law declared by</w:t>
      </w:r>
      <w:r w:rsidR="001B52C1" w:rsidRPr="007F020D">
        <w:rPr>
          <w:rFonts w:ascii="Arial" w:hAnsi="Arial"/>
          <w:color w:val="000000" w:themeColor="text1"/>
          <w:sz w:val="22"/>
          <w:szCs w:val="22"/>
        </w:rPr>
        <w:t xml:space="preserve"> the Court of Justice</w:t>
      </w:r>
      <w:r w:rsidR="001B52C1" w:rsidRPr="004E68BB">
        <w:rPr>
          <w:rFonts w:ascii="Arial" w:hAnsi="Arial"/>
          <w:color w:val="000000" w:themeColor="text1"/>
          <w:sz w:val="22"/>
          <w:szCs w:val="22"/>
        </w:rPr>
        <w:t xml:space="preserve"> of the European Union </w:t>
      </w:r>
      <w:r w:rsidR="005A6965" w:rsidRPr="004E68BB">
        <w:rPr>
          <w:rFonts w:ascii="Arial" w:hAnsi="Arial"/>
          <w:color w:val="000000" w:themeColor="text1"/>
          <w:sz w:val="22"/>
          <w:szCs w:val="22"/>
        </w:rPr>
        <w:t>under Article 258 of the Treaty on the Functioning of the EU</w:t>
      </w:r>
      <w:r w:rsidR="004632BE" w:rsidRPr="004E68BB">
        <w:rPr>
          <w:rFonts w:ascii="Arial" w:hAnsi="Arial"/>
          <w:iCs/>
          <w:color w:val="000000" w:themeColor="text1"/>
          <w:sz w:val="22"/>
          <w:szCs w:val="22"/>
        </w:rPr>
        <w:t>;</w:t>
      </w:r>
    </w:p>
    <w:p w14:paraId="5401222A" w14:textId="1C56BA9C"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iCs/>
          <w:color w:val="000000" w:themeColor="text1"/>
          <w:sz w:val="22"/>
          <w:szCs w:val="20"/>
        </w:rPr>
        <w:t>if a Supplier Termination Event occurs;</w:t>
      </w:r>
      <w:bookmarkEnd w:id="593"/>
      <w:bookmarkEnd w:id="594"/>
      <w:bookmarkEnd w:id="595"/>
    </w:p>
    <w:p w14:paraId="09D9731B" w14:textId="7233D25B" w:rsidR="001B52C1"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a Force Majeure Event endures for a continuous period of more than</w:t>
      </w:r>
      <w:r w:rsidRPr="004E68BB">
        <w:rPr>
          <w:rFonts w:ascii="Arial" w:hAnsi="Arial"/>
          <w:iCs/>
          <w:color w:val="000000" w:themeColor="text1"/>
          <w:sz w:val="22"/>
          <w:szCs w:val="20"/>
        </w:rPr>
        <w:t xml:space="preserve"> </w:t>
      </w:r>
      <w:r w:rsidR="0024463D" w:rsidRPr="004E68BB">
        <w:rPr>
          <w:rFonts w:ascii="Arial" w:hAnsi="Arial"/>
          <w:iCs/>
          <w:color w:val="000000" w:themeColor="text1"/>
          <w:sz w:val="22"/>
          <w:szCs w:val="20"/>
        </w:rPr>
        <w:t>ninety (</w:t>
      </w:r>
      <w:r w:rsidRPr="004E68BB">
        <w:rPr>
          <w:rFonts w:ascii="Arial" w:hAnsi="Arial"/>
          <w:iCs/>
          <w:color w:val="000000" w:themeColor="text1"/>
          <w:sz w:val="22"/>
          <w:szCs w:val="20"/>
        </w:rPr>
        <w:t>90</w:t>
      </w:r>
      <w:r w:rsidR="0024463D" w:rsidRPr="004E68BB">
        <w:rPr>
          <w:rFonts w:ascii="Arial" w:hAnsi="Arial"/>
          <w:iCs/>
          <w:color w:val="000000" w:themeColor="text1"/>
          <w:sz w:val="22"/>
          <w:szCs w:val="20"/>
        </w:rPr>
        <w:t>)</w:t>
      </w:r>
      <w:r w:rsidRPr="004E68BB">
        <w:rPr>
          <w:rFonts w:ascii="Arial" w:hAnsi="Arial"/>
          <w:iCs/>
          <w:color w:val="000000" w:themeColor="text1"/>
          <w:sz w:val="22"/>
          <w:szCs w:val="20"/>
        </w:rPr>
        <w:t xml:space="preserve"> days</w:t>
      </w:r>
      <w:r w:rsidR="001B52C1" w:rsidRPr="004E68BB">
        <w:rPr>
          <w:rFonts w:ascii="Arial" w:hAnsi="Arial"/>
          <w:color w:val="000000" w:themeColor="text1"/>
          <w:sz w:val="22"/>
          <w:szCs w:val="22"/>
        </w:rPr>
        <w:t>; or</w:t>
      </w:r>
    </w:p>
    <w:p w14:paraId="21672A8B" w14:textId="77777777" w:rsidR="007F020D" w:rsidRDefault="001B52C1"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the Agreement has been substantially amended to the extent that the Public Contracts Regulations 2015 require a new procurement procedure,</w:t>
      </w:r>
    </w:p>
    <w:p w14:paraId="4BA894A0" w14:textId="77777777"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0"/>
        </w:rPr>
      </w:pPr>
      <w:r w:rsidRPr="007F020D">
        <w:rPr>
          <w:rFonts w:ascii="Arial" w:hAnsi="Arial"/>
          <w:color w:val="000000" w:themeColor="text1"/>
          <w:sz w:val="22"/>
          <w:szCs w:val="22"/>
        </w:rPr>
        <w:t>and this Agreement shall terminate on the date specified in the Termination Notice.</w:t>
      </w:r>
      <w:bookmarkStart w:id="598" w:name="_Toc139080465"/>
    </w:p>
    <w:p w14:paraId="3438057E" w14:textId="0CEF1941" w:rsidR="00B14218" w:rsidRPr="007F020D" w:rsidRDefault="004632BE" w:rsidP="002A16D3">
      <w:pPr>
        <w:pStyle w:val="Heading3"/>
        <w:numPr>
          <w:ilvl w:val="1"/>
          <w:numId w:val="19"/>
        </w:numPr>
        <w:tabs>
          <w:tab w:val="clear" w:pos="709"/>
        </w:tabs>
        <w:spacing w:after="240"/>
        <w:ind w:left="851" w:hanging="851"/>
        <w:jc w:val="left"/>
        <w:rPr>
          <w:rFonts w:ascii="Arial" w:hAnsi="Arial"/>
          <w:iCs/>
          <w:color w:val="000000" w:themeColor="text1"/>
          <w:sz w:val="22"/>
          <w:szCs w:val="20"/>
        </w:rPr>
      </w:pPr>
      <w:r w:rsidRPr="007F020D">
        <w:rPr>
          <w:rFonts w:ascii="Arial" w:hAnsi="Arial"/>
          <w:color w:val="000000" w:themeColor="text1"/>
          <w:sz w:val="22"/>
          <w:szCs w:val="20"/>
        </w:rPr>
        <w:t>Where the Authority:</w:t>
      </w:r>
    </w:p>
    <w:p w14:paraId="64378737" w14:textId="091844D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is terminating this Agreement under </w:t>
      </w:r>
      <w:r w:rsidRPr="004E68BB">
        <w:rPr>
          <w:rFonts w:ascii="Arial" w:hAnsi="Arial"/>
          <w:iCs/>
          <w:color w:val="000000" w:themeColor="text1"/>
          <w:sz w:val="22"/>
          <w:szCs w:val="22"/>
        </w:rPr>
        <w:t>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due to the occurrence of either limb</w:t>
      </w:r>
      <w:r w:rsidR="004632BE"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(b) and/or (g) of the definition of </w:t>
      </w:r>
      <w:r w:rsidRPr="004E68BB">
        <w:rPr>
          <w:rFonts w:ascii="Arial" w:hAnsi="Arial"/>
          <w:iCs/>
          <w:color w:val="000000" w:themeColor="text1"/>
          <w:sz w:val="22"/>
          <w:szCs w:val="20"/>
        </w:rPr>
        <w:t>Supplier Termination Event</w:t>
      </w:r>
      <w:r w:rsidRPr="004E68BB">
        <w:rPr>
          <w:rFonts w:ascii="Arial" w:hAnsi="Arial"/>
          <w:iCs/>
          <w:color w:val="000000" w:themeColor="text1"/>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5531A340" w14:textId="72FBF25E"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has the right to terminate this Agreement under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or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.1(c),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Start w:id="599" w:name="_Ref76277770"/>
      <w:bookmarkStart w:id="600" w:name="_Toc139080484"/>
      <w:bookmarkEnd w:id="596"/>
      <w:bookmarkEnd w:id="598"/>
    </w:p>
    <w:p w14:paraId="2D2103B6" w14:textId="77777777" w:rsidR="007F020D"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Termination by the </w:t>
      </w:r>
      <w:bookmarkEnd w:id="599"/>
      <w:bookmarkEnd w:id="600"/>
      <w:r w:rsidRPr="007538B1">
        <w:rPr>
          <w:rFonts w:ascii="Arial" w:hAnsi="Arial"/>
          <w:color w:val="365F91"/>
          <w:spacing w:val="-3"/>
          <w:sz w:val="28"/>
          <w:szCs w:val="22"/>
        </w:rPr>
        <w:t>Supplier</w:t>
      </w:r>
      <w:bookmarkStart w:id="601" w:name="_Ref75876451"/>
      <w:bookmarkStart w:id="602" w:name="_Ref349232006"/>
    </w:p>
    <w:p w14:paraId="050E1412" w14:textId="0381FF05" w:rsidR="00B14218" w:rsidRPr="007F020D" w:rsidRDefault="00A14AF9" w:rsidP="002A16D3">
      <w:pPr>
        <w:pStyle w:val="Heading3"/>
        <w:numPr>
          <w:ilvl w:val="1"/>
          <w:numId w:val="19"/>
        </w:numPr>
        <w:tabs>
          <w:tab w:val="clear" w:pos="709"/>
        </w:tabs>
        <w:spacing w:after="240"/>
        <w:ind w:left="851" w:hanging="851"/>
        <w:jc w:val="left"/>
        <w:rPr>
          <w:rFonts w:ascii="Arial" w:hAnsi="Arial"/>
          <w:iCs/>
          <w:color w:val="000000" w:themeColor="text1"/>
          <w:sz w:val="22"/>
          <w:szCs w:val="22"/>
        </w:rPr>
      </w:pPr>
      <w:r w:rsidRPr="007F020D">
        <w:rPr>
          <w:rFonts w:ascii="Arial" w:hAnsi="Arial"/>
          <w:color w:val="000000" w:themeColor="text1"/>
          <w:sz w:val="22"/>
          <w:szCs w:val="20"/>
        </w:rPr>
        <w:t>The Supplier may, by issuing a Termination Notice to the Authority, terminate:</w:t>
      </w:r>
    </w:p>
    <w:p w14:paraId="0824B34F" w14:textId="6A717695"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this Agreement if </w:t>
      </w:r>
      <w:r w:rsidRPr="004E68BB">
        <w:rPr>
          <w:rFonts w:ascii="Arial" w:hAnsi="Arial"/>
          <w:iCs/>
          <w:color w:val="000000" w:themeColor="text1"/>
          <w:sz w:val="22"/>
          <w:szCs w:val="22"/>
        </w:rPr>
        <w:t xml:space="preserve">the Authority fails to pay an undisputed sum due to the Supplier under this Agreement which in aggregate exceeds </w:t>
      </w:r>
      <w:r w:rsidR="00CA2EB9">
        <w:rPr>
          <w:rFonts w:ascii="Arial" w:hAnsi="Arial"/>
          <w:iCs/>
          <w:color w:val="000000" w:themeColor="text1"/>
          <w:sz w:val="22"/>
          <w:szCs w:val="22"/>
        </w:rPr>
        <w:t>two percent (2%)</w:t>
      </w:r>
      <w:r w:rsidR="00BA5EAC">
        <w:rPr>
          <w:rFonts w:ascii="Arial" w:hAnsi="Arial"/>
          <w:iCs/>
          <w:color w:val="000000" w:themeColor="text1"/>
          <w:sz w:val="22"/>
          <w:szCs w:val="22"/>
        </w:rPr>
        <w:t xml:space="preserve"> of the Anticipated Contract Value</w:t>
      </w:r>
      <w:r w:rsidRPr="004E68BB">
        <w:rPr>
          <w:rFonts w:ascii="Arial" w:hAnsi="Arial"/>
          <w:b/>
          <w:iCs/>
          <w:color w:val="000000" w:themeColor="text1"/>
          <w:sz w:val="22"/>
          <w:szCs w:val="22"/>
        </w:rPr>
        <w:t xml:space="preserve"> </w:t>
      </w:r>
      <w:r w:rsidRPr="004E68BB">
        <w:rPr>
          <w:rFonts w:ascii="Arial" w:hAnsi="Arial"/>
          <w:iCs/>
          <w:color w:val="000000" w:themeColor="text1"/>
          <w:sz w:val="22"/>
          <w:szCs w:val="22"/>
        </w:rPr>
        <w:t xml:space="preserve">and such amount remains outstanding </w:t>
      </w:r>
      <w:r w:rsidR="00CA2EB9">
        <w:rPr>
          <w:rFonts w:ascii="Arial" w:hAnsi="Arial"/>
          <w:iCs/>
          <w:color w:val="000000" w:themeColor="text1"/>
          <w:sz w:val="22"/>
          <w:szCs w:val="22"/>
        </w:rPr>
        <w:t>sixty (60)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after the receipt by the Authority of a notice of non-payment from the Supplier</w:t>
      </w:r>
      <w:r w:rsidR="00275878">
        <w:rPr>
          <w:rFonts w:ascii="Arial" w:hAnsi="Arial"/>
          <w:iCs/>
          <w:color w:val="000000" w:themeColor="text1"/>
          <w:sz w:val="22"/>
          <w:szCs w:val="22"/>
        </w:rPr>
        <w:t xml:space="preserve">, save that such right of termination shall not apply where the failure to pay is due to the Authority exercising its rights under </w:t>
      </w:r>
      <w:r w:rsidR="00EF0952">
        <w:rPr>
          <w:rFonts w:ascii="Arial" w:hAnsi="Arial"/>
          <w:iCs/>
          <w:color w:val="000000" w:themeColor="text1"/>
          <w:sz w:val="22"/>
          <w:szCs w:val="22"/>
        </w:rPr>
        <w:t>C</w:t>
      </w:r>
      <w:r w:rsidR="00275878">
        <w:rPr>
          <w:rFonts w:ascii="Arial" w:hAnsi="Arial"/>
          <w:iCs/>
          <w:color w:val="000000" w:themeColor="text1"/>
          <w:sz w:val="22"/>
          <w:szCs w:val="22"/>
        </w:rPr>
        <w:t>lause C5</w:t>
      </w:r>
      <w:r w:rsidR="00B609B9">
        <w:rPr>
          <w:rFonts w:ascii="Arial" w:hAnsi="Arial"/>
          <w:iCs/>
          <w:color w:val="000000" w:themeColor="text1"/>
          <w:sz w:val="22"/>
          <w:szCs w:val="22"/>
        </w:rPr>
        <w:t xml:space="preserve"> or C9.3</w:t>
      </w:r>
      <w:r w:rsidRPr="004E68BB">
        <w:rPr>
          <w:rFonts w:ascii="Arial" w:hAnsi="Arial"/>
          <w:iCs/>
          <w:color w:val="000000" w:themeColor="text1"/>
          <w:sz w:val="22"/>
          <w:szCs w:val="22"/>
        </w:rPr>
        <w:t>; or</w:t>
      </w:r>
    </w:p>
    <w:p w14:paraId="4F4A1C8A" w14:textId="77777777"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 xml:space="preserve">any Services that are materially impacted by a Force Majeure Event that endures for a continuous period of more than </w:t>
      </w:r>
      <w:r w:rsidR="0024463D" w:rsidRPr="004E68BB">
        <w:rPr>
          <w:rFonts w:ascii="Arial" w:hAnsi="Arial"/>
          <w:iCs/>
          <w:color w:val="000000" w:themeColor="text1"/>
          <w:sz w:val="22"/>
          <w:szCs w:val="22"/>
        </w:rPr>
        <w:t>ninety (</w:t>
      </w:r>
      <w:r w:rsidRPr="004E68BB">
        <w:rPr>
          <w:rFonts w:ascii="Arial" w:hAnsi="Arial"/>
          <w:iCs/>
          <w:color w:val="000000" w:themeColor="text1"/>
          <w:sz w:val="22"/>
          <w:szCs w:val="22"/>
        </w:rPr>
        <w:t>90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days,</w:t>
      </w:r>
    </w:p>
    <w:p w14:paraId="3EAA493D" w14:textId="4F5F9A81"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2"/>
        </w:rPr>
      </w:pPr>
      <w:r w:rsidRPr="007F020D">
        <w:rPr>
          <w:rFonts w:ascii="Arial" w:hAnsi="Arial"/>
          <w:color w:val="000000" w:themeColor="text1"/>
          <w:sz w:val="22"/>
          <w:szCs w:val="22"/>
        </w:rPr>
        <w:t xml:space="preserve">and this Agreement or the relevant Services (as the case may be) shall then terminate on the date specified in the Termination Notice </w:t>
      </w:r>
      <w:r w:rsidRPr="007F020D">
        <w:rPr>
          <w:rFonts w:ascii="Arial" w:hAnsi="Arial"/>
          <w:color w:val="000000" w:themeColor="text1"/>
          <w:sz w:val="22"/>
        </w:rPr>
        <w:t xml:space="preserve">(which shall not be less than </w:t>
      </w:r>
      <w:r w:rsidR="0024463D" w:rsidRPr="007F020D">
        <w:rPr>
          <w:rFonts w:ascii="Arial" w:hAnsi="Arial"/>
          <w:color w:val="000000" w:themeColor="text1"/>
          <w:sz w:val="22"/>
        </w:rPr>
        <w:t>twenty (</w:t>
      </w:r>
      <w:r w:rsidRPr="007F020D">
        <w:rPr>
          <w:rFonts w:ascii="Arial" w:hAnsi="Arial"/>
          <w:color w:val="000000" w:themeColor="text1"/>
          <w:sz w:val="22"/>
        </w:rPr>
        <w:t>20</w:t>
      </w:r>
      <w:r w:rsidR="0024463D" w:rsidRPr="007F020D">
        <w:rPr>
          <w:rFonts w:ascii="Arial" w:hAnsi="Arial"/>
          <w:color w:val="000000" w:themeColor="text1"/>
          <w:sz w:val="22"/>
        </w:rPr>
        <w:t xml:space="preserve">) </w:t>
      </w:r>
      <w:r w:rsidRPr="007F020D">
        <w:rPr>
          <w:rFonts w:ascii="Arial" w:hAnsi="Arial"/>
          <w:color w:val="000000" w:themeColor="text1"/>
          <w:sz w:val="22"/>
        </w:rPr>
        <w:t>Working Days from the date of the issue of the Termination Notice).  If the operation of Clause</w:t>
      </w:r>
      <w:r w:rsidR="004632BE" w:rsidRPr="007F020D">
        <w:rPr>
          <w:rFonts w:ascii="Arial" w:hAnsi="Arial"/>
          <w:color w:val="000000" w:themeColor="text1"/>
          <w:sz w:val="22"/>
        </w:rPr>
        <w:t xml:space="preserve"> </w:t>
      </w:r>
      <w:r w:rsidR="003D0C0E">
        <w:rPr>
          <w:rFonts w:ascii="Arial" w:hAnsi="Arial"/>
          <w:color w:val="000000" w:themeColor="text1"/>
          <w:sz w:val="22"/>
        </w:rPr>
        <w:t>I1</w:t>
      </w:r>
      <w:r w:rsidRPr="007F020D">
        <w:rPr>
          <w:rFonts w:ascii="Arial" w:hAnsi="Arial"/>
          <w:color w:val="000000" w:themeColor="text1"/>
          <w:sz w:val="22"/>
        </w:rPr>
        <w:t>.3(b) would result in a Partial Terminati</w:t>
      </w:r>
      <w:r w:rsidR="00C84850" w:rsidRPr="007F020D">
        <w:rPr>
          <w:rFonts w:ascii="Arial" w:hAnsi="Arial"/>
          <w:color w:val="000000" w:themeColor="text1"/>
          <w:sz w:val="22"/>
        </w:rPr>
        <w:t xml:space="preserve">on, the provisions of Clause </w:t>
      </w:r>
      <w:r w:rsidR="003D0C0E">
        <w:rPr>
          <w:rFonts w:ascii="Arial" w:hAnsi="Arial"/>
          <w:color w:val="000000" w:themeColor="text1"/>
          <w:sz w:val="22"/>
        </w:rPr>
        <w:t>I1</w:t>
      </w:r>
      <w:r w:rsidRPr="007F020D">
        <w:rPr>
          <w:rFonts w:ascii="Arial" w:hAnsi="Arial"/>
          <w:color w:val="000000" w:themeColor="text1"/>
          <w:sz w:val="22"/>
        </w:rPr>
        <w:t>.4</w:t>
      </w:r>
      <w:r w:rsidR="00C84850" w:rsidRPr="007F020D">
        <w:rPr>
          <w:rFonts w:ascii="Arial" w:hAnsi="Arial"/>
          <w:color w:val="000000" w:themeColor="text1"/>
          <w:sz w:val="22"/>
        </w:rPr>
        <w:t xml:space="preserve"> </w:t>
      </w:r>
      <w:r w:rsidRPr="007F020D">
        <w:rPr>
          <w:rFonts w:ascii="Arial" w:hAnsi="Arial"/>
          <w:color w:val="000000" w:themeColor="text1"/>
          <w:sz w:val="22"/>
        </w:rPr>
        <w:t>(Partial Termination) shall apply.</w:t>
      </w:r>
    </w:p>
    <w:p w14:paraId="0DFA86D4" w14:textId="16F48BF7" w:rsidR="00B14218"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Partial Termination </w:t>
      </w:r>
    </w:p>
    <w:p w14:paraId="5F1320B8" w14:textId="3E5A44A5"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rPr>
      </w:pPr>
      <w:r w:rsidRPr="004E68BB">
        <w:rPr>
          <w:rFonts w:ascii="Arial" w:hAnsi="Arial"/>
          <w:color w:val="000000" w:themeColor="text1"/>
          <w:sz w:val="22"/>
          <w:szCs w:val="22"/>
        </w:rPr>
        <w:t>If the Supplier notifies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.3(b)</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w:t>
      </w:r>
      <w:r w:rsidR="0024463D" w:rsidRPr="004E68BB">
        <w:rPr>
          <w:rFonts w:ascii="Arial" w:hAnsi="Arial"/>
          <w:color w:val="000000" w:themeColor="text1"/>
          <w:sz w:val="22"/>
          <w:szCs w:val="22"/>
        </w:rPr>
        <w:t>one (</w:t>
      </w:r>
      <w:r w:rsidRPr="004E68BB">
        <w:rPr>
          <w:rFonts w:ascii="Arial" w:hAnsi="Arial"/>
          <w:color w:val="000000" w:themeColor="text1"/>
          <w:sz w:val="22"/>
          <w:szCs w:val="22"/>
        </w:rPr>
        <w:t>1</w:t>
      </w:r>
      <w:r w:rsidR="0024463D" w:rsidRPr="004E68BB">
        <w:rPr>
          <w:rFonts w:ascii="Arial" w:hAnsi="Arial"/>
          <w:color w:val="000000" w:themeColor="text1"/>
          <w:sz w:val="22"/>
          <w:szCs w:val="22"/>
        </w:rPr>
        <w:t>)</w:t>
      </w:r>
      <w:r w:rsidRPr="004E68BB">
        <w:rPr>
          <w:rFonts w:ascii="Arial" w:hAnsi="Arial"/>
          <w:color w:val="000000" w:themeColor="text1"/>
          <w:sz w:val="22"/>
          <w:szCs w:val="22"/>
        </w:rPr>
        <w:t xml:space="preserve"> month of receiving the Supplier’s Termination Notice.  For the purpose of this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.4, in assessing the significance of any part of the Authority Requirements, regard shall be had not only to the proportion of that part to the Authority Requirements as a whole, but also to the importance of the relevant part to the Authority.</w:t>
      </w:r>
    </w:p>
    <w:p w14:paraId="7BDB2B66" w14:textId="1DDF2260"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 xml:space="preserve">The Parties shall agree the effect of any Change necessitated by a Partial Termination in accordance with the Change Control Procedure, including the effect the Partial Termination may have on any other Services and the </w:t>
      </w:r>
      <w:r w:rsidR="00275878">
        <w:rPr>
          <w:rFonts w:ascii="Arial" w:hAnsi="Arial"/>
          <w:color w:val="000000" w:themeColor="text1"/>
          <w:sz w:val="22"/>
          <w:szCs w:val="22"/>
        </w:rPr>
        <w:t>Fees</w:t>
      </w:r>
      <w:r w:rsidRPr="004E68BB">
        <w:rPr>
          <w:rFonts w:ascii="Arial" w:hAnsi="Arial"/>
          <w:color w:val="000000" w:themeColor="text1"/>
          <w:sz w:val="22"/>
          <w:szCs w:val="22"/>
        </w:rPr>
        <w:t>, provided that:</w:t>
      </w:r>
    </w:p>
    <w:p w14:paraId="221CF239" w14:textId="2E113590"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Supplier shall not be entitled to an increase in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in respect of the Services that have not been terminated if the Partial Termination arises due to the occurrence of a Suppli</w:t>
      </w:r>
      <w:r w:rsidR="00753AE7">
        <w:rPr>
          <w:rFonts w:ascii="Arial" w:hAnsi="Arial"/>
          <w:color w:val="000000" w:themeColor="text1"/>
          <w:sz w:val="22"/>
          <w:szCs w:val="22"/>
        </w:rPr>
        <w:t>er Termination Event;</w:t>
      </w:r>
    </w:p>
    <w:p w14:paraId="4B854C73" w14:textId="0810B7E8"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adjustment to the </w:t>
      </w:r>
      <w:r w:rsidR="00275878">
        <w:rPr>
          <w:rFonts w:ascii="Arial" w:hAnsi="Arial"/>
          <w:color w:val="000000" w:themeColor="text1"/>
          <w:sz w:val="22"/>
          <w:szCs w:val="22"/>
        </w:rPr>
        <w:t>Fees</w:t>
      </w:r>
      <w:r w:rsidR="00275878" w:rsidRPr="004E68BB">
        <w:rPr>
          <w:rFonts w:ascii="Arial" w:hAnsi="Arial"/>
          <w:color w:val="000000" w:themeColor="text1"/>
          <w:sz w:val="22"/>
          <w:szCs w:val="22"/>
        </w:rPr>
        <w:t xml:space="preserve"> </w:t>
      </w:r>
      <w:r w:rsidRPr="004E68BB">
        <w:rPr>
          <w:rFonts w:ascii="Arial" w:hAnsi="Arial"/>
          <w:color w:val="000000" w:themeColor="text1"/>
          <w:sz w:val="22"/>
          <w:szCs w:val="22"/>
        </w:rPr>
        <w:t>(if any) shall be calculated in accordance with the Financial Model and must be reasonable; and</w:t>
      </w:r>
    </w:p>
    <w:p w14:paraId="2D902B0A" w14:textId="4B5FB3C1" w:rsidR="001B52C1" w:rsidRPr="004E68BB" w:rsidRDefault="00A14AF9" w:rsidP="002A16D3">
      <w:pPr>
        <w:pStyle w:val="Heading3"/>
        <w:numPr>
          <w:ilvl w:val="2"/>
          <w:numId w:val="19"/>
        </w:numPr>
        <w:spacing w:after="240"/>
        <w:ind w:hanging="567"/>
        <w:jc w:val="left"/>
        <w:rPr>
          <w:rFonts w:ascii="Arial" w:hAnsi="Arial"/>
          <w:color w:val="000000" w:themeColor="text1"/>
        </w:rPr>
      </w:pPr>
      <w:r w:rsidRPr="004E68BB">
        <w:rPr>
          <w:rFonts w:ascii="Arial" w:hAnsi="Arial"/>
          <w:color w:val="000000" w:themeColor="text1"/>
          <w:sz w:val="22"/>
          <w:szCs w:val="22"/>
        </w:rPr>
        <w:t>the Supplier shall not be entitled to reject the Change.</w:t>
      </w:r>
    </w:p>
    <w:p w14:paraId="533CFFDB" w14:textId="6F7C9887" w:rsidR="00B14218"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kern w:val="0"/>
          <w:sz w:val="32"/>
          <w:szCs w:val="22"/>
          <w:u w:val="none"/>
        </w:rPr>
      </w:pPr>
      <w:bookmarkStart w:id="603" w:name="_Ref72117334"/>
      <w:bookmarkStart w:id="604" w:name="_Ref89010271"/>
      <w:bookmarkStart w:id="605" w:name="_Toc127759107"/>
      <w:bookmarkStart w:id="606" w:name="_Toc139080502"/>
      <w:bookmarkStart w:id="607" w:name="_Toc21349856"/>
      <w:bookmarkEnd w:id="601"/>
      <w:bookmarkEnd w:id="602"/>
      <w:r w:rsidRPr="007538B1">
        <w:rPr>
          <w:rFonts w:ascii="Arial" w:hAnsi="Arial"/>
          <w:b w:val="0"/>
          <w:color w:val="365F91"/>
          <w:kern w:val="0"/>
          <w:sz w:val="32"/>
          <w:szCs w:val="22"/>
          <w:u w:val="none"/>
        </w:rPr>
        <w:t xml:space="preserve">Consequences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 xml:space="preserve">f Expiry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r Termination</w:t>
      </w:r>
      <w:bookmarkEnd w:id="603"/>
      <w:bookmarkEnd w:id="604"/>
      <w:bookmarkEnd w:id="605"/>
      <w:bookmarkEnd w:id="606"/>
      <w:bookmarkEnd w:id="607"/>
    </w:p>
    <w:p w14:paraId="66305EA8" w14:textId="3F3FD08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08" w:name="_Ref73265546"/>
      <w:bookmarkStart w:id="609" w:name="_Toc139080503"/>
      <w:r w:rsidRPr="003D08A4">
        <w:rPr>
          <w:rFonts w:ascii="Arial" w:hAnsi="Arial" w:cs="Arial"/>
          <w:color w:val="365F91"/>
          <w:spacing w:val="-3"/>
          <w:sz w:val="28"/>
          <w:szCs w:val="22"/>
        </w:rPr>
        <w:t xml:space="preserve">General </w:t>
      </w:r>
      <w:r w:rsidR="00753AE7">
        <w:rPr>
          <w:rFonts w:ascii="Arial" w:hAnsi="Arial" w:cs="Arial"/>
          <w:color w:val="365F91"/>
          <w:spacing w:val="-3"/>
          <w:sz w:val="28"/>
          <w:szCs w:val="22"/>
        </w:rPr>
        <w:t>p</w:t>
      </w:r>
      <w:r w:rsidRPr="003D08A4">
        <w:rPr>
          <w:rFonts w:ascii="Arial" w:hAnsi="Arial" w:cs="Arial"/>
          <w:color w:val="365F91"/>
          <w:spacing w:val="-3"/>
          <w:sz w:val="28"/>
          <w:szCs w:val="22"/>
        </w:rPr>
        <w:t>rovisions on Expiry or Termination</w:t>
      </w:r>
    </w:p>
    <w:p w14:paraId="68AC34A9" w14:textId="752A3E97" w:rsidR="0063190E"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provisions of Clauses</w:t>
      </w:r>
      <w:r w:rsidR="00C84850" w:rsidRPr="004E68BB">
        <w:rPr>
          <w:rFonts w:ascii="Arial" w:hAnsi="Arial"/>
          <w:color w:val="000000" w:themeColor="text1"/>
          <w:sz w:val="22"/>
          <w:szCs w:val="20"/>
        </w:rPr>
        <w:t xml:space="preserve"> </w:t>
      </w:r>
      <w:r w:rsidR="00B609B9">
        <w:rPr>
          <w:rFonts w:ascii="Arial" w:hAnsi="Arial"/>
          <w:color w:val="000000" w:themeColor="text1"/>
          <w:sz w:val="22"/>
          <w:szCs w:val="20"/>
        </w:rPr>
        <w:t>B2.8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(Specially Written Software warranty),</w:t>
      </w:r>
      <w:r w:rsidR="00251141">
        <w:rPr>
          <w:rFonts w:ascii="Arial" w:hAnsi="Arial"/>
          <w:color w:val="000000" w:themeColor="text1"/>
          <w:sz w:val="22"/>
          <w:szCs w:val="20"/>
        </w:rPr>
        <w:t xml:space="preserve"> C4 (Validation &amp; Extrapolation of Outcomes), C5 (Recovery of Sums Due),</w:t>
      </w:r>
      <w:r w:rsidRPr="004E68BB">
        <w:rPr>
          <w:rFonts w:ascii="Arial" w:hAnsi="Arial"/>
          <w:color w:val="000000" w:themeColor="text1"/>
          <w:sz w:val="22"/>
          <w:szCs w:val="20"/>
        </w:rPr>
        <w:t xml:space="preserve"> </w:t>
      </w:r>
      <w:r w:rsidR="00B609B9">
        <w:rPr>
          <w:rFonts w:ascii="Arial" w:hAnsi="Arial"/>
          <w:color w:val="000000" w:themeColor="text1"/>
          <w:sz w:val="22"/>
          <w:szCs w:val="20"/>
        </w:rPr>
        <w:t>C8</w:t>
      </w:r>
      <w:r w:rsidRPr="004E68BB">
        <w:rPr>
          <w:rFonts w:ascii="Arial" w:hAnsi="Arial"/>
          <w:color w:val="000000" w:themeColor="text1"/>
          <w:sz w:val="22"/>
          <w:szCs w:val="20"/>
        </w:rPr>
        <w:t xml:space="preserve"> (VAT), </w:t>
      </w:r>
      <w:r w:rsidR="00963DA1">
        <w:rPr>
          <w:rFonts w:ascii="Arial" w:hAnsi="Arial"/>
          <w:color w:val="000000" w:themeColor="text1"/>
          <w:sz w:val="22"/>
          <w:szCs w:val="20"/>
        </w:rPr>
        <w:t>C9.3</w:t>
      </w:r>
      <w:r w:rsidRPr="004E68BB">
        <w:rPr>
          <w:rFonts w:ascii="Arial" w:hAnsi="Arial"/>
          <w:color w:val="000000" w:themeColor="text1"/>
          <w:sz w:val="22"/>
          <w:szCs w:val="20"/>
        </w:rPr>
        <w:t xml:space="preserve"> (Set-off and Withholding),</w:t>
      </w:r>
      <w:r w:rsidR="00761F41" w:rsidRPr="004E68BB">
        <w:rPr>
          <w:rFonts w:ascii="Arial" w:hAnsi="Arial"/>
          <w:color w:val="000000" w:themeColor="text1"/>
          <w:sz w:val="22"/>
          <w:szCs w:val="20"/>
        </w:rPr>
        <w:t xml:space="preserve"> </w:t>
      </w:r>
      <w:r w:rsidR="003D0C0E">
        <w:rPr>
          <w:rFonts w:ascii="Arial" w:hAnsi="Arial"/>
          <w:color w:val="000000" w:themeColor="text1"/>
          <w:sz w:val="22"/>
          <w:szCs w:val="20"/>
        </w:rPr>
        <w:t>D2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(Records, Reports, Audits and Open Book Data), </w:t>
      </w:r>
      <w:r w:rsidR="003D0C0E">
        <w:rPr>
          <w:rFonts w:ascii="Arial" w:hAnsi="Arial"/>
          <w:color w:val="000000" w:themeColor="text1"/>
          <w:sz w:val="22"/>
          <w:szCs w:val="20"/>
        </w:rPr>
        <w:t>E1.7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(Employment Indemnity), </w:t>
      </w:r>
      <w:r w:rsidR="003D0C0E">
        <w:rPr>
          <w:rFonts w:ascii="Arial" w:hAnsi="Arial"/>
          <w:color w:val="000000" w:themeColor="text1"/>
          <w:sz w:val="22"/>
          <w:szCs w:val="20"/>
        </w:rPr>
        <w:t>E1</w:t>
      </w:r>
      <w:r w:rsidRPr="004E68BB">
        <w:rPr>
          <w:rFonts w:ascii="Arial" w:hAnsi="Arial"/>
          <w:color w:val="000000" w:themeColor="text1"/>
          <w:sz w:val="22"/>
          <w:szCs w:val="20"/>
        </w:rPr>
        <w:t>.8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(Income Tax and National Insurance Contributions), </w:t>
      </w:r>
      <w:r w:rsidR="003D0C0E">
        <w:rPr>
          <w:rFonts w:ascii="Arial" w:hAnsi="Arial"/>
          <w:color w:val="000000" w:themeColor="text1"/>
          <w:sz w:val="22"/>
          <w:szCs w:val="20"/>
        </w:rPr>
        <w:t>F1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(Intellectual Property Rights), </w:t>
      </w:r>
      <w:r w:rsidR="003D0C0E">
        <w:rPr>
          <w:rFonts w:ascii="Arial" w:hAnsi="Arial"/>
          <w:color w:val="000000" w:themeColor="text1"/>
          <w:sz w:val="22"/>
          <w:szCs w:val="20"/>
        </w:rPr>
        <w:t>F2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963DA1">
        <w:rPr>
          <w:rFonts w:ascii="Arial" w:hAnsi="Arial"/>
          <w:color w:val="000000" w:themeColor="text1"/>
          <w:sz w:val="22"/>
          <w:szCs w:val="20"/>
        </w:rPr>
        <w:t xml:space="preserve">Transfer and </w:t>
      </w:r>
      <w:r w:rsidRPr="004E68BB">
        <w:rPr>
          <w:rFonts w:ascii="Arial" w:hAnsi="Arial"/>
          <w:color w:val="000000" w:themeColor="text1"/>
          <w:sz w:val="22"/>
          <w:szCs w:val="20"/>
        </w:rPr>
        <w:t xml:space="preserve">Licences Granted by the Supplier), </w:t>
      </w:r>
      <w:r w:rsidR="003D0C0E">
        <w:rPr>
          <w:rFonts w:ascii="Arial" w:hAnsi="Arial"/>
          <w:color w:val="000000" w:themeColor="text1"/>
          <w:sz w:val="22"/>
          <w:szCs w:val="20"/>
        </w:rPr>
        <w:t>F4</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(IPRs Indemnity), </w:t>
      </w:r>
      <w:r w:rsidR="003D0C0E">
        <w:rPr>
          <w:rFonts w:ascii="Arial" w:hAnsi="Arial"/>
          <w:color w:val="000000" w:themeColor="text1"/>
          <w:sz w:val="22"/>
          <w:szCs w:val="20"/>
        </w:rPr>
        <w:t>F6</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0"/>
        </w:rPr>
        <w:t xml:space="preserve">(Confidentiality), </w:t>
      </w:r>
      <w:r w:rsidR="003D0C0E">
        <w:rPr>
          <w:rFonts w:ascii="Arial" w:hAnsi="Arial"/>
          <w:color w:val="000000" w:themeColor="text1"/>
          <w:sz w:val="22"/>
          <w:szCs w:val="20"/>
        </w:rPr>
        <w:t>F7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DC6CCC" w:rsidRPr="004E68BB">
        <w:rPr>
          <w:rFonts w:ascii="Arial" w:hAnsi="Arial"/>
          <w:color w:val="000000" w:themeColor="text1"/>
          <w:sz w:val="22"/>
          <w:szCs w:val="20"/>
        </w:rPr>
        <w:t xml:space="preserve">Transparency and </w:t>
      </w:r>
      <w:r w:rsidRPr="004E68BB">
        <w:rPr>
          <w:rFonts w:ascii="Arial" w:hAnsi="Arial"/>
          <w:color w:val="000000" w:themeColor="text1"/>
          <w:sz w:val="22"/>
          <w:szCs w:val="20"/>
        </w:rPr>
        <w:t xml:space="preserve">Freedom of Information), </w:t>
      </w:r>
      <w:r w:rsidR="003D0C0E">
        <w:rPr>
          <w:rFonts w:ascii="Arial" w:hAnsi="Arial"/>
          <w:color w:val="000000" w:themeColor="text1"/>
          <w:sz w:val="22"/>
          <w:szCs w:val="20"/>
        </w:rPr>
        <w:t>F8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(Protection of Personal Data), </w:t>
      </w:r>
      <w:r w:rsidR="003D0C0E">
        <w:rPr>
          <w:rFonts w:ascii="Arial" w:hAnsi="Arial"/>
          <w:color w:val="000000" w:themeColor="text1"/>
          <w:sz w:val="22"/>
          <w:szCs w:val="20"/>
        </w:rPr>
        <w:t>G1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(Limitations on Liability), </w:t>
      </w:r>
      <w:r w:rsidR="003D0C0E">
        <w:rPr>
          <w:rFonts w:ascii="Arial" w:hAnsi="Arial"/>
          <w:color w:val="000000" w:themeColor="text1"/>
          <w:sz w:val="22"/>
          <w:szCs w:val="20"/>
        </w:rPr>
        <w:t>I2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(Consequences of Expiry or Termination), </w:t>
      </w:r>
      <w:r w:rsidR="003D0C0E">
        <w:rPr>
          <w:rFonts w:ascii="Arial" w:hAnsi="Arial"/>
          <w:color w:val="000000" w:themeColor="text1"/>
          <w:sz w:val="22"/>
          <w:szCs w:val="20"/>
        </w:rPr>
        <w:t>J6</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(Severance), </w:t>
      </w:r>
      <w:r w:rsidR="003D0C0E">
        <w:rPr>
          <w:rFonts w:ascii="Arial" w:hAnsi="Arial"/>
          <w:color w:val="000000" w:themeColor="text1"/>
          <w:sz w:val="22"/>
          <w:szCs w:val="20"/>
        </w:rPr>
        <w:t>J8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(Entire Agreement), </w:t>
      </w:r>
      <w:r w:rsidR="003D0C0E">
        <w:rPr>
          <w:rFonts w:ascii="Arial" w:hAnsi="Arial"/>
          <w:color w:val="000000" w:themeColor="text1"/>
          <w:sz w:val="22"/>
          <w:szCs w:val="20"/>
        </w:rPr>
        <w:t>J9</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(Third Party Rights), </w:t>
      </w:r>
      <w:r w:rsidR="003D0C0E">
        <w:rPr>
          <w:rFonts w:ascii="Arial" w:hAnsi="Arial"/>
          <w:color w:val="000000" w:themeColor="text1"/>
          <w:sz w:val="22"/>
          <w:szCs w:val="20"/>
        </w:rPr>
        <w:t>J11</w:t>
      </w:r>
      <w:r w:rsidR="00C84850" w:rsidRPr="004E68BB">
        <w:rPr>
          <w:rFonts w:ascii="Arial" w:hAnsi="Arial"/>
          <w:color w:val="000000" w:themeColor="text1"/>
          <w:sz w:val="22"/>
          <w:szCs w:val="20"/>
        </w:rPr>
        <w:t xml:space="preserve"> </w:t>
      </w:r>
      <w:r w:rsidR="003D0C0E">
        <w:rPr>
          <w:rFonts w:ascii="Arial" w:hAnsi="Arial"/>
          <w:color w:val="000000" w:themeColor="text1"/>
          <w:sz w:val="22"/>
          <w:szCs w:val="20"/>
        </w:rPr>
        <w:t xml:space="preserve">(Disputes) and J12 </w:t>
      </w:r>
      <w:r w:rsidRPr="004E68BB">
        <w:rPr>
          <w:rFonts w:ascii="Arial" w:hAnsi="Arial"/>
          <w:color w:val="000000" w:themeColor="text1"/>
          <w:sz w:val="22"/>
          <w:szCs w:val="20"/>
        </w:rPr>
        <w:t>(Governing Law and Jurisdiction), and the provisions of Schedules</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(Definitions), 7.1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AF529C">
        <w:rPr>
          <w:rFonts w:ascii="Arial" w:hAnsi="Arial"/>
          <w:color w:val="000000" w:themeColor="text1"/>
          <w:sz w:val="22"/>
          <w:szCs w:val="20"/>
        </w:rPr>
        <w:t>Fees and Payments</w:t>
      </w:r>
      <w:r w:rsidRPr="004E68BB">
        <w:rPr>
          <w:rFonts w:ascii="Arial" w:hAnsi="Arial"/>
          <w:color w:val="000000" w:themeColor="text1"/>
          <w:sz w:val="22"/>
          <w:szCs w:val="20"/>
        </w:rPr>
        <w:t>), 7.2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(Payments on Termination), 7.5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(Financial </w:t>
      </w:r>
      <w:r w:rsidR="00EF117C">
        <w:rPr>
          <w:rFonts w:ascii="Arial" w:hAnsi="Arial"/>
          <w:color w:val="000000" w:themeColor="text1"/>
          <w:sz w:val="22"/>
          <w:szCs w:val="20"/>
        </w:rPr>
        <w:t>Transparency</w:t>
      </w:r>
      <w:r w:rsidR="00EF117C" w:rsidRPr="004E68BB">
        <w:rPr>
          <w:rFonts w:ascii="Arial" w:hAnsi="Arial"/>
          <w:color w:val="000000" w:themeColor="text1"/>
          <w:sz w:val="22"/>
          <w:szCs w:val="20"/>
        </w:rPr>
        <w:t xml:space="preserve"> </w:t>
      </w:r>
      <w:r w:rsidRPr="004E68BB">
        <w:rPr>
          <w:rFonts w:ascii="Arial" w:hAnsi="Arial"/>
          <w:color w:val="000000" w:themeColor="text1"/>
          <w:sz w:val="22"/>
          <w:szCs w:val="20"/>
        </w:rPr>
        <w:t>and Audit Rights), 8.3</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8.4</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(R</w:t>
      </w:r>
      <w:r w:rsidR="0025288E" w:rsidRPr="004E68BB">
        <w:rPr>
          <w:rFonts w:ascii="Arial" w:hAnsi="Arial"/>
          <w:color w:val="000000" w:themeColor="text1"/>
          <w:sz w:val="22"/>
          <w:szCs w:val="20"/>
        </w:rPr>
        <w:t>eports and R</w:t>
      </w:r>
      <w:r w:rsidRPr="004E68BB">
        <w:rPr>
          <w:rFonts w:ascii="Arial" w:hAnsi="Arial"/>
          <w:color w:val="000000" w:themeColor="text1"/>
          <w:sz w:val="22"/>
          <w:szCs w:val="20"/>
        </w:rPr>
        <w:t>ecords Provisions), 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(Exit Management), </w:t>
      </w:r>
      <w:r w:rsidR="00A61192" w:rsidRPr="004E68BB">
        <w:rPr>
          <w:rFonts w:ascii="Arial" w:hAnsi="Arial"/>
          <w:color w:val="000000" w:themeColor="text1"/>
          <w:sz w:val="22"/>
          <w:szCs w:val="20"/>
        </w:rPr>
        <w:t xml:space="preserve">and </w:t>
      </w:r>
      <w:r w:rsidRPr="004E68BB">
        <w:rPr>
          <w:rFonts w:ascii="Arial" w:hAnsi="Arial"/>
          <w:color w:val="000000" w:themeColor="text1"/>
          <w:sz w:val="22"/>
          <w:szCs w:val="20"/>
        </w:rPr>
        <w:t>9.1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(Staff Transfer), shall survive the terminati</w:t>
      </w:r>
      <w:r w:rsidR="00753AE7">
        <w:rPr>
          <w:rFonts w:ascii="Arial" w:hAnsi="Arial"/>
          <w:color w:val="000000" w:themeColor="text1"/>
          <w:sz w:val="22"/>
          <w:szCs w:val="20"/>
        </w:rPr>
        <w:t>on or expiry of this Agreement.</w:t>
      </w:r>
    </w:p>
    <w:p w14:paraId="316D2B3C" w14:textId="762B37E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10" w:name="_Ref72117349"/>
      <w:bookmarkStart w:id="611" w:name="_Ref72117388"/>
      <w:bookmarkStart w:id="612" w:name="_Toc127759109"/>
      <w:bookmarkStart w:id="613" w:name="_Toc139080520"/>
      <w:bookmarkEnd w:id="608"/>
      <w:bookmarkEnd w:id="609"/>
      <w:r w:rsidRPr="003D08A4">
        <w:rPr>
          <w:rFonts w:ascii="Arial" w:hAnsi="Arial" w:cs="Arial"/>
          <w:color w:val="365F91"/>
          <w:spacing w:val="-3"/>
          <w:sz w:val="28"/>
          <w:szCs w:val="22"/>
        </w:rPr>
        <w:t>Exit Management</w:t>
      </w:r>
      <w:bookmarkEnd w:id="610"/>
      <w:bookmarkEnd w:id="611"/>
      <w:bookmarkEnd w:id="612"/>
      <w:bookmarkEnd w:id="613"/>
    </w:p>
    <w:p w14:paraId="44206F98" w14:textId="09D0134A"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bookmarkStart w:id="614" w:name="_Ref494683016"/>
      <w:bookmarkStart w:id="615" w:name="_Toc139080522"/>
      <w:r w:rsidRPr="004E68BB">
        <w:rPr>
          <w:rFonts w:ascii="Arial" w:hAnsi="Arial"/>
          <w:color w:val="000000" w:themeColor="text1"/>
          <w:sz w:val="22"/>
          <w:szCs w:val="20"/>
        </w:rPr>
        <w:t xml:space="preserve">The Parties shall comply </w:t>
      </w:r>
      <w:r w:rsidR="00C84850" w:rsidRPr="004E68BB">
        <w:rPr>
          <w:rFonts w:ascii="Arial" w:hAnsi="Arial"/>
          <w:color w:val="000000" w:themeColor="text1"/>
          <w:sz w:val="22"/>
          <w:szCs w:val="20"/>
        </w:rPr>
        <w:t xml:space="preserve">with the provisions of Schedule </w:t>
      </w:r>
      <w:r w:rsidRPr="004E68BB">
        <w:rPr>
          <w:rFonts w:ascii="Arial" w:hAnsi="Arial"/>
          <w:color w:val="000000" w:themeColor="text1"/>
          <w:sz w:val="22"/>
          <w:szCs w:val="20"/>
        </w:rPr>
        <w:t>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(Exit Management) and any current Exit Plan in relation to orderly transition of the Services to the Author</w:t>
      </w:r>
      <w:r w:rsidR="009D3364" w:rsidRPr="004E68BB">
        <w:rPr>
          <w:rFonts w:ascii="Arial" w:hAnsi="Arial"/>
          <w:color w:val="000000" w:themeColor="text1"/>
          <w:sz w:val="22"/>
          <w:szCs w:val="20"/>
        </w:rPr>
        <w:t>ity or a Replacement Supplier.</w:t>
      </w:r>
    </w:p>
    <w:p w14:paraId="2B65E90B" w14:textId="3965297A" w:rsidR="00B14218" w:rsidRPr="003D08A4" w:rsidRDefault="00753AE7" w:rsidP="003D08A4">
      <w:pPr>
        <w:pStyle w:val="BodyText"/>
        <w:widowControl w:val="0"/>
        <w:spacing w:after="240"/>
        <w:ind w:left="851"/>
        <w:jc w:val="left"/>
        <w:rPr>
          <w:rFonts w:ascii="Arial" w:hAnsi="Arial" w:cs="Arial"/>
          <w:color w:val="365F91"/>
          <w:spacing w:val="-3"/>
          <w:sz w:val="28"/>
          <w:szCs w:val="22"/>
        </w:rPr>
      </w:pPr>
      <w:bookmarkStart w:id="616" w:name="_Toc127759111"/>
      <w:bookmarkStart w:id="617" w:name="_Toc139080585"/>
      <w:bookmarkEnd w:id="614"/>
      <w:bookmarkEnd w:id="615"/>
      <w:r>
        <w:rPr>
          <w:rFonts w:ascii="Arial" w:hAnsi="Arial" w:cs="Arial"/>
          <w:color w:val="365F91"/>
          <w:spacing w:val="-3"/>
          <w:sz w:val="28"/>
          <w:szCs w:val="22"/>
        </w:rPr>
        <w:t>Payments by the Authority</w:t>
      </w:r>
    </w:p>
    <w:p w14:paraId="7FAA2821" w14:textId="1A33AB2B" w:rsidR="00B14218" w:rsidRPr="004E68BB" w:rsidRDefault="00A14AF9" w:rsidP="002A16D3">
      <w:pPr>
        <w:pStyle w:val="Heading2"/>
        <w:numPr>
          <w:ilvl w:val="1"/>
          <w:numId w:val="19"/>
        </w:numPr>
        <w:tabs>
          <w:tab w:val="clear" w:pos="709"/>
        </w:tabs>
        <w:spacing w:after="240"/>
        <w:ind w:left="851" w:hanging="851"/>
        <w:jc w:val="left"/>
        <w:rPr>
          <w:rFonts w:ascii="Arial" w:hAnsi="Arial"/>
          <w:iCs w:val="0"/>
          <w:color w:val="000000" w:themeColor="text1"/>
          <w:sz w:val="22"/>
          <w:szCs w:val="22"/>
        </w:rPr>
      </w:pPr>
      <w:r w:rsidRPr="004E68BB">
        <w:rPr>
          <w:rFonts w:ascii="Arial" w:hAnsi="Arial"/>
          <w:color w:val="000000" w:themeColor="text1"/>
          <w:sz w:val="22"/>
          <w:szCs w:val="22"/>
        </w:rPr>
        <w:t>If this Agreement is terminated by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.1(a)</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by the </w:t>
      </w:r>
      <w:r w:rsidRPr="004E68BB">
        <w:rPr>
          <w:rFonts w:ascii="Arial" w:hAnsi="Arial"/>
          <w:iCs w:val="0"/>
          <w:color w:val="000000" w:themeColor="text1"/>
          <w:sz w:val="22"/>
          <w:szCs w:val="22"/>
        </w:rPr>
        <w:t>Supplier pursuant to Clause</w:t>
      </w:r>
      <w:r w:rsidR="00C84850" w:rsidRPr="004E68BB">
        <w:rPr>
          <w:rFonts w:ascii="Arial" w:hAnsi="Arial"/>
          <w:iCs w:val="0"/>
          <w:color w:val="000000" w:themeColor="text1"/>
          <w:sz w:val="22"/>
          <w:szCs w:val="22"/>
        </w:rPr>
        <w:t xml:space="preserve"> </w:t>
      </w:r>
      <w:r w:rsidR="003D0C0E">
        <w:rPr>
          <w:rFonts w:ascii="Arial" w:hAnsi="Arial"/>
          <w:iCs w:val="0"/>
          <w:color w:val="000000" w:themeColor="text1"/>
          <w:sz w:val="22"/>
          <w:szCs w:val="22"/>
        </w:rPr>
        <w:t>I1</w:t>
      </w:r>
      <w:r w:rsidRPr="004E68BB">
        <w:rPr>
          <w:rFonts w:ascii="Arial" w:hAnsi="Arial"/>
          <w:iCs w:val="0"/>
          <w:color w:val="000000" w:themeColor="text1"/>
          <w:sz w:val="22"/>
          <w:szCs w:val="22"/>
        </w:rPr>
        <w:t>.3(a)</w:t>
      </w:r>
      <w:r w:rsidR="00C84850" w:rsidRPr="004E68BB">
        <w:rPr>
          <w:rFonts w:ascii="Arial" w:hAnsi="Arial"/>
          <w:iCs w:val="0"/>
          <w:color w:val="000000" w:themeColor="text1"/>
          <w:sz w:val="22"/>
          <w:szCs w:val="22"/>
        </w:rPr>
        <w:t xml:space="preserve"> </w:t>
      </w:r>
      <w:r w:rsidRPr="004E68BB">
        <w:rPr>
          <w:rFonts w:ascii="Arial" w:hAnsi="Arial"/>
          <w:color w:val="000000" w:themeColor="text1"/>
          <w:sz w:val="22"/>
          <w:szCs w:val="22"/>
        </w:rPr>
        <w:t>(Termination by the Supplier)</w:t>
      </w:r>
      <w:r w:rsidRPr="004E68BB">
        <w:rPr>
          <w:rFonts w:ascii="Arial" w:hAnsi="Arial"/>
          <w:iCs w:val="0"/>
          <w:color w:val="000000" w:themeColor="text1"/>
          <w:sz w:val="22"/>
          <w:szCs w:val="22"/>
        </w:rPr>
        <w:t>, the Authority shall pay the Supplier the following payments (</w:t>
      </w:r>
      <w:r w:rsidRPr="004E68BB">
        <w:rPr>
          <w:rFonts w:ascii="Arial" w:hAnsi="Arial"/>
          <w:color w:val="000000" w:themeColor="text1"/>
          <w:sz w:val="22"/>
          <w:szCs w:val="22"/>
        </w:rPr>
        <w:t>which shall be the Supplier's sole remedy for the termination of this Agreement):</w:t>
      </w:r>
    </w:p>
    <w:p w14:paraId="3DD271B9" w14:textId="7777777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Termination Payment; and</w:t>
      </w:r>
    </w:p>
    <w:p w14:paraId="4D61AA3C" w14:textId="54DE0F69" w:rsidR="00B14218" w:rsidRPr="004E68BB" w:rsidRDefault="00A14AF9" w:rsidP="002A16D3">
      <w:pPr>
        <w:pStyle w:val="Heading3"/>
        <w:numPr>
          <w:ilvl w:val="2"/>
          <w:numId w:val="19"/>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Compensation Payment, if either of the following periods is less than </w:t>
      </w:r>
      <w:r w:rsidR="0024463D" w:rsidRPr="004E68BB">
        <w:rPr>
          <w:rFonts w:ascii="Arial" w:hAnsi="Arial"/>
          <w:color w:val="000000" w:themeColor="text1"/>
          <w:sz w:val="22"/>
          <w:szCs w:val="20"/>
        </w:rPr>
        <w:t>three-hundred and sixty-five (</w:t>
      </w:r>
      <w:r w:rsidRPr="004E68BB">
        <w:rPr>
          <w:rFonts w:ascii="Arial" w:hAnsi="Arial"/>
          <w:color w:val="000000" w:themeColor="text1"/>
          <w:sz w:val="22"/>
          <w:szCs w:val="20"/>
        </w:rPr>
        <w:t>365</w:t>
      </w:r>
      <w:r w:rsidR="0024463D" w:rsidRPr="004E68BB">
        <w:rPr>
          <w:rFonts w:ascii="Arial" w:hAnsi="Arial"/>
          <w:color w:val="000000" w:themeColor="text1"/>
          <w:sz w:val="22"/>
          <w:szCs w:val="20"/>
        </w:rPr>
        <w:t xml:space="preserve">) </w:t>
      </w:r>
      <w:r w:rsidRPr="004E68BB">
        <w:rPr>
          <w:rFonts w:ascii="Arial" w:hAnsi="Arial"/>
          <w:color w:val="000000" w:themeColor="text1"/>
          <w:sz w:val="22"/>
          <w:szCs w:val="20"/>
        </w:rPr>
        <w:t>days:</w:t>
      </w:r>
    </w:p>
    <w:p w14:paraId="36CCAC72" w14:textId="5C39BF22"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period from (but excluding) the date that the Termination Notice is given</w:t>
      </w:r>
      <w:r w:rsidR="00963DA1">
        <w:rPr>
          <w:rFonts w:ascii="Arial" w:hAnsi="Arial" w:cs="Arial"/>
          <w:color w:val="000000" w:themeColor="text1"/>
          <w:sz w:val="22"/>
          <w:szCs w:val="22"/>
        </w:rPr>
        <w:t xml:space="preserve"> (or deemed given pursuant to </w:t>
      </w:r>
      <w:r w:rsidR="005B29C9">
        <w:rPr>
          <w:rFonts w:ascii="Arial" w:hAnsi="Arial" w:cs="Arial"/>
          <w:color w:val="000000" w:themeColor="text1"/>
          <w:sz w:val="22"/>
          <w:szCs w:val="22"/>
        </w:rPr>
        <w:t>C</w:t>
      </w:r>
      <w:r w:rsidR="00963DA1">
        <w:rPr>
          <w:rFonts w:ascii="Arial" w:hAnsi="Arial" w:cs="Arial"/>
          <w:color w:val="000000" w:themeColor="text1"/>
          <w:sz w:val="22"/>
          <w:szCs w:val="22"/>
        </w:rPr>
        <w:t>lause J10)</w:t>
      </w:r>
      <w:r w:rsidRPr="004E68BB">
        <w:rPr>
          <w:rFonts w:ascii="Arial" w:hAnsi="Arial" w:cs="Arial"/>
          <w:color w:val="000000" w:themeColor="text1"/>
          <w:sz w:val="22"/>
          <w:szCs w:val="22"/>
        </w:rPr>
        <w:t xml:space="preserve"> by the Authority pursuant to Clause</w:t>
      </w:r>
      <w:r w:rsidR="00C84850"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I1</w:t>
      </w:r>
      <w:r w:rsidRPr="004E68BB">
        <w:rPr>
          <w:rFonts w:ascii="Arial" w:hAnsi="Arial" w:cs="Arial"/>
          <w:color w:val="000000" w:themeColor="text1"/>
          <w:sz w:val="22"/>
          <w:szCs w:val="22"/>
        </w:rPr>
        <w:t>.1(a)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to (and incl</w:t>
      </w:r>
      <w:r w:rsidR="00753AE7">
        <w:rPr>
          <w:rFonts w:ascii="Arial" w:hAnsi="Arial" w:cs="Arial"/>
          <w:color w:val="000000" w:themeColor="text1"/>
          <w:sz w:val="22"/>
          <w:szCs w:val="22"/>
        </w:rPr>
        <w:t>uding) the Termination Date; or</w:t>
      </w:r>
    </w:p>
    <w:p w14:paraId="6500536D" w14:textId="7134377A"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period from (and including) the date of the non-payment by the </w:t>
      </w:r>
      <w:r w:rsidR="00C84850" w:rsidRPr="004E68BB">
        <w:rPr>
          <w:rFonts w:ascii="Arial" w:hAnsi="Arial" w:cs="Arial"/>
          <w:color w:val="000000" w:themeColor="text1"/>
          <w:sz w:val="22"/>
          <w:szCs w:val="22"/>
        </w:rPr>
        <w:t xml:space="preserve">Authority referred to in Clause </w:t>
      </w:r>
      <w:r w:rsidR="003D0C0E">
        <w:rPr>
          <w:rFonts w:ascii="Arial" w:hAnsi="Arial" w:cs="Arial"/>
          <w:color w:val="000000" w:themeColor="text1"/>
          <w:sz w:val="22"/>
          <w:szCs w:val="22"/>
        </w:rPr>
        <w:t>I1</w:t>
      </w:r>
      <w:r w:rsidRPr="004E68BB">
        <w:rPr>
          <w:rFonts w:ascii="Arial" w:hAnsi="Arial" w:cs="Arial"/>
          <w:color w:val="000000" w:themeColor="text1"/>
          <w:sz w:val="22"/>
          <w:szCs w:val="22"/>
        </w:rPr>
        <w:t>.3(a)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to (and including) the Termination Date.</w:t>
      </w:r>
    </w:p>
    <w:p w14:paraId="588D5769" w14:textId="0461C99C"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If this Agreement is terminated (in part or in whole) by th</w:t>
      </w:r>
      <w:r w:rsidR="00C84850" w:rsidRPr="004E68BB">
        <w:rPr>
          <w:rFonts w:ascii="Arial" w:hAnsi="Arial"/>
          <w:color w:val="000000" w:themeColor="text1"/>
          <w:sz w:val="22"/>
          <w:szCs w:val="22"/>
        </w:rPr>
        <w:t xml:space="preserve">e Authority pursuant to Clauses </w:t>
      </w:r>
      <w:r w:rsidR="003D0C0E">
        <w:rPr>
          <w:rFonts w:ascii="Arial" w:hAnsi="Arial"/>
          <w:color w:val="000000" w:themeColor="text1"/>
          <w:sz w:val="22"/>
          <w:szCs w:val="22"/>
        </w:rPr>
        <w:t>I1</w:t>
      </w:r>
      <w:r w:rsidRPr="004E68BB">
        <w:rPr>
          <w:rFonts w:ascii="Arial" w:hAnsi="Arial"/>
          <w:color w:val="000000" w:themeColor="text1"/>
          <w:sz w:val="22"/>
          <w:szCs w:val="22"/>
        </w:rPr>
        <w:t xml:space="preserve">.1(b), </w:t>
      </w:r>
      <w:r w:rsidR="003D0C0E">
        <w:rPr>
          <w:rFonts w:ascii="Arial" w:hAnsi="Arial"/>
          <w:color w:val="000000" w:themeColor="text1"/>
          <w:sz w:val="22"/>
          <w:szCs w:val="22"/>
        </w:rPr>
        <w:t>I1</w:t>
      </w:r>
      <w:r w:rsidRPr="004E68BB">
        <w:rPr>
          <w:rFonts w:ascii="Arial" w:hAnsi="Arial"/>
          <w:color w:val="000000" w:themeColor="text1"/>
          <w:sz w:val="22"/>
          <w:szCs w:val="22"/>
        </w:rPr>
        <w:t xml:space="preserve">.1(c) and/or </w:t>
      </w:r>
      <w:r w:rsidR="003D0C0E">
        <w:rPr>
          <w:rFonts w:ascii="Arial" w:hAnsi="Arial"/>
          <w:color w:val="000000" w:themeColor="text1"/>
          <w:sz w:val="22"/>
          <w:szCs w:val="22"/>
        </w:rPr>
        <w:t>I1</w:t>
      </w:r>
      <w:r w:rsidRPr="004E68BB">
        <w:rPr>
          <w:rFonts w:ascii="Arial" w:hAnsi="Arial"/>
          <w:color w:val="000000" w:themeColor="text1"/>
          <w:sz w:val="22"/>
          <w:szCs w:val="22"/>
        </w:rPr>
        <w:t>.2</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the Term expires, the only payments that the Authority shall be required to make as a result of such termination (whether by way of compensation or otherwise) </w:t>
      </w:r>
      <w:r w:rsidRPr="004E68BB">
        <w:rPr>
          <w:rFonts w:ascii="Arial" w:hAnsi="Arial"/>
          <w:iCs w:val="0"/>
          <w:color w:val="000000" w:themeColor="text1"/>
          <w:sz w:val="22"/>
          <w:szCs w:val="22"/>
        </w:rPr>
        <w:t>are</w:t>
      </w:r>
      <w:r w:rsidRPr="004E68BB">
        <w:rPr>
          <w:rFonts w:ascii="Arial" w:hAnsi="Arial"/>
          <w:color w:val="000000" w:themeColor="text1"/>
          <w:sz w:val="22"/>
          <w:szCs w:val="22"/>
        </w:rPr>
        <w:t>:</w:t>
      </w:r>
    </w:p>
    <w:p w14:paraId="415F36AE" w14:textId="008EF642"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payments in respect of any Assets or apportionme</w:t>
      </w:r>
      <w:r w:rsidR="00C84850" w:rsidRPr="004E68BB">
        <w:rPr>
          <w:rFonts w:ascii="Arial" w:hAnsi="Arial"/>
          <w:color w:val="000000" w:themeColor="text1"/>
          <w:sz w:val="22"/>
          <w:szCs w:val="22"/>
        </w:rPr>
        <w:t xml:space="preserve">nts in accordance with Schedule </w:t>
      </w:r>
      <w:r w:rsidRPr="004E68BB">
        <w:rPr>
          <w:rFonts w:ascii="Arial" w:hAnsi="Arial"/>
          <w:color w:val="000000" w:themeColor="text1"/>
          <w:sz w:val="22"/>
          <w:szCs w:val="22"/>
        </w:rPr>
        <w:t>8.5</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(Exit Management); and</w:t>
      </w:r>
    </w:p>
    <w:p w14:paraId="7CC17B63" w14:textId="697B732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payments in respect of unpaid </w:t>
      </w:r>
      <w:r w:rsidR="00A95354">
        <w:rPr>
          <w:rFonts w:ascii="Arial" w:hAnsi="Arial"/>
          <w:color w:val="000000" w:themeColor="text1"/>
          <w:sz w:val="22"/>
          <w:szCs w:val="22"/>
        </w:rPr>
        <w:t>Fees</w:t>
      </w:r>
      <w:r w:rsidRPr="004E68BB">
        <w:rPr>
          <w:rFonts w:ascii="Arial" w:hAnsi="Arial"/>
          <w:color w:val="000000" w:themeColor="text1"/>
          <w:sz w:val="22"/>
          <w:szCs w:val="22"/>
        </w:rPr>
        <w:t xml:space="preserve"> for Services received up until the Termination Date.</w:t>
      </w:r>
    </w:p>
    <w:p w14:paraId="37866305" w14:textId="1DF2BB9D" w:rsidR="00444700"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The costs of termination incurred by the Parties shall lie where they fall if</w:t>
      </w:r>
      <w:r w:rsidR="005A6965" w:rsidRPr="004E68BB">
        <w:rPr>
          <w:rFonts w:ascii="Arial" w:hAnsi="Arial"/>
          <w:color w:val="000000" w:themeColor="text1"/>
          <w:sz w:val="22"/>
          <w:szCs w:val="22"/>
        </w:rPr>
        <w:t>:</w:t>
      </w:r>
    </w:p>
    <w:p w14:paraId="438FF851" w14:textId="77777777" w:rsidR="00444700" w:rsidRDefault="00A14AF9"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either Party terminates or partially terminates this Agreement for a continuing Force Majeure Event pursuant to Clauses</w:t>
      </w:r>
      <w:r w:rsidR="00C84850" w:rsidRPr="00444700">
        <w:rPr>
          <w:rFonts w:ascii="Arial" w:hAnsi="Arial"/>
          <w:color w:val="000000" w:themeColor="text1"/>
          <w:sz w:val="22"/>
          <w:szCs w:val="22"/>
        </w:rPr>
        <w:t xml:space="preserve"> </w:t>
      </w:r>
      <w:r w:rsidR="003D0C0E" w:rsidRPr="00444700">
        <w:rPr>
          <w:rFonts w:ascii="Arial" w:hAnsi="Arial"/>
          <w:color w:val="000000" w:themeColor="text1"/>
          <w:sz w:val="22"/>
          <w:szCs w:val="22"/>
        </w:rPr>
        <w:t>I1</w:t>
      </w:r>
      <w:r w:rsidRPr="00444700">
        <w:rPr>
          <w:rFonts w:ascii="Arial" w:hAnsi="Arial"/>
          <w:color w:val="000000" w:themeColor="text1"/>
          <w:sz w:val="22"/>
          <w:szCs w:val="22"/>
        </w:rPr>
        <w:t xml:space="preserve">.1(c) or </w:t>
      </w:r>
      <w:r w:rsidR="003D0C0E" w:rsidRPr="00444700">
        <w:rPr>
          <w:rFonts w:ascii="Arial" w:hAnsi="Arial"/>
          <w:color w:val="000000" w:themeColor="text1"/>
          <w:sz w:val="22"/>
          <w:szCs w:val="22"/>
        </w:rPr>
        <w:t>I1</w:t>
      </w:r>
      <w:r w:rsidRPr="00444700">
        <w:rPr>
          <w:rFonts w:ascii="Arial" w:hAnsi="Arial"/>
          <w:color w:val="000000" w:themeColor="text1"/>
          <w:sz w:val="22"/>
          <w:szCs w:val="22"/>
        </w:rPr>
        <w:t>.2(b)</w:t>
      </w:r>
      <w:r w:rsidR="00C84850" w:rsidRPr="00444700">
        <w:rPr>
          <w:rFonts w:ascii="Arial" w:hAnsi="Arial"/>
          <w:color w:val="000000" w:themeColor="text1"/>
          <w:sz w:val="22"/>
          <w:szCs w:val="22"/>
        </w:rPr>
        <w:t xml:space="preserve"> </w:t>
      </w:r>
      <w:r w:rsidRPr="00444700">
        <w:rPr>
          <w:rFonts w:ascii="Arial" w:hAnsi="Arial"/>
          <w:color w:val="000000" w:themeColor="text1"/>
          <w:sz w:val="22"/>
          <w:szCs w:val="22"/>
        </w:rPr>
        <w:t>(Termination by the Authority) o</w:t>
      </w:r>
      <w:r w:rsidR="00C84850" w:rsidRPr="00444700">
        <w:rPr>
          <w:rFonts w:ascii="Arial" w:hAnsi="Arial"/>
          <w:color w:val="000000" w:themeColor="text1"/>
          <w:sz w:val="22"/>
          <w:szCs w:val="22"/>
        </w:rPr>
        <w:t xml:space="preserve">r </w:t>
      </w:r>
      <w:r w:rsidR="003D0C0E" w:rsidRPr="00444700">
        <w:rPr>
          <w:rFonts w:ascii="Arial" w:hAnsi="Arial"/>
          <w:color w:val="000000" w:themeColor="text1"/>
          <w:sz w:val="22"/>
          <w:szCs w:val="22"/>
        </w:rPr>
        <w:t>I1</w:t>
      </w:r>
      <w:r w:rsidR="00C84850" w:rsidRPr="00444700">
        <w:rPr>
          <w:rFonts w:ascii="Arial" w:hAnsi="Arial"/>
          <w:color w:val="000000" w:themeColor="text1"/>
          <w:sz w:val="22"/>
          <w:szCs w:val="22"/>
        </w:rPr>
        <w:t xml:space="preserve">.3(b) </w:t>
      </w:r>
      <w:r w:rsidRPr="00444700">
        <w:rPr>
          <w:rFonts w:ascii="Arial" w:hAnsi="Arial"/>
          <w:color w:val="000000" w:themeColor="text1"/>
          <w:sz w:val="22"/>
          <w:szCs w:val="22"/>
        </w:rPr>
        <w:t>(Termination by the Supplier)</w:t>
      </w:r>
      <w:r w:rsidR="005A6965" w:rsidRPr="00444700">
        <w:rPr>
          <w:rFonts w:ascii="Arial" w:hAnsi="Arial"/>
          <w:color w:val="000000" w:themeColor="text1"/>
          <w:sz w:val="22"/>
          <w:szCs w:val="22"/>
        </w:rPr>
        <w:t>; or</w:t>
      </w:r>
    </w:p>
    <w:p w14:paraId="36A15DB3" w14:textId="77777777" w:rsidR="00444700" w:rsidRDefault="00C96ED3"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t</w:t>
      </w:r>
      <w:r w:rsidR="005A6965" w:rsidRPr="00444700">
        <w:rPr>
          <w:rFonts w:ascii="Arial" w:hAnsi="Arial"/>
          <w:color w:val="000000" w:themeColor="text1"/>
          <w:sz w:val="22"/>
          <w:szCs w:val="22"/>
        </w:rPr>
        <w:t xml:space="preserve">he Authority terminates this Agreement under Clause </w:t>
      </w:r>
      <w:r w:rsidR="003D0C0E" w:rsidRPr="00444700">
        <w:rPr>
          <w:rFonts w:ascii="Arial" w:hAnsi="Arial"/>
          <w:color w:val="000000" w:themeColor="text1"/>
          <w:sz w:val="22"/>
          <w:szCs w:val="22"/>
        </w:rPr>
        <w:t>I1</w:t>
      </w:r>
      <w:r w:rsidR="005A6965" w:rsidRPr="00444700">
        <w:rPr>
          <w:rFonts w:ascii="Arial" w:hAnsi="Arial"/>
          <w:color w:val="000000" w:themeColor="text1"/>
          <w:sz w:val="22"/>
          <w:szCs w:val="22"/>
        </w:rPr>
        <w:t>.1(d).</w:t>
      </w:r>
    </w:p>
    <w:p w14:paraId="24752F6E" w14:textId="4CF1CF2D"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whole by the Authority pursuant to Clauses </w:t>
      </w:r>
      <w:r>
        <w:rPr>
          <w:rFonts w:ascii="Arial" w:hAnsi="Arial"/>
          <w:color w:val="000000" w:themeColor="text1"/>
          <w:sz w:val="22"/>
          <w:szCs w:val="22"/>
        </w:rPr>
        <w:t>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or the </w:t>
      </w:r>
      <w:r w:rsidR="00187EE9">
        <w:rPr>
          <w:rFonts w:ascii="Arial" w:hAnsi="Arial"/>
          <w:color w:val="000000" w:themeColor="text1"/>
          <w:sz w:val="22"/>
          <w:szCs w:val="22"/>
        </w:rPr>
        <w:t>T</w:t>
      </w:r>
      <w:r w:rsidRPr="00444700">
        <w:rPr>
          <w:rFonts w:ascii="Arial" w:hAnsi="Arial"/>
          <w:color w:val="000000" w:themeColor="text1"/>
          <w:sz w:val="22"/>
          <w:szCs w:val="22"/>
        </w:rPr>
        <w:t xml:space="preserve">erm </w:t>
      </w:r>
      <w:r w:rsidR="00187EE9">
        <w:rPr>
          <w:rFonts w:ascii="Arial" w:hAnsi="Arial"/>
          <w:color w:val="000000" w:themeColor="text1"/>
          <w:sz w:val="22"/>
          <w:szCs w:val="22"/>
        </w:rPr>
        <w:t>E</w:t>
      </w:r>
      <w:r w:rsidRPr="00444700">
        <w:rPr>
          <w:rFonts w:ascii="Arial" w:hAnsi="Arial"/>
          <w:color w:val="000000" w:themeColor="text1"/>
          <w:sz w:val="22"/>
          <w:szCs w:val="22"/>
        </w:rPr>
        <w:t xml:space="preserve">xpires,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w:t>
      </w:r>
    </w:p>
    <w:p w14:paraId="113BB4FF" w14:textId="3B1D3A5A"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part by the</w:t>
      </w:r>
      <w:r>
        <w:rPr>
          <w:rFonts w:ascii="Arial" w:hAnsi="Arial"/>
          <w:color w:val="000000" w:themeColor="text1"/>
          <w:sz w:val="22"/>
          <w:szCs w:val="22"/>
        </w:rPr>
        <w:t xml:space="preserve"> Authority pursuant to Clauses 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 who receives or has received any Services which are subject to such </w:t>
      </w:r>
      <w:r w:rsidR="00686056">
        <w:rPr>
          <w:rFonts w:ascii="Arial" w:hAnsi="Arial"/>
          <w:color w:val="000000" w:themeColor="text1"/>
          <w:sz w:val="22"/>
          <w:szCs w:val="22"/>
        </w:rPr>
        <w:t>Partial Termination</w:t>
      </w:r>
      <w:r w:rsidRPr="00444700">
        <w:rPr>
          <w:rFonts w:ascii="Arial" w:hAnsi="Arial"/>
          <w:color w:val="000000" w:themeColor="text1"/>
          <w:sz w:val="22"/>
          <w:szCs w:val="22"/>
        </w:rPr>
        <w:t>.</w:t>
      </w:r>
    </w:p>
    <w:p w14:paraId="25A9E002" w14:textId="05EE83E6" w:rsidR="00B14218" w:rsidRPr="003D08A4" w:rsidRDefault="00753AE7" w:rsidP="003D08A4">
      <w:pPr>
        <w:pStyle w:val="Heading2"/>
        <w:tabs>
          <w:tab w:val="clear" w:pos="709"/>
        </w:tabs>
        <w:spacing w:after="240"/>
        <w:ind w:left="851" w:firstLine="0"/>
        <w:jc w:val="left"/>
        <w:rPr>
          <w:rFonts w:ascii="Arial" w:hAnsi="Arial"/>
          <w:color w:val="365F91"/>
          <w:spacing w:val="-3"/>
          <w:sz w:val="28"/>
          <w:szCs w:val="22"/>
        </w:rPr>
      </w:pPr>
      <w:r>
        <w:rPr>
          <w:rFonts w:ascii="Arial" w:hAnsi="Arial"/>
          <w:color w:val="365F91"/>
          <w:spacing w:val="-3"/>
          <w:sz w:val="28"/>
          <w:szCs w:val="22"/>
        </w:rPr>
        <w:t>Payments by the Supplier</w:t>
      </w:r>
    </w:p>
    <w:p w14:paraId="40B6B679" w14:textId="77777777" w:rsidR="00487096"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rPr>
      </w:pPr>
      <w:r w:rsidRPr="004E68BB">
        <w:rPr>
          <w:rFonts w:ascii="Arial" w:hAnsi="Arial"/>
          <w:color w:val="000000" w:themeColor="text1"/>
          <w:sz w:val="22"/>
          <w:szCs w:val="20"/>
        </w:rPr>
        <w:t xml:space="preserve">In the event of termination or expiry of this Agreement, the Supplier shall </w:t>
      </w:r>
      <w:r w:rsidRPr="004E68BB">
        <w:rPr>
          <w:rFonts w:ascii="Arial" w:hAnsi="Arial"/>
          <w:color w:val="000000" w:themeColor="text1"/>
          <w:sz w:val="22"/>
        </w:rPr>
        <w:t>repay to the Authority</w:t>
      </w:r>
      <w:r w:rsidR="00487096">
        <w:rPr>
          <w:rFonts w:ascii="Arial" w:hAnsi="Arial"/>
          <w:color w:val="000000" w:themeColor="text1"/>
          <w:sz w:val="22"/>
        </w:rPr>
        <w:t>:</w:t>
      </w:r>
    </w:p>
    <w:p w14:paraId="0103805A" w14:textId="66A9FA1A" w:rsidR="00B14218" w:rsidRDefault="00A14AF9" w:rsidP="002A16D3">
      <w:pPr>
        <w:pStyle w:val="Heading2"/>
        <w:numPr>
          <w:ilvl w:val="2"/>
          <w:numId w:val="19"/>
        </w:numPr>
        <w:spacing w:after="240"/>
        <w:ind w:hanging="567"/>
        <w:jc w:val="left"/>
        <w:rPr>
          <w:rFonts w:ascii="Arial" w:hAnsi="Arial"/>
          <w:color w:val="000000" w:themeColor="text1"/>
          <w:sz w:val="22"/>
        </w:rPr>
      </w:pPr>
      <w:r w:rsidRPr="00487096">
        <w:rPr>
          <w:rFonts w:ascii="Arial" w:hAnsi="Arial"/>
          <w:color w:val="000000" w:themeColor="text1"/>
          <w:sz w:val="22"/>
        </w:rPr>
        <w:t xml:space="preserve">all </w:t>
      </w:r>
      <w:r w:rsidR="00A95354" w:rsidRPr="00487096">
        <w:rPr>
          <w:rFonts w:ascii="Arial" w:hAnsi="Arial"/>
          <w:color w:val="000000" w:themeColor="text1"/>
          <w:sz w:val="22"/>
        </w:rPr>
        <w:t>Fees</w:t>
      </w:r>
      <w:r w:rsidRPr="00487096">
        <w:rPr>
          <w:rFonts w:ascii="Arial" w:hAnsi="Arial"/>
          <w:color w:val="000000" w:themeColor="text1"/>
          <w:sz w:val="22"/>
        </w:rPr>
        <w:t xml:space="preserve"> it has been paid in advance in respect of Services not provided by the Supplier as at the</w:t>
      </w:r>
      <w:r w:rsidR="00753AE7" w:rsidRPr="00487096">
        <w:rPr>
          <w:rFonts w:ascii="Arial" w:hAnsi="Arial"/>
          <w:color w:val="000000" w:themeColor="text1"/>
          <w:sz w:val="22"/>
        </w:rPr>
        <w:t xml:space="preserve"> date of expiry or termination</w:t>
      </w:r>
      <w:r w:rsidR="00487096">
        <w:rPr>
          <w:rFonts w:ascii="Arial" w:hAnsi="Arial"/>
          <w:color w:val="000000" w:themeColor="text1"/>
          <w:sz w:val="22"/>
        </w:rPr>
        <w:t>; and</w:t>
      </w:r>
    </w:p>
    <w:p w14:paraId="01C1A04B" w14:textId="2202CF55" w:rsidR="00487096" w:rsidRDefault="00487096" w:rsidP="002A16D3">
      <w:pPr>
        <w:pStyle w:val="Heading2"/>
        <w:numPr>
          <w:ilvl w:val="2"/>
          <w:numId w:val="19"/>
        </w:numPr>
        <w:spacing w:after="240"/>
        <w:ind w:hanging="567"/>
        <w:jc w:val="left"/>
        <w:rPr>
          <w:rFonts w:ascii="Arial" w:hAnsi="Arial"/>
          <w:color w:val="000000" w:themeColor="text1"/>
          <w:sz w:val="22"/>
          <w:szCs w:val="22"/>
        </w:rPr>
      </w:pPr>
      <w:r>
        <w:rPr>
          <w:rFonts w:ascii="Arial" w:hAnsi="Arial"/>
          <w:color w:val="000000" w:themeColor="text1"/>
          <w:sz w:val="22"/>
          <w:szCs w:val="22"/>
        </w:rPr>
        <w:t>any sum due to the Authority under Paragraph 4.2</w:t>
      </w:r>
      <w:r w:rsidR="00B86E7B">
        <w:rPr>
          <w:rFonts w:ascii="Arial" w:hAnsi="Arial"/>
          <w:color w:val="000000" w:themeColor="text1"/>
          <w:sz w:val="22"/>
          <w:szCs w:val="22"/>
        </w:rPr>
        <w:t>(f</w:t>
      </w:r>
      <w:r>
        <w:rPr>
          <w:rFonts w:ascii="Arial" w:hAnsi="Arial"/>
          <w:color w:val="000000" w:themeColor="text1"/>
          <w:sz w:val="22"/>
          <w:szCs w:val="22"/>
        </w:rPr>
        <w:t>) of Schedule 7.1 (Fees and Payment)</w:t>
      </w:r>
      <w:r w:rsidRPr="00444700">
        <w:rPr>
          <w:rFonts w:ascii="Arial" w:hAnsi="Arial"/>
          <w:color w:val="000000" w:themeColor="text1"/>
          <w:sz w:val="22"/>
          <w:szCs w:val="22"/>
        </w:rPr>
        <w:t>.</w:t>
      </w:r>
    </w:p>
    <w:p w14:paraId="68E83517" w14:textId="78465EF9" w:rsidR="00BD10DF" w:rsidRP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the Authority terminates the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under </w:t>
      </w:r>
      <w:r>
        <w:rPr>
          <w:rFonts w:ascii="Arial" w:hAnsi="Arial"/>
          <w:color w:val="000000" w:themeColor="text1"/>
          <w:sz w:val="22"/>
          <w:szCs w:val="22"/>
        </w:rPr>
        <w:t>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1.1(b) (Termination by the Authority) and then makes other arrangements for the supply of Services (“</w:t>
      </w:r>
      <w:r w:rsidRPr="00C81F33">
        <w:rPr>
          <w:rFonts w:ascii="Arial" w:hAnsi="Arial"/>
          <w:b/>
          <w:color w:val="000000" w:themeColor="text1"/>
          <w:sz w:val="22"/>
          <w:szCs w:val="22"/>
        </w:rPr>
        <w:t>Other Arrangements</w:t>
      </w:r>
      <w:r w:rsidRPr="00BD10DF">
        <w:rPr>
          <w:rFonts w:ascii="Arial" w:hAnsi="Arial"/>
          <w:color w:val="000000" w:themeColor="text1"/>
          <w:sz w:val="22"/>
          <w:szCs w:val="22"/>
        </w:rPr>
        <w:t xml:space="preserve">”), the Authority may recover from the </w:t>
      </w:r>
      <w:r>
        <w:rPr>
          <w:rFonts w:ascii="Arial" w:hAnsi="Arial"/>
          <w:color w:val="000000" w:themeColor="text1"/>
          <w:sz w:val="22"/>
          <w:szCs w:val="22"/>
        </w:rPr>
        <w:t>Supplier</w:t>
      </w:r>
      <w:r w:rsidRPr="00BD10DF">
        <w:rPr>
          <w:rFonts w:ascii="Arial" w:hAnsi="Arial"/>
          <w:color w:val="000000" w:themeColor="text1"/>
          <w:sz w:val="22"/>
          <w:szCs w:val="22"/>
        </w:rPr>
        <w:t xml:space="preserve"> the cost of making such Other Arrangements and any expenditure incurred (including but not limited to legal costs) by the Authority in connection with such Other Arrangements in accordance with Schedule </w:t>
      </w:r>
      <w:r w:rsidR="00C81F33">
        <w:rPr>
          <w:rFonts w:ascii="Arial" w:hAnsi="Arial"/>
          <w:color w:val="000000" w:themeColor="text1"/>
          <w:sz w:val="22"/>
          <w:szCs w:val="22"/>
        </w:rPr>
        <w:t>7.2</w:t>
      </w:r>
      <w:r w:rsidRPr="00BD10DF">
        <w:rPr>
          <w:rFonts w:ascii="Arial" w:hAnsi="Arial"/>
          <w:color w:val="000000" w:themeColor="text1"/>
          <w:sz w:val="22"/>
          <w:szCs w:val="22"/>
        </w:rPr>
        <w:t xml:space="preserve"> (</w:t>
      </w:r>
      <w:r w:rsidR="00C81F33">
        <w:rPr>
          <w:rFonts w:ascii="Arial" w:hAnsi="Arial"/>
          <w:color w:val="000000" w:themeColor="text1"/>
          <w:sz w:val="22"/>
          <w:szCs w:val="22"/>
        </w:rPr>
        <w:t>Payments on Termination</w:t>
      </w:r>
      <w:r w:rsidRPr="00BD10DF">
        <w:rPr>
          <w:rFonts w:ascii="Arial" w:hAnsi="Arial"/>
          <w:color w:val="000000" w:themeColor="text1"/>
          <w:sz w:val="22"/>
          <w:szCs w:val="22"/>
        </w:rPr>
        <w:t>).  The Authority shall take all reasonable steps to mitigate such cost and expenditure.</w:t>
      </w:r>
    </w:p>
    <w:p w14:paraId="2F49AB8B" w14:textId="7CC7F6A9" w:rsid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w:t>
      </w:r>
      <w:r>
        <w:rPr>
          <w:rFonts w:ascii="Arial" w:hAnsi="Arial"/>
          <w:color w:val="000000" w:themeColor="text1"/>
          <w:sz w:val="22"/>
          <w:szCs w:val="22"/>
        </w:rPr>
        <w:t>a</w:t>
      </w:r>
      <w:r w:rsidR="00FE78C1">
        <w:rPr>
          <w:rFonts w:ascii="Arial" w:hAnsi="Arial"/>
          <w:color w:val="000000" w:themeColor="text1"/>
          <w:sz w:val="22"/>
          <w:szCs w:val="22"/>
        </w:rPr>
        <w:t>n</w:t>
      </w:r>
      <w:r>
        <w:rPr>
          <w:rFonts w:ascii="Arial" w:hAnsi="Arial"/>
          <w:color w:val="000000" w:themeColor="text1"/>
          <w:sz w:val="22"/>
          <w:szCs w:val="22"/>
        </w:rPr>
        <w:t xml:space="preserve"> </w:t>
      </w:r>
      <w:r w:rsidR="00FE78C1" w:rsidRPr="00FE78C1">
        <w:rPr>
          <w:rFonts w:ascii="Arial" w:hAnsi="Arial"/>
          <w:color w:val="000000" w:themeColor="text1"/>
          <w:sz w:val="22"/>
          <w:szCs w:val="22"/>
        </w:rPr>
        <w:t>Agreement</w:t>
      </w:r>
      <w:r>
        <w:rPr>
          <w:rFonts w:ascii="Arial" w:hAnsi="Arial"/>
          <w:color w:val="000000" w:themeColor="text1"/>
          <w:sz w:val="22"/>
          <w:szCs w:val="22"/>
        </w:rPr>
        <w:t xml:space="preserve"> is terminated under 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 xml:space="preserve">1.1(b), the Authority shall be entitled to withhold payment of any amount otherwise due to the </w:t>
      </w:r>
      <w:r>
        <w:rPr>
          <w:rFonts w:ascii="Arial" w:hAnsi="Arial"/>
          <w:color w:val="000000" w:themeColor="text1"/>
          <w:sz w:val="22"/>
          <w:szCs w:val="22"/>
        </w:rPr>
        <w:t>Supplier</w:t>
      </w:r>
      <w:r w:rsidRPr="00BD10DF">
        <w:rPr>
          <w:rFonts w:ascii="Arial" w:hAnsi="Arial"/>
          <w:color w:val="000000" w:themeColor="text1"/>
          <w:sz w:val="22"/>
          <w:szCs w:val="22"/>
        </w:rPr>
        <w:t xml:space="preserve"> under this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until such time as the Authority has been able to establish the cost of making such Other Arrangements.  For the avoidance of doubt, no interest shall accrue on any payment</w:t>
      </w:r>
      <w:r>
        <w:rPr>
          <w:rFonts w:ascii="Arial" w:hAnsi="Arial"/>
          <w:color w:val="000000" w:themeColor="text1"/>
          <w:sz w:val="22"/>
          <w:szCs w:val="22"/>
        </w:rPr>
        <w:t>s that are withheld under this C</w:t>
      </w:r>
      <w:r w:rsidRPr="00BD10DF">
        <w:rPr>
          <w:rFonts w:ascii="Arial" w:hAnsi="Arial"/>
          <w:color w:val="000000" w:themeColor="text1"/>
          <w:sz w:val="22"/>
          <w:szCs w:val="22"/>
        </w:rPr>
        <w:t xml:space="preserve">lause </w:t>
      </w:r>
      <w:r>
        <w:rPr>
          <w:rFonts w:ascii="Arial" w:hAnsi="Arial"/>
          <w:color w:val="000000" w:themeColor="text1"/>
          <w:sz w:val="22"/>
          <w:szCs w:val="22"/>
        </w:rPr>
        <w:t>I2.</w:t>
      </w:r>
      <w:r w:rsidR="00C81F33">
        <w:rPr>
          <w:rFonts w:ascii="Arial" w:hAnsi="Arial"/>
          <w:color w:val="000000" w:themeColor="text1"/>
          <w:sz w:val="22"/>
          <w:szCs w:val="22"/>
        </w:rPr>
        <w:t>10</w:t>
      </w:r>
      <w:r w:rsidRPr="00BD10DF">
        <w:rPr>
          <w:rFonts w:ascii="Arial" w:hAnsi="Arial"/>
          <w:color w:val="000000" w:themeColor="text1"/>
          <w:sz w:val="22"/>
          <w:szCs w:val="22"/>
        </w:rPr>
        <w:t>.</w:t>
      </w:r>
    </w:p>
    <w:p w14:paraId="1E4E9EF1" w14:textId="0E4A0EA2" w:rsidR="003D08A4" w:rsidRDefault="003D08A4">
      <w:pPr>
        <w:jc w:val="left"/>
      </w:pPr>
      <w:r>
        <w:br w:type="page"/>
      </w:r>
    </w:p>
    <w:p w14:paraId="6D9AF459" w14:textId="7109484A" w:rsidR="00B14218" w:rsidRPr="003D08A4"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18" w:name="_Toc21349857"/>
      <w:r w:rsidRPr="003D08A4">
        <w:rPr>
          <w:rFonts w:ascii="Arial" w:hAnsi="Arial"/>
          <w:b w:val="0"/>
          <w:color w:val="365F91"/>
          <w:sz w:val="32"/>
          <w:szCs w:val="20"/>
          <w:u w:val="none"/>
        </w:rPr>
        <w:t>SECTION J - MISCELLANEOUS AND GOVERNING LAW</w:t>
      </w:r>
      <w:bookmarkEnd w:id="616"/>
      <w:bookmarkEnd w:id="617"/>
      <w:bookmarkEnd w:id="618"/>
    </w:p>
    <w:p w14:paraId="169E9F3C" w14:textId="7C19A2A7" w:rsidR="00C422A9" w:rsidRPr="003D08A4" w:rsidRDefault="003D08A4"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19" w:name="_Toc21349858"/>
      <w:bookmarkStart w:id="620" w:name="_Ref46566028"/>
      <w:bookmarkStart w:id="621" w:name="_Ref60650030"/>
      <w:bookmarkStart w:id="622" w:name="_Toc127759112"/>
      <w:bookmarkStart w:id="623" w:name="_Toc139080586"/>
      <w:r w:rsidRPr="003D08A4">
        <w:rPr>
          <w:rFonts w:ascii="Arial" w:hAnsi="Arial"/>
          <w:b w:val="0"/>
          <w:color w:val="365F91"/>
          <w:sz w:val="32"/>
          <w:szCs w:val="20"/>
          <w:u w:val="none"/>
        </w:rPr>
        <w:t>Compliance</w:t>
      </w:r>
      <w:bookmarkEnd w:id="619"/>
    </w:p>
    <w:p w14:paraId="13873D24" w14:textId="77777777" w:rsidR="00C422A9" w:rsidRPr="003D08A4" w:rsidRDefault="00A14AF9" w:rsidP="003D08A4">
      <w:pPr>
        <w:pStyle w:val="Heading1"/>
        <w:keepNext w:val="0"/>
        <w:numPr>
          <w:ilvl w:val="0"/>
          <w:numId w:val="0"/>
        </w:numPr>
        <w:spacing w:after="240"/>
        <w:ind w:left="851"/>
        <w:jc w:val="left"/>
        <w:rPr>
          <w:rFonts w:ascii="Arial" w:hAnsi="Arial"/>
          <w:b w:val="0"/>
          <w:color w:val="365F91"/>
          <w:sz w:val="28"/>
          <w:szCs w:val="20"/>
          <w:u w:val="none"/>
        </w:rPr>
      </w:pPr>
      <w:bookmarkStart w:id="624" w:name="_Toc21349859"/>
      <w:r w:rsidRPr="003D08A4">
        <w:rPr>
          <w:rFonts w:ascii="Arial" w:hAnsi="Arial"/>
          <w:b w:val="0"/>
          <w:color w:val="365F91"/>
          <w:spacing w:val="-3"/>
          <w:sz w:val="28"/>
          <w:szCs w:val="22"/>
          <w:u w:val="none"/>
        </w:rPr>
        <w:t>Health and Safety</w:t>
      </w:r>
      <w:bookmarkEnd w:id="624"/>
    </w:p>
    <w:p w14:paraId="3AAD7143" w14:textId="70A20ADA"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25" w:name="_Toc21349860"/>
      <w:r w:rsidRPr="00C422A9">
        <w:rPr>
          <w:rFonts w:ascii="Arial" w:hAnsi="Arial"/>
          <w:b w:val="0"/>
          <w:color w:val="000000" w:themeColor="text1"/>
          <w:sz w:val="22"/>
          <w:szCs w:val="20"/>
          <w:u w:val="none"/>
        </w:rPr>
        <w:t>The Supplier shall perform its obligations under this Agreement (including those in relation to the Services) in accordance with:</w:t>
      </w:r>
      <w:bookmarkEnd w:id="625"/>
    </w:p>
    <w:p w14:paraId="2ADEFD65"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C422A9">
        <w:rPr>
          <w:rFonts w:ascii="Arial" w:hAnsi="Arial"/>
          <w:color w:val="000000" w:themeColor="text1"/>
          <w:sz w:val="22"/>
          <w:szCs w:val="22"/>
        </w:rPr>
        <w:t>all applicable Law regarding</w:t>
      </w:r>
      <w:r w:rsidRPr="004E68BB">
        <w:rPr>
          <w:rFonts w:ascii="Arial" w:hAnsi="Arial"/>
          <w:color w:val="000000" w:themeColor="text1"/>
          <w:sz w:val="22"/>
          <w:szCs w:val="22"/>
        </w:rPr>
        <w:t xml:space="preserve"> health and safety; and</w:t>
      </w:r>
    </w:p>
    <w:p w14:paraId="24850AAA"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Health and Safety Policy whilst at the Authority Premises.</w:t>
      </w:r>
    </w:p>
    <w:p w14:paraId="5CAD9796" w14:textId="77777777" w:rsid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2"/>
        </w:rPr>
        <w:t xml:space="preserve">Each Party shall notify the other as soon as practicable of any health and safety incidents or material health and safety hazards at the Authority Premises of which it </w:t>
      </w:r>
      <w:r w:rsidRPr="00C422A9">
        <w:rPr>
          <w:rFonts w:ascii="Arial" w:hAnsi="Arial"/>
          <w:color w:val="000000" w:themeColor="text1"/>
          <w:sz w:val="22"/>
          <w:szCs w:val="20"/>
        </w:rPr>
        <w:t>becomes</w:t>
      </w:r>
      <w:r w:rsidRPr="00C422A9">
        <w:rPr>
          <w:rFonts w:ascii="Arial" w:hAnsi="Arial"/>
          <w:color w:val="000000" w:themeColor="text1"/>
          <w:sz w:val="22"/>
          <w:szCs w:val="22"/>
        </w:rPr>
        <w:t xml:space="preserve"> aware and which relate to or arise in connection with the performance of this Agreement.</w:t>
      </w:r>
      <w:r w:rsidR="0024463D" w:rsidRPr="00C422A9">
        <w:rPr>
          <w:rFonts w:ascii="Arial" w:hAnsi="Arial"/>
          <w:color w:val="000000" w:themeColor="text1"/>
          <w:sz w:val="22"/>
          <w:szCs w:val="22"/>
        </w:rPr>
        <w:t xml:space="preserve"> </w:t>
      </w:r>
      <w:r w:rsidRPr="00C422A9">
        <w:rPr>
          <w:rFonts w:ascii="Arial" w:hAnsi="Arial"/>
          <w:color w:val="000000" w:themeColor="text1"/>
          <w:sz w:val="22"/>
          <w:szCs w:val="22"/>
        </w:rPr>
        <w:t xml:space="preserve"> The Supplier shall instruct the Supplier Personnel to adopt any necessary associated safety measures in order to manage any such material health and safety hazards</w:t>
      </w:r>
      <w:r w:rsidR="00C422A9">
        <w:rPr>
          <w:rFonts w:ascii="Arial" w:hAnsi="Arial"/>
          <w:color w:val="000000" w:themeColor="text1"/>
          <w:sz w:val="22"/>
          <w:szCs w:val="22"/>
        </w:rPr>
        <w:t>.</w:t>
      </w:r>
    </w:p>
    <w:p w14:paraId="2F8D0F78"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Equality and Diversity</w:t>
      </w:r>
    </w:p>
    <w:p w14:paraId="1889D867" w14:textId="6CE530C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w:t>
      </w:r>
    </w:p>
    <w:p w14:paraId="7B3F9E56"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its obligations under this Agreement (including those in relation to the Services) in accordance with:</w:t>
      </w:r>
    </w:p>
    <w:p w14:paraId="52AA4EEA" w14:textId="18BAD2C3"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applicable equality Law (whether in relation to race, sex, gender reassignment, age, disability, sexual orientation, religion or belief, preg</w:t>
      </w:r>
      <w:r w:rsidR="00D1642F" w:rsidRPr="004E68BB">
        <w:rPr>
          <w:rFonts w:ascii="Arial" w:hAnsi="Arial" w:cs="Arial"/>
          <w:color w:val="000000" w:themeColor="text1"/>
          <w:sz w:val="22"/>
          <w:szCs w:val="22"/>
        </w:rPr>
        <w:t>nancy, maternity or otherwise);</w:t>
      </w:r>
    </w:p>
    <w:p w14:paraId="6AA242A5"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Authority’s equality and diversity policy as provided to the Supplier from time to time; and</w:t>
      </w:r>
    </w:p>
    <w:p w14:paraId="6DE39366"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other requirements and instructions which the Authority reasonably imposes in connection with any equality obligations imposed on the Authority at any time under applicable equality Law;</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and</w:t>
      </w:r>
    </w:p>
    <w:p w14:paraId="11F2C979"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take all necessary steps, and inform the Authority of the steps taken, to prevent unlawful discrimination designated as such by any court or tribunal, or the Equality and Human Rights Commission o</w:t>
      </w:r>
      <w:r w:rsidR="00D1642F" w:rsidRPr="004E68BB">
        <w:rPr>
          <w:rFonts w:ascii="Arial" w:hAnsi="Arial"/>
          <w:color w:val="000000" w:themeColor="text1"/>
          <w:sz w:val="22"/>
          <w:szCs w:val="22"/>
        </w:rPr>
        <w:t>r (any successor organisation).</w:t>
      </w:r>
    </w:p>
    <w:p w14:paraId="2E594D30"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Official Secrets Act and Finance Act</w:t>
      </w:r>
    </w:p>
    <w:p w14:paraId="75999F95" w14:textId="7059568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 comply with the provisions of:</w:t>
      </w:r>
    </w:p>
    <w:p w14:paraId="218C098C"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Official Secrets Acts 1911 to 1989; and</w:t>
      </w:r>
    </w:p>
    <w:p w14:paraId="1ECC4A00" w14:textId="77777777" w:rsidR="00987340" w:rsidRPr="00987340" w:rsidRDefault="00D1642F" w:rsidP="002A16D3">
      <w:pPr>
        <w:pStyle w:val="Heading3"/>
        <w:numPr>
          <w:ilvl w:val="2"/>
          <w:numId w:val="20"/>
        </w:numPr>
        <w:spacing w:after="240"/>
        <w:ind w:hanging="567"/>
        <w:jc w:val="left"/>
        <w:rPr>
          <w:rFonts w:ascii="Arial" w:hAnsi="Arial"/>
          <w:b/>
          <w:bCs w:val="0"/>
          <w:color w:val="000000" w:themeColor="text1"/>
          <w:sz w:val="22"/>
          <w:szCs w:val="22"/>
        </w:rPr>
      </w:pPr>
      <w:r w:rsidRPr="004E68BB">
        <w:rPr>
          <w:rFonts w:ascii="Arial" w:hAnsi="Arial"/>
          <w:color w:val="000000" w:themeColor="text1"/>
          <w:sz w:val="22"/>
          <w:szCs w:val="22"/>
        </w:rPr>
        <w:t xml:space="preserve">section </w:t>
      </w:r>
      <w:r w:rsidR="00A14AF9" w:rsidRPr="004E68BB">
        <w:rPr>
          <w:rFonts w:ascii="Arial" w:hAnsi="Arial"/>
          <w:color w:val="000000" w:themeColor="text1"/>
          <w:sz w:val="22"/>
          <w:szCs w:val="22"/>
        </w:rPr>
        <w:t>182 of the Finance Act 1989.</w:t>
      </w:r>
    </w:p>
    <w:p w14:paraId="43FC196C" w14:textId="28476C93" w:rsidR="00987340" w:rsidRPr="003D08A4" w:rsidRDefault="00987340" w:rsidP="003D08A4">
      <w:pPr>
        <w:pStyle w:val="Heading3"/>
        <w:numPr>
          <w:ilvl w:val="0"/>
          <w:numId w:val="0"/>
        </w:numPr>
        <w:spacing w:after="240"/>
        <w:ind w:left="851"/>
        <w:jc w:val="left"/>
        <w:rPr>
          <w:rFonts w:ascii="Arial" w:hAnsi="Arial"/>
          <w:bCs w:val="0"/>
          <w:color w:val="365F91"/>
          <w:sz w:val="28"/>
          <w:szCs w:val="22"/>
        </w:rPr>
      </w:pPr>
      <w:r w:rsidRPr="003D08A4">
        <w:rPr>
          <w:rFonts w:ascii="Arial" w:hAnsi="Arial"/>
          <w:color w:val="365F91"/>
          <w:sz w:val="28"/>
          <w:szCs w:val="22"/>
        </w:rPr>
        <w:t>Sustainable Development</w:t>
      </w:r>
    </w:p>
    <w:p w14:paraId="1457016D" w14:textId="03A60AE6" w:rsidR="00B14218" w:rsidRPr="004E68BB" w:rsidRDefault="00987340" w:rsidP="002A16D3">
      <w:pPr>
        <w:pStyle w:val="Heading3"/>
        <w:numPr>
          <w:ilvl w:val="1"/>
          <w:numId w:val="20"/>
        </w:numPr>
        <w:tabs>
          <w:tab w:val="clear" w:pos="709"/>
        </w:tabs>
        <w:spacing w:after="240"/>
        <w:ind w:left="851" w:hanging="851"/>
        <w:jc w:val="left"/>
        <w:rPr>
          <w:rFonts w:ascii="Arial" w:hAnsi="Arial"/>
          <w:b/>
          <w:bCs w:val="0"/>
          <w:color w:val="000000" w:themeColor="text1"/>
          <w:sz w:val="22"/>
          <w:szCs w:val="22"/>
        </w:rPr>
      </w:pPr>
      <w:r>
        <w:rPr>
          <w:rFonts w:ascii="Arial" w:hAnsi="Arial"/>
          <w:color w:val="000000" w:themeColor="text1"/>
          <w:sz w:val="22"/>
          <w:szCs w:val="22"/>
        </w:rPr>
        <w:t>In delivering the Services, the Supplier shall comply at all times with the requirements set out in Schedule 12 (Sustainable Development Requirements) or such other requirements as notified by the Authority to the Supplier from time to time.</w:t>
      </w:r>
      <w:r w:rsidR="00C40F2E">
        <w:rPr>
          <w:rFonts w:ascii="Arial" w:hAnsi="Arial"/>
          <w:color w:val="000000" w:themeColor="text1"/>
          <w:sz w:val="22"/>
          <w:szCs w:val="22"/>
        </w:rPr>
        <w:br/>
      </w:r>
    </w:p>
    <w:p w14:paraId="68DE6399" w14:textId="62D531E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6" w:name="_Toc21349861"/>
      <w:r w:rsidRPr="00C40F2E">
        <w:rPr>
          <w:rFonts w:ascii="Arial" w:hAnsi="Arial"/>
          <w:b w:val="0"/>
          <w:color w:val="365F91"/>
          <w:sz w:val="32"/>
          <w:szCs w:val="20"/>
          <w:u w:val="none"/>
        </w:rPr>
        <w:t>Assignment</w:t>
      </w:r>
      <w:bookmarkEnd w:id="620"/>
      <w:r w:rsidRPr="00C40F2E">
        <w:rPr>
          <w:rFonts w:ascii="Arial" w:hAnsi="Arial"/>
          <w:b w:val="0"/>
          <w:color w:val="365F91"/>
          <w:sz w:val="32"/>
          <w:szCs w:val="20"/>
          <w:u w:val="none"/>
        </w:rPr>
        <w:t xml:space="preserve"> </w:t>
      </w:r>
      <w:r>
        <w:rPr>
          <w:rFonts w:ascii="Arial" w:hAnsi="Arial"/>
          <w:b w:val="0"/>
          <w:color w:val="365F91"/>
          <w:sz w:val="32"/>
          <w:szCs w:val="20"/>
          <w:u w:val="none"/>
        </w:rPr>
        <w:t>a</w:t>
      </w:r>
      <w:r w:rsidRPr="00C40F2E">
        <w:rPr>
          <w:rFonts w:ascii="Arial" w:hAnsi="Arial"/>
          <w:b w:val="0"/>
          <w:color w:val="365F91"/>
          <w:sz w:val="32"/>
          <w:szCs w:val="20"/>
          <w:u w:val="none"/>
        </w:rPr>
        <w:t>nd Novation</w:t>
      </w:r>
      <w:bookmarkEnd w:id="621"/>
      <w:bookmarkEnd w:id="622"/>
      <w:bookmarkEnd w:id="623"/>
      <w:bookmarkEnd w:id="626"/>
    </w:p>
    <w:p w14:paraId="0EF49E90" w14:textId="7777777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Supplier shall not assign, novate or otherwise dispose of or create any trust in relation to any or all of its rights, obligations or liabilities under this Agreement without the prior written consent of the Authority.</w:t>
      </w:r>
    </w:p>
    <w:p w14:paraId="2DE81267" w14:textId="3979C12D"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Authority may at its discretion assign, novate or otherwise dispose of any or all of its rights, obligations and liabilities under this Agreement and/or any associated licences to:</w:t>
      </w:r>
    </w:p>
    <w:p w14:paraId="3B16BB4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any Central Government Body; or</w:t>
      </w:r>
    </w:p>
    <w:p w14:paraId="721B860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to a body other than a Central Government Body (including any private sector body) which performs any of the functions that previously had been performed by the Authority,</w:t>
      </w:r>
    </w:p>
    <w:p w14:paraId="24F1C8AF" w14:textId="6C948AB5" w:rsidR="00B14218" w:rsidRPr="004E68BB" w:rsidRDefault="00A14AF9" w:rsidP="00C40F2E">
      <w:pPr>
        <w:pStyle w:val="Heading2"/>
        <w:tabs>
          <w:tab w:val="clear" w:pos="709"/>
        </w:tabs>
        <w:spacing w:after="240"/>
        <w:ind w:left="851" w:firstLine="0"/>
        <w:jc w:val="left"/>
        <w:rPr>
          <w:rFonts w:ascii="Arial" w:hAnsi="Arial"/>
          <w:color w:val="000000" w:themeColor="text1"/>
          <w:sz w:val="22"/>
        </w:rPr>
      </w:pPr>
      <w:r w:rsidRPr="004E68BB">
        <w:rPr>
          <w:rFonts w:ascii="Arial" w:hAnsi="Arial"/>
          <w:color w:val="000000" w:themeColor="text1"/>
          <w:sz w:val="22"/>
          <w:szCs w:val="20"/>
        </w:rPr>
        <w:t>and</w:t>
      </w:r>
      <w:r w:rsidRPr="004E68BB">
        <w:rPr>
          <w:rFonts w:ascii="Arial" w:hAnsi="Arial"/>
          <w:color w:val="000000" w:themeColor="text1"/>
          <w:sz w:val="22"/>
        </w:rPr>
        <w:t xml:space="preserve"> the Supplier shall, at the Authority’s request, enter into a novation agreement in such form as the Authority shall reasonably specify in order to enable the Authority to exercise its rights pursuant to this Clause</w:t>
      </w:r>
      <w:r w:rsidR="00D1642F" w:rsidRPr="004E68BB">
        <w:rPr>
          <w:rFonts w:ascii="Arial" w:hAnsi="Arial"/>
          <w:color w:val="000000" w:themeColor="text1"/>
          <w:sz w:val="22"/>
        </w:rPr>
        <w:t xml:space="preserve"> </w:t>
      </w:r>
      <w:r w:rsidR="00A34D93">
        <w:rPr>
          <w:rFonts w:ascii="Arial" w:hAnsi="Arial"/>
          <w:color w:val="000000" w:themeColor="text1"/>
          <w:sz w:val="22"/>
        </w:rPr>
        <w:t>J2</w:t>
      </w:r>
      <w:r w:rsidRPr="004E68BB">
        <w:rPr>
          <w:rFonts w:ascii="Arial" w:hAnsi="Arial"/>
          <w:color w:val="000000" w:themeColor="text1"/>
          <w:sz w:val="22"/>
        </w:rPr>
        <w:t>.2.</w:t>
      </w:r>
    </w:p>
    <w:p w14:paraId="6AACAB14" w14:textId="7232D56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 change in the legal status of the Authority such that it ceases to be a Central Government Body shall not (subject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J2</w:t>
      </w:r>
      <w:r w:rsidRPr="004E68BB">
        <w:rPr>
          <w:rFonts w:ascii="Arial" w:hAnsi="Arial"/>
          <w:color w:val="000000" w:themeColor="text1"/>
          <w:sz w:val="22"/>
          <w:szCs w:val="20"/>
        </w:rPr>
        <w:t>.4) affect the validity of this Agreement and this Agreement shall be binding on any successor body to the Authority.</w:t>
      </w:r>
    </w:p>
    <w:p w14:paraId="7D2BFF5F" w14:textId="62C08AC6"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4E68BB">
        <w:rPr>
          <w:rFonts w:ascii="Arial" w:hAnsi="Arial"/>
          <w:b/>
          <w:color w:val="000000" w:themeColor="text1"/>
          <w:sz w:val="22"/>
          <w:szCs w:val="20"/>
        </w:rPr>
        <w:t>“Successor Body”</w:t>
      </w:r>
      <w:r w:rsidRPr="004E68BB">
        <w:rPr>
          <w:rFonts w:ascii="Arial" w:hAnsi="Arial"/>
          <w:color w:val="000000" w:themeColor="text1"/>
          <w:sz w:val="22"/>
          <w:szCs w:val="20"/>
        </w:rPr>
        <w:t>), the Supplier shall have the right to terminate for an Insolvency Event affecting the Successor Body identical to the right of terminatio</w:t>
      </w:r>
      <w:r w:rsidR="00960DD5" w:rsidRPr="004E68BB">
        <w:rPr>
          <w:rFonts w:ascii="Arial" w:hAnsi="Arial"/>
          <w:color w:val="000000" w:themeColor="text1"/>
          <w:sz w:val="22"/>
          <w:szCs w:val="20"/>
        </w:rPr>
        <w:t>n of the Authority under limb (k</w:t>
      </w:r>
      <w:r w:rsidRPr="004E68BB">
        <w:rPr>
          <w:rFonts w:ascii="Arial" w:hAnsi="Arial"/>
          <w:color w:val="000000" w:themeColor="text1"/>
          <w:sz w:val="22"/>
          <w:szCs w:val="20"/>
        </w:rPr>
        <w:t>) of the definition of Supplier Termination Event (</w:t>
      </w:r>
      <w:r w:rsidR="00960DD5" w:rsidRPr="004E68BB">
        <w:rPr>
          <w:rFonts w:ascii="Arial" w:hAnsi="Arial"/>
          <w:color w:val="000000" w:themeColor="text1"/>
          <w:sz w:val="22"/>
          <w:szCs w:val="20"/>
        </w:rPr>
        <w:t>as if references in that limb</w:t>
      </w:r>
      <w:r w:rsidR="00D1642F" w:rsidRPr="004E68BB">
        <w:rPr>
          <w:rFonts w:ascii="Arial" w:hAnsi="Arial"/>
          <w:color w:val="000000" w:themeColor="text1"/>
          <w:sz w:val="22"/>
          <w:szCs w:val="20"/>
        </w:rPr>
        <w:t xml:space="preserve"> </w:t>
      </w:r>
      <w:r w:rsidR="00960DD5" w:rsidRPr="004E68BB">
        <w:rPr>
          <w:rFonts w:ascii="Arial" w:hAnsi="Arial"/>
          <w:color w:val="000000" w:themeColor="text1"/>
          <w:sz w:val="22"/>
          <w:szCs w:val="20"/>
        </w:rPr>
        <w:t>(k</w:t>
      </w:r>
      <w:r w:rsidRPr="004E68BB">
        <w:rPr>
          <w:rFonts w:ascii="Arial" w:hAnsi="Arial"/>
          <w:color w:val="000000" w:themeColor="text1"/>
          <w:sz w:val="22"/>
          <w:szCs w:val="20"/>
        </w:rPr>
        <w:t>) to the Supplier and the Guarantor were references to the Successor Body).</w:t>
      </w:r>
    </w:p>
    <w:p w14:paraId="1BF0C8F0" w14:textId="5B9216F6"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7" w:name="_Toc127759113"/>
      <w:bookmarkStart w:id="628" w:name="_Toc139080597"/>
      <w:bookmarkStart w:id="629" w:name="_Toc21349862"/>
      <w:r>
        <w:rPr>
          <w:rFonts w:ascii="Arial" w:hAnsi="Arial"/>
          <w:b w:val="0"/>
          <w:color w:val="365F91"/>
          <w:sz w:val="32"/>
          <w:szCs w:val="20"/>
          <w:u w:val="none"/>
        </w:rPr>
        <w:t>Waiver a</w:t>
      </w:r>
      <w:r w:rsidR="00190FB0">
        <w:rPr>
          <w:rFonts w:ascii="Arial" w:hAnsi="Arial"/>
          <w:b w:val="0"/>
          <w:color w:val="365F91"/>
          <w:sz w:val="32"/>
          <w:szCs w:val="20"/>
          <w:u w:val="none"/>
        </w:rPr>
        <w:t>nd c</w:t>
      </w:r>
      <w:r w:rsidRPr="00C40F2E">
        <w:rPr>
          <w:rFonts w:ascii="Arial" w:hAnsi="Arial"/>
          <w:b w:val="0"/>
          <w:color w:val="365F91"/>
          <w:sz w:val="32"/>
          <w:szCs w:val="20"/>
          <w:u w:val="none"/>
        </w:rPr>
        <w:t xml:space="preserve">umulative </w:t>
      </w:r>
      <w:r w:rsidR="00190FB0">
        <w:rPr>
          <w:rFonts w:ascii="Arial" w:hAnsi="Arial"/>
          <w:b w:val="0"/>
          <w:color w:val="365F91"/>
          <w:sz w:val="32"/>
          <w:szCs w:val="20"/>
          <w:u w:val="none"/>
        </w:rPr>
        <w:t>r</w:t>
      </w:r>
      <w:r w:rsidRPr="00C40F2E">
        <w:rPr>
          <w:rFonts w:ascii="Arial" w:hAnsi="Arial"/>
          <w:b w:val="0"/>
          <w:color w:val="365F91"/>
          <w:sz w:val="32"/>
          <w:szCs w:val="20"/>
          <w:u w:val="none"/>
        </w:rPr>
        <w:t>emedies</w:t>
      </w:r>
      <w:bookmarkEnd w:id="627"/>
      <w:bookmarkEnd w:id="628"/>
      <w:bookmarkEnd w:id="629"/>
    </w:p>
    <w:p w14:paraId="7F59688A" w14:textId="4320811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No single or partial exercise of any right or remedy shall prevent or restrict the further exercise of that or any other right or remedy.</w:t>
      </w:r>
    </w:p>
    <w:p w14:paraId="240C6FAB" w14:textId="706FC13C"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Unless otherwise provided in this Agreement, rights and remedies under this Agreement are cumulative and do not exclude any rights or remedies provided by law, in equity or otherwise.</w:t>
      </w:r>
    </w:p>
    <w:p w14:paraId="0C24BE94" w14:textId="0C818AF0"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0" w:name="_Toc127759114"/>
      <w:bookmarkStart w:id="631" w:name="_Toc139080601"/>
      <w:bookmarkStart w:id="632" w:name="_Toc21349863"/>
      <w:r w:rsidRPr="00C40F2E">
        <w:rPr>
          <w:rFonts w:ascii="Arial" w:hAnsi="Arial"/>
          <w:b w:val="0"/>
          <w:color w:val="365F91"/>
          <w:sz w:val="32"/>
          <w:szCs w:val="20"/>
          <w:u w:val="none"/>
        </w:rPr>
        <w:t xml:space="preserve">Relationship </w:t>
      </w:r>
      <w:r>
        <w:rPr>
          <w:rFonts w:ascii="Arial" w:hAnsi="Arial"/>
          <w:b w:val="0"/>
          <w:color w:val="365F91"/>
          <w:sz w:val="32"/>
          <w:szCs w:val="20"/>
          <w:u w:val="none"/>
        </w:rPr>
        <w:t>o</w:t>
      </w:r>
      <w:r w:rsidRPr="00C40F2E">
        <w:rPr>
          <w:rFonts w:ascii="Arial" w:hAnsi="Arial"/>
          <w:b w:val="0"/>
          <w:color w:val="365F91"/>
          <w:sz w:val="32"/>
          <w:szCs w:val="20"/>
          <w:u w:val="none"/>
        </w:rPr>
        <w:t xml:space="preserve">f </w:t>
      </w:r>
      <w:r>
        <w:rPr>
          <w:rFonts w:ascii="Arial" w:hAnsi="Arial"/>
          <w:b w:val="0"/>
          <w:color w:val="365F91"/>
          <w:sz w:val="32"/>
          <w:szCs w:val="20"/>
          <w:u w:val="none"/>
        </w:rPr>
        <w:t>t</w:t>
      </w:r>
      <w:r w:rsidRPr="00C40F2E">
        <w:rPr>
          <w:rFonts w:ascii="Arial" w:hAnsi="Arial"/>
          <w:b w:val="0"/>
          <w:color w:val="365F91"/>
          <w:sz w:val="32"/>
          <w:szCs w:val="20"/>
          <w:u w:val="none"/>
        </w:rPr>
        <w:t>he Parties</w:t>
      </w:r>
      <w:bookmarkEnd w:id="630"/>
      <w:bookmarkEnd w:id="631"/>
      <w:bookmarkEnd w:id="632"/>
    </w:p>
    <w:p w14:paraId="78AFE3DE" w14:textId="2D0FB05D" w:rsidR="00B14218" w:rsidRPr="0005106E" w:rsidRDefault="00A14AF9" w:rsidP="00C40F2E">
      <w:pPr>
        <w:pStyle w:val="Heading2"/>
        <w:tabs>
          <w:tab w:val="clear" w:pos="709"/>
        </w:tabs>
        <w:spacing w:after="240"/>
        <w:ind w:left="851" w:firstLine="0"/>
        <w:jc w:val="left"/>
        <w:rPr>
          <w:rFonts w:ascii="Arial" w:hAnsi="Arial"/>
          <w:color w:val="000000" w:themeColor="text1"/>
          <w:sz w:val="22"/>
          <w:szCs w:val="22"/>
        </w:rPr>
      </w:pPr>
      <w:bookmarkStart w:id="633" w:name="_Ref75837827"/>
      <w:bookmarkStart w:id="634" w:name="_Toc127759115"/>
      <w:bookmarkStart w:id="635" w:name="_Toc139080602"/>
      <w:r w:rsidRPr="0005106E">
        <w:rPr>
          <w:rFonts w:ascii="Arial" w:hAnsi="Arial"/>
          <w:color w:val="000000" w:themeColor="text1"/>
          <w:sz w:val="22"/>
          <w:szCs w:val="22"/>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w:t>
      </w:r>
      <w:r w:rsidR="0024463D" w:rsidRPr="0005106E">
        <w:rPr>
          <w:rFonts w:ascii="Arial" w:hAnsi="Arial"/>
          <w:color w:val="000000" w:themeColor="text1"/>
          <w:sz w:val="22"/>
          <w:szCs w:val="22"/>
        </w:rPr>
        <w:t>r on behalf of any other Party.</w:t>
      </w:r>
    </w:p>
    <w:p w14:paraId="2F28CBF4" w14:textId="073B2F98" w:rsidR="00C422A9"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6" w:name="_Toc21349864"/>
      <w:r w:rsidRPr="00C40F2E">
        <w:rPr>
          <w:rFonts w:ascii="Arial" w:hAnsi="Arial"/>
          <w:b w:val="0"/>
          <w:color w:val="365F91"/>
          <w:sz w:val="32"/>
          <w:szCs w:val="20"/>
          <w:u w:val="none"/>
        </w:rPr>
        <w:t xml:space="preserve">Prevention </w:t>
      </w:r>
      <w:r>
        <w:rPr>
          <w:rFonts w:ascii="Arial" w:hAnsi="Arial"/>
          <w:b w:val="0"/>
          <w:color w:val="365F91"/>
          <w:sz w:val="32"/>
          <w:szCs w:val="20"/>
          <w:u w:val="none"/>
        </w:rPr>
        <w:t>o</w:t>
      </w:r>
      <w:r w:rsidRPr="00C40F2E">
        <w:rPr>
          <w:rFonts w:ascii="Arial" w:hAnsi="Arial"/>
          <w:b w:val="0"/>
          <w:color w:val="365F91"/>
          <w:sz w:val="32"/>
          <w:szCs w:val="20"/>
          <w:u w:val="none"/>
        </w:rPr>
        <w:t xml:space="preserve">f </w:t>
      </w:r>
      <w:bookmarkEnd w:id="633"/>
      <w:bookmarkEnd w:id="634"/>
      <w:bookmarkEnd w:id="635"/>
      <w:r>
        <w:rPr>
          <w:rFonts w:ascii="Arial" w:hAnsi="Arial"/>
          <w:b w:val="0"/>
          <w:color w:val="365F91"/>
          <w:sz w:val="32"/>
          <w:szCs w:val="20"/>
          <w:u w:val="none"/>
        </w:rPr>
        <w:t>f</w:t>
      </w:r>
      <w:r w:rsidRPr="00C40F2E">
        <w:rPr>
          <w:rFonts w:ascii="Arial" w:hAnsi="Arial"/>
          <w:b w:val="0"/>
          <w:color w:val="365F91"/>
          <w:sz w:val="32"/>
          <w:szCs w:val="20"/>
          <w:u w:val="none"/>
        </w:rPr>
        <w:t xml:space="preserve">raud </w:t>
      </w:r>
      <w:r>
        <w:rPr>
          <w:rFonts w:ascii="Arial" w:hAnsi="Arial"/>
          <w:b w:val="0"/>
          <w:color w:val="365F91"/>
          <w:sz w:val="32"/>
          <w:szCs w:val="20"/>
          <w:u w:val="none"/>
        </w:rPr>
        <w:t>a</w:t>
      </w:r>
      <w:r w:rsidRPr="00C40F2E">
        <w:rPr>
          <w:rFonts w:ascii="Arial" w:hAnsi="Arial"/>
          <w:b w:val="0"/>
          <w:color w:val="365F91"/>
          <w:sz w:val="32"/>
          <w:szCs w:val="20"/>
          <w:u w:val="none"/>
        </w:rPr>
        <w:t xml:space="preserve">nd </w:t>
      </w:r>
      <w:r>
        <w:rPr>
          <w:rFonts w:ascii="Arial" w:hAnsi="Arial"/>
          <w:b w:val="0"/>
          <w:color w:val="365F91"/>
          <w:sz w:val="32"/>
          <w:szCs w:val="20"/>
          <w:u w:val="none"/>
        </w:rPr>
        <w:t>b</w:t>
      </w:r>
      <w:r w:rsidRPr="00C40F2E">
        <w:rPr>
          <w:rFonts w:ascii="Arial" w:hAnsi="Arial"/>
          <w:b w:val="0"/>
          <w:color w:val="365F91"/>
          <w:sz w:val="32"/>
          <w:szCs w:val="20"/>
          <w:u w:val="none"/>
        </w:rPr>
        <w:t>ribery</w:t>
      </w:r>
      <w:bookmarkStart w:id="637" w:name="_Ref349231375"/>
      <w:bookmarkEnd w:id="636"/>
    </w:p>
    <w:p w14:paraId="508B458C" w14:textId="116D74DC"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38" w:name="_Toc21349865"/>
      <w:r w:rsidRPr="00C422A9">
        <w:rPr>
          <w:rFonts w:ascii="Arial" w:hAnsi="Arial"/>
          <w:b w:val="0"/>
          <w:color w:val="000000" w:themeColor="text1"/>
          <w:sz w:val="22"/>
          <w:szCs w:val="20"/>
          <w:u w:val="none"/>
        </w:rPr>
        <w:t>The Supplier represents and warrants that neither it, nor to the best of its knowledge any Supplier Personnel, have at any time prior to the Effective Date:</w:t>
      </w:r>
      <w:bookmarkEnd w:id="637"/>
      <w:bookmarkEnd w:id="638"/>
    </w:p>
    <w:p w14:paraId="09F7F690"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C422A9">
        <w:rPr>
          <w:rFonts w:ascii="Arial" w:hAnsi="Arial"/>
          <w:color w:val="000000" w:themeColor="text1"/>
          <w:sz w:val="22"/>
        </w:rPr>
        <w:t>committed a Prohibited Act or been formally</w:t>
      </w:r>
      <w:r w:rsidRPr="004E68BB">
        <w:rPr>
          <w:rFonts w:ascii="Arial" w:hAnsi="Arial"/>
          <w:color w:val="000000" w:themeColor="text1"/>
          <w:sz w:val="22"/>
        </w:rPr>
        <w:t xml:space="preserve"> notified that it is subject to an investigation or prosecution which relates to an alleged Prohibited Act; and/or</w:t>
      </w:r>
    </w:p>
    <w:p w14:paraId="6CBCC00D"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listed by any government department or agency as being debarred, suspended, proposed for suspension or debarment, or otherwise ineligible for participation in government procurement programmes or contracts on the grounds of a Prohibited Act.</w:t>
      </w:r>
      <w:bookmarkStart w:id="639" w:name="_Ref349231403"/>
    </w:p>
    <w:p w14:paraId="797D1ED0" w14:textId="0F5937C2"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not during the term of this Agreement:</w:t>
      </w:r>
      <w:bookmarkEnd w:id="639"/>
    </w:p>
    <w:p w14:paraId="50140DB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commit a Prohibited Act; and/or</w:t>
      </w:r>
    </w:p>
    <w:p w14:paraId="32D13AB3"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5918BD8A" w14:textId="0DB9FAA5"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during the term of this Agreement:</w:t>
      </w:r>
    </w:p>
    <w:p w14:paraId="2CC396F8" w14:textId="7E67E60F"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establish, maintain and enforce, and require that its Sub-contractors establish, maintain and enforce, </w:t>
      </w:r>
      <w:r w:rsidRPr="004E68BB">
        <w:rPr>
          <w:rFonts w:ascii="Arial" w:hAnsi="Arial"/>
          <w:color w:val="000000" w:themeColor="text1"/>
          <w:sz w:val="22"/>
          <w:szCs w:val="22"/>
        </w:rPr>
        <w:t>policies and procedures which are adequate to ensure compliance with the Relevant Requirements and prevent the occurrence of a Prohibited Act</w:t>
      </w:r>
      <w:r w:rsidR="00D1642F" w:rsidRPr="004E68BB">
        <w:rPr>
          <w:rFonts w:ascii="Arial" w:hAnsi="Arial"/>
          <w:color w:val="000000" w:themeColor="text1"/>
          <w:sz w:val="22"/>
        </w:rPr>
        <w:t>;</w:t>
      </w:r>
    </w:p>
    <w:p w14:paraId="252C335F" w14:textId="5722A41D" w:rsidR="00B14218" w:rsidRPr="004E68BB" w:rsidRDefault="00951141"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have in place reasonable prevention measures (as defined in sections 45(3) and 46(4) of the Criminal Finance Act 2017) to ensure that Associated Persons of the Supplier do not commit tax evasion facilitation offences as defined under that Act; </w:t>
      </w:r>
    </w:p>
    <w:p w14:paraId="5EE7FF9C" w14:textId="3C11ECE3"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keep appropriate records of its compliance with its obligations under Clause</w:t>
      </w:r>
      <w:r w:rsidR="00D1642F" w:rsidRPr="004E68BB">
        <w:rPr>
          <w:rFonts w:ascii="Arial" w:hAnsi="Arial"/>
          <w:color w:val="000000" w:themeColor="text1"/>
          <w:sz w:val="22"/>
        </w:rPr>
        <w:t xml:space="preserve"> </w:t>
      </w:r>
      <w:r w:rsidR="00A34D93">
        <w:rPr>
          <w:rFonts w:ascii="Arial" w:hAnsi="Arial"/>
          <w:color w:val="000000" w:themeColor="text1"/>
          <w:sz w:val="22"/>
        </w:rPr>
        <w:t>J5</w:t>
      </w:r>
      <w:r w:rsidRPr="004E68BB">
        <w:rPr>
          <w:rFonts w:ascii="Arial" w:hAnsi="Arial"/>
          <w:color w:val="000000" w:themeColor="text1"/>
          <w:sz w:val="22"/>
        </w:rPr>
        <w:t>.3(a) and make such records available to the Authority on request</w:t>
      </w:r>
      <w:r w:rsidR="00951141" w:rsidRPr="004E68BB">
        <w:rPr>
          <w:rFonts w:ascii="Arial" w:hAnsi="Arial"/>
          <w:color w:val="000000" w:themeColor="text1"/>
          <w:sz w:val="22"/>
        </w:rPr>
        <w:t xml:space="preserve">; </w:t>
      </w:r>
      <w:r w:rsidR="00B76141" w:rsidRPr="004E68BB">
        <w:rPr>
          <w:rFonts w:ascii="Arial" w:hAnsi="Arial"/>
          <w:color w:val="000000" w:themeColor="text1"/>
          <w:sz w:val="22"/>
        </w:rPr>
        <w:t>and</w:t>
      </w:r>
    </w:p>
    <w:p w14:paraId="2A4F8706" w14:textId="77777777" w:rsidR="00C422A9" w:rsidRDefault="00CA0F74"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take account of </w:t>
      </w:r>
      <w:r w:rsidR="00951141" w:rsidRPr="004E68BB">
        <w:rPr>
          <w:rFonts w:ascii="Arial" w:hAnsi="Arial"/>
          <w:color w:val="000000" w:themeColor="text1"/>
          <w:sz w:val="22"/>
        </w:rPr>
        <w:t>any guidance about preventing facilitation of tax evasion offences which may be published and updated in accordance with Section 47 of the Criminal Finances Act 2017</w:t>
      </w:r>
      <w:r w:rsidR="00A14AF9" w:rsidRPr="004E68BB">
        <w:rPr>
          <w:rFonts w:ascii="Arial" w:hAnsi="Arial"/>
          <w:color w:val="000000" w:themeColor="text1"/>
          <w:sz w:val="22"/>
        </w:rPr>
        <w:t>.</w:t>
      </w:r>
    </w:p>
    <w:p w14:paraId="554311E1" w14:textId="3F2ECED1"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immediately notify the Authority in writing if it become</w:t>
      </w:r>
      <w:r w:rsidR="00D1642F" w:rsidRPr="00C422A9">
        <w:rPr>
          <w:rFonts w:ascii="Arial" w:hAnsi="Arial"/>
          <w:color w:val="000000" w:themeColor="text1"/>
          <w:sz w:val="22"/>
          <w:szCs w:val="20"/>
        </w:rPr>
        <w:t xml:space="preserve">s aware of any breach of Clause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or has reason to believe that it has or any of the Supplier Personnel have:</w:t>
      </w:r>
    </w:p>
    <w:p w14:paraId="0911BEF5" w14:textId="0F071BE6"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subject to an investigation or prosecution which relate</w:t>
      </w:r>
      <w:r w:rsidR="00D1642F" w:rsidRPr="004E68BB">
        <w:rPr>
          <w:rFonts w:ascii="Arial" w:hAnsi="Arial"/>
          <w:color w:val="000000" w:themeColor="text1"/>
          <w:sz w:val="22"/>
        </w:rPr>
        <w:t>s to an alleged Prohibited Act;</w:t>
      </w:r>
    </w:p>
    <w:p w14:paraId="08D764CB"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4A42848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2935C932" w14:textId="0B8C644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If the Supplier makes a notification to the Authority pursuant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.4, the Supplier shall respond promptly to the Authority's enquiries, co-operate with any investigation, and allow the Authority to Audit any books, Records and/or any other relevant documentation in accordance with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D2</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(Records, Reports, Audits and Open Book Data).</w:t>
      </w:r>
    </w:p>
    <w:p w14:paraId="4922A65F" w14:textId="3463B7E1"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If the Supplier is in Default under Clauses</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the Authority may by notice:</w:t>
      </w:r>
    </w:p>
    <w:p w14:paraId="5155628D"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r w:rsidRPr="004E68BB">
        <w:rPr>
          <w:rFonts w:ascii="Arial" w:hAnsi="Arial"/>
          <w:color w:val="000000" w:themeColor="text1"/>
          <w:sz w:val="22"/>
        </w:rPr>
        <w:t>require the Supplier to remove from performance of this Agreement any Supplier Personnel whose acts or omissions have caused the Default; or</w:t>
      </w:r>
    </w:p>
    <w:p w14:paraId="53B2A578"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bookmarkStart w:id="640" w:name="_Ref349229337"/>
      <w:r w:rsidRPr="004E68BB">
        <w:rPr>
          <w:rFonts w:ascii="Arial" w:hAnsi="Arial"/>
          <w:color w:val="000000" w:themeColor="text1"/>
          <w:sz w:val="22"/>
        </w:rPr>
        <w:t>immediately terminate this Agreement.</w:t>
      </w:r>
      <w:bookmarkEnd w:id="640"/>
    </w:p>
    <w:p w14:paraId="0782DC2A" w14:textId="263A10D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 served by the Authority under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.6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4244FC7E" w14:textId="36CE9D1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1" w:name="_Ref72470472"/>
      <w:bookmarkStart w:id="642" w:name="_Toc127759117"/>
      <w:bookmarkStart w:id="643" w:name="_Toc139080616"/>
      <w:bookmarkStart w:id="644" w:name="_Toc21349866"/>
      <w:r w:rsidRPr="00C40F2E">
        <w:rPr>
          <w:rFonts w:ascii="Arial" w:hAnsi="Arial"/>
          <w:b w:val="0"/>
          <w:color w:val="365F91"/>
          <w:sz w:val="32"/>
          <w:szCs w:val="20"/>
          <w:u w:val="none"/>
        </w:rPr>
        <w:t>Severance</w:t>
      </w:r>
      <w:bookmarkEnd w:id="641"/>
      <w:bookmarkEnd w:id="642"/>
      <w:bookmarkEnd w:id="643"/>
      <w:bookmarkEnd w:id="644"/>
    </w:p>
    <w:p w14:paraId="6B974151"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24B1AE93" w14:textId="3D2427F5"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In the event that any deemed deletion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.1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4F82F17A" w14:textId="2050EB2B"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If the Parties are unable to agree on the revisions to this Agreement within </w:t>
      </w:r>
      <w:r w:rsidR="00D1642F" w:rsidRPr="0005106E">
        <w:rPr>
          <w:rFonts w:ascii="Arial" w:hAnsi="Arial"/>
          <w:color w:val="000000" w:themeColor="text1"/>
          <w:sz w:val="22"/>
          <w:szCs w:val="20"/>
        </w:rPr>
        <w:t>five (</w:t>
      </w:r>
      <w:r w:rsidRPr="0005106E">
        <w:rPr>
          <w:rFonts w:ascii="Arial" w:hAnsi="Arial"/>
          <w:color w:val="000000" w:themeColor="text1"/>
          <w:sz w:val="22"/>
          <w:szCs w:val="20"/>
        </w:rPr>
        <w:t>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Working Days of the date of the notice given pursuant to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.2, the matter shall be dealt with in accordance with Paragraph</w:t>
      </w:r>
      <w:r w:rsidR="00D1642F" w:rsidRPr="0005106E">
        <w:rPr>
          <w:rFonts w:ascii="Arial" w:hAnsi="Arial"/>
          <w:color w:val="000000" w:themeColor="text1"/>
          <w:sz w:val="22"/>
          <w:szCs w:val="20"/>
        </w:rPr>
        <w:t xml:space="preserve"> </w:t>
      </w:r>
      <w:r w:rsidR="00761F41" w:rsidRPr="0005106E">
        <w:rPr>
          <w:rFonts w:ascii="Arial" w:hAnsi="Arial"/>
          <w:color w:val="000000" w:themeColor="text1"/>
          <w:sz w:val="22"/>
          <w:szCs w:val="20"/>
        </w:rPr>
        <w:t>4</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(Commercial Negotiation) of Schedule 8.3</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(Dispute Resolution Procedure) except that if the representatives are unable to resolve the dispute within </w:t>
      </w:r>
      <w:r w:rsidR="0024463D" w:rsidRPr="0005106E">
        <w:rPr>
          <w:rFonts w:ascii="Arial" w:hAnsi="Arial"/>
          <w:color w:val="000000" w:themeColor="text1"/>
          <w:sz w:val="22"/>
          <w:szCs w:val="20"/>
        </w:rPr>
        <w:t>thirty (</w:t>
      </w:r>
      <w:r w:rsidRPr="0005106E">
        <w:rPr>
          <w:rFonts w:ascii="Arial" w:hAnsi="Arial"/>
          <w:color w:val="000000" w:themeColor="text1"/>
          <w:sz w:val="22"/>
          <w:szCs w:val="20"/>
        </w:rPr>
        <w:t>30</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Working Days of the matter being referred to them, this Agreement shall automatically terminate with immediate effect.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The costs of termination incurred by the Parties shall lie where they fall if this Agreement is terminate</w:t>
      </w:r>
      <w:r w:rsidR="0024463D" w:rsidRPr="0005106E">
        <w:rPr>
          <w:rFonts w:ascii="Arial" w:hAnsi="Arial"/>
          <w:color w:val="000000" w:themeColor="text1"/>
          <w:sz w:val="22"/>
          <w:szCs w:val="20"/>
        </w:rPr>
        <w:t>d pursuant to this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0024463D" w:rsidRPr="0005106E">
        <w:rPr>
          <w:rFonts w:ascii="Arial" w:hAnsi="Arial"/>
          <w:color w:val="000000" w:themeColor="text1"/>
          <w:sz w:val="22"/>
          <w:szCs w:val="20"/>
        </w:rPr>
        <w:t>.3.</w:t>
      </w:r>
    </w:p>
    <w:p w14:paraId="6D76B860" w14:textId="07672AC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5" w:name="_Toc127759118"/>
      <w:bookmarkStart w:id="646" w:name="_Toc139080617"/>
      <w:bookmarkStart w:id="647" w:name="_Toc21349867"/>
      <w:r w:rsidRPr="00C40F2E">
        <w:rPr>
          <w:rFonts w:ascii="Arial" w:hAnsi="Arial"/>
          <w:b w:val="0"/>
          <w:color w:val="365F91"/>
          <w:sz w:val="32"/>
          <w:szCs w:val="20"/>
          <w:u w:val="none"/>
        </w:rPr>
        <w:t xml:space="preserve">Further </w:t>
      </w:r>
      <w:r>
        <w:rPr>
          <w:rFonts w:ascii="Arial" w:hAnsi="Arial"/>
          <w:b w:val="0"/>
          <w:color w:val="365F91"/>
          <w:sz w:val="32"/>
          <w:szCs w:val="20"/>
          <w:u w:val="none"/>
        </w:rPr>
        <w:t>a</w:t>
      </w:r>
      <w:r w:rsidRPr="00C40F2E">
        <w:rPr>
          <w:rFonts w:ascii="Arial" w:hAnsi="Arial"/>
          <w:b w:val="0"/>
          <w:color w:val="365F91"/>
          <w:sz w:val="32"/>
          <w:szCs w:val="20"/>
          <w:u w:val="none"/>
        </w:rPr>
        <w:t>ssurances</w:t>
      </w:r>
      <w:bookmarkEnd w:id="645"/>
      <w:bookmarkEnd w:id="646"/>
      <w:bookmarkEnd w:id="647"/>
    </w:p>
    <w:p w14:paraId="7E8C19A8" w14:textId="6DF85D40" w:rsidR="00B14218" w:rsidRPr="0005106E" w:rsidRDefault="00A14AF9" w:rsidP="00C40F2E">
      <w:pPr>
        <w:pStyle w:val="BodyTextIndent"/>
        <w:widowControl w:val="0"/>
        <w:spacing w:line="240" w:lineRule="auto"/>
        <w:ind w:left="851"/>
        <w:jc w:val="left"/>
        <w:rPr>
          <w:rFonts w:ascii="Arial" w:hAnsi="Arial" w:cs="Arial"/>
          <w:color w:val="000000" w:themeColor="text1"/>
          <w:sz w:val="22"/>
        </w:rPr>
      </w:pPr>
      <w:r w:rsidRPr="0005106E">
        <w:rPr>
          <w:rFonts w:ascii="Arial" w:hAnsi="Arial" w:cs="Arial"/>
          <w:color w:val="000000" w:themeColor="text1"/>
          <w:sz w:val="22"/>
        </w:rPr>
        <w:t>Each Party undertakes at the request of the other, and at the cost of the requesting Party to do all acts and execute all documents which may be reasonably necessary to give effect to the meaning of this Agreement.</w:t>
      </w:r>
    </w:p>
    <w:p w14:paraId="5FC139B1" w14:textId="5E56E44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8" w:name="_Ref60654507"/>
      <w:bookmarkStart w:id="649" w:name="_Ref60654517"/>
      <w:bookmarkStart w:id="650" w:name="_Toc127759119"/>
      <w:bookmarkStart w:id="651" w:name="_Toc139080618"/>
      <w:bookmarkStart w:id="652" w:name="_Toc21349868"/>
      <w:r w:rsidRPr="00C40F2E">
        <w:rPr>
          <w:rFonts w:ascii="Arial" w:hAnsi="Arial"/>
          <w:b w:val="0"/>
          <w:color w:val="365F91"/>
          <w:sz w:val="32"/>
          <w:szCs w:val="20"/>
          <w:u w:val="none"/>
        </w:rPr>
        <w:t>Entire agreement</w:t>
      </w:r>
      <w:bookmarkEnd w:id="648"/>
      <w:bookmarkEnd w:id="649"/>
      <w:bookmarkEnd w:id="650"/>
      <w:bookmarkEnd w:id="651"/>
      <w:bookmarkEnd w:id="652"/>
    </w:p>
    <w:p w14:paraId="12CF184A" w14:textId="10C11E5B"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3" w:name="_Toc139080619"/>
      <w:r w:rsidRPr="004E68BB">
        <w:rPr>
          <w:rFonts w:ascii="Arial" w:hAnsi="Arial"/>
          <w:color w:val="000000" w:themeColor="text1"/>
          <w:sz w:val="22"/>
          <w:szCs w:val="20"/>
        </w:rPr>
        <w:t>This Agreement</w:t>
      </w:r>
      <w:r w:rsidR="002E598F">
        <w:rPr>
          <w:rFonts w:ascii="Arial" w:hAnsi="Arial"/>
          <w:color w:val="000000" w:themeColor="text1"/>
          <w:sz w:val="22"/>
          <w:szCs w:val="20"/>
        </w:rPr>
        <w:t>, together with the CAEHRS,</w:t>
      </w:r>
      <w:r w:rsidRPr="004E68BB">
        <w:rPr>
          <w:rFonts w:ascii="Arial" w:hAnsi="Arial"/>
          <w:color w:val="000000" w:themeColor="text1"/>
          <w:sz w:val="22"/>
          <w:szCs w:val="20"/>
        </w:rPr>
        <w:t xml:space="preserve"> constitutes the entire agreement between the Parties in respect of its subject matter and supersedes and extinguishes all prior negotiations, arrangements, understanding, course of dealings or agreements made between the Parties in relation to its subject m</w:t>
      </w:r>
      <w:r w:rsidR="009E71B8">
        <w:rPr>
          <w:rFonts w:ascii="Arial" w:hAnsi="Arial"/>
          <w:color w:val="000000" w:themeColor="text1"/>
          <w:sz w:val="22"/>
          <w:szCs w:val="20"/>
        </w:rPr>
        <w:t>atter, whether written or oral.</w:t>
      </w:r>
    </w:p>
    <w:p w14:paraId="2DE39252" w14:textId="45D5BD39"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Neither Party has been given, nor entered into this Agreement in reliance on, any warranty, statement, promise or representation other than those expre</w:t>
      </w:r>
      <w:r w:rsidR="0024463D" w:rsidRPr="004E68BB">
        <w:rPr>
          <w:rFonts w:ascii="Arial" w:hAnsi="Arial"/>
          <w:color w:val="000000" w:themeColor="text1"/>
          <w:sz w:val="22"/>
          <w:szCs w:val="20"/>
        </w:rPr>
        <w:t>ssly set out in this Agreement.</w:t>
      </w:r>
    </w:p>
    <w:p w14:paraId="0E71198D" w14:textId="093A658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Nothing in this Clause</w:t>
      </w:r>
      <w:r w:rsidR="009E71B8">
        <w:rPr>
          <w:rFonts w:ascii="Arial" w:hAnsi="Arial"/>
          <w:color w:val="000000" w:themeColor="text1"/>
          <w:sz w:val="22"/>
          <w:szCs w:val="20"/>
        </w:rPr>
        <w:t xml:space="preserve"> </w:t>
      </w:r>
      <w:r w:rsidR="00A34D93">
        <w:rPr>
          <w:rFonts w:ascii="Arial" w:hAnsi="Arial"/>
          <w:color w:val="000000" w:themeColor="text1"/>
          <w:sz w:val="22"/>
          <w:szCs w:val="20"/>
        </w:rPr>
        <w:t>J8</w:t>
      </w:r>
      <w:r w:rsidRPr="004E68BB">
        <w:rPr>
          <w:rFonts w:ascii="Arial" w:hAnsi="Arial"/>
          <w:color w:val="000000" w:themeColor="text1"/>
          <w:sz w:val="22"/>
          <w:szCs w:val="20"/>
        </w:rPr>
        <w:t xml:space="preserve"> shall exclude any liability in respect of misrepresentations made fraudulently.</w:t>
      </w:r>
      <w:bookmarkEnd w:id="653"/>
      <w:r w:rsidR="00C40F2E">
        <w:rPr>
          <w:rFonts w:ascii="Arial" w:hAnsi="Arial"/>
          <w:color w:val="000000" w:themeColor="text1"/>
          <w:sz w:val="22"/>
          <w:szCs w:val="20"/>
        </w:rPr>
        <w:br/>
      </w:r>
    </w:p>
    <w:p w14:paraId="23EDEDD2" w14:textId="53A02519"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54" w:name="_Ref72470578"/>
      <w:bookmarkStart w:id="655" w:name="_Toc127759120"/>
      <w:bookmarkStart w:id="656" w:name="_Toc139080622"/>
      <w:bookmarkStart w:id="657" w:name="_Toc21349869"/>
      <w:r w:rsidRPr="00C40F2E">
        <w:rPr>
          <w:rFonts w:ascii="Arial" w:hAnsi="Arial"/>
          <w:b w:val="0"/>
          <w:color w:val="365F91"/>
          <w:sz w:val="32"/>
          <w:szCs w:val="20"/>
          <w:u w:val="none"/>
        </w:rPr>
        <w:t>Third party rights</w:t>
      </w:r>
      <w:bookmarkEnd w:id="654"/>
      <w:bookmarkEnd w:id="655"/>
      <w:bookmarkEnd w:id="656"/>
      <w:bookmarkEnd w:id="657"/>
    </w:p>
    <w:p w14:paraId="79C96295" w14:textId="3AB56140"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8" w:name="_Ref62030655"/>
      <w:bookmarkStart w:id="659" w:name="_Toc139080623"/>
      <w:r w:rsidRPr="0005106E">
        <w:rPr>
          <w:rFonts w:ascii="Arial" w:hAnsi="Arial"/>
          <w:color w:val="000000" w:themeColor="text1"/>
          <w:sz w:val="22"/>
          <w:szCs w:val="20"/>
        </w:rPr>
        <w:t>The provisions of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F4</w:t>
      </w:r>
      <w:r w:rsidRPr="0005106E">
        <w:rPr>
          <w:rFonts w:ascii="Arial" w:hAnsi="Arial"/>
          <w:color w:val="000000" w:themeColor="text1"/>
          <w:sz w:val="22"/>
          <w:szCs w:val="20"/>
        </w:rPr>
        <w:t>.1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(IPRs Indemnity),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2.6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A,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2.6, 3.1 and 3.3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B,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w:t>
      </w:r>
      <w:r w:rsidR="007E3FB0" w:rsidRPr="0005106E">
        <w:rPr>
          <w:rFonts w:ascii="Arial" w:hAnsi="Arial"/>
          <w:color w:val="000000" w:themeColor="text1"/>
          <w:sz w:val="22"/>
          <w:szCs w:val="20"/>
        </w:rPr>
        <w:t>, Part D</w:t>
      </w:r>
      <w:r w:rsidR="00D1642F" w:rsidRPr="0005106E">
        <w:rPr>
          <w:rFonts w:ascii="Arial" w:hAnsi="Arial"/>
          <w:color w:val="000000" w:themeColor="text1"/>
          <w:sz w:val="22"/>
          <w:szCs w:val="20"/>
        </w:rPr>
        <w:t xml:space="preserve"> and Paragraphs </w:t>
      </w:r>
      <w:r w:rsidRPr="0005106E">
        <w:rPr>
          <w:rFonts w:ascii="Arial" w:hAnsi="Arial"/>
          <w:color w:val="000000" w:themeColor="text1"/>
          <w:sz w:val="22"/>
          <w:szCs w:val="20"/>
        </w:rPr>
        <w:t>1.4, 2.3 and 2.8 of Part</w:t>
      </w:r>
      <w:r w:rsidR="00D1642F" w:rsidRPr="0005106E">
        <w:rPr>
          <w:rFonts w:ascii="Arial" w:hAnsi="Arial"/>
          <w:color w:val="000000" w:themeColor="text1"/>
          <w:sz w:val="22"/>
          <w:szCs w:val="20"/>
        </w:rPr>
        <w:t xml:space="preserve"> </w:t>
      </w:r>
      <w:r w:rsidR="007E3FB0" w:rsidRPr="0005106E">
        <w:rPr>
          <w:rFonts w:ascii="Arial" w:hAnsi="Arial"/>
          <w:color w:val="000000" w:themeColor="text1"/>
          <w:sz w:val="22"/>
          <w:szCs w:val="20"/>
        </w:rPr>
        <w:t xml:space="preserve">E </w:t>
      </w:r>
      <w:r w:rsidRPr="0005106E">
        <w:rPr>
          <w:rFonts w:ascii="Arial" w:hAnsi="Arial"/>
          <w:color w:val="000000" w:themeColor="text1"/>
          <w:sz w:val="22"/>
          <w:szCs w:val="20"/>
        </w:rPr>
        <w:t>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9.1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(Staff Transfer) and the provisions of Paragraph</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6.9 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8.5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(Exit Management) (together “</w:t>
      </w:r>
      <w:r w:rsidRPr="0005106E">
        <w:rPr>
          <w:rFonts w:ascii="Arial" w:hAnsi="Arial"/>
          <w:b/>
          <w:color w:val="000000" w:themeColor="text1"/>
          <w:sz w:val="22"/>
          <w:szCs w:val="20"/>
        </w:rPr>
        <w:t>Third Party Provisions</w:t>
      </w:r>
      <w:r w:rsidRPr="0005106E">
        <w:rPr>
          <w:rFonts w:ascii="Arial" w:hAnsi="Arial"/>
          <w:color w:val="000000" w:themeColor="text1"/>
          <w:sz w:val="22"/>
          <w:szCs w:val="20"/>
        </w:rPr>
        <w:t>”) confer benefits on persons named in such provisions other than the Parties (each such person a “</w:t>
      </w:r>
      <w:r w:rsidRPr="0005106E">
        <w:rPr>
          <w:rFonts w:ascii="Arial" w:hAnsi="Arial"/>
          <w:b/>
          <w:color w:val="000000" w:themeColor="text1"/>
          <w:sz w:val="22"/>
          <w:szCs w:val="20"/>
        </w:rPr>
        <w:t>Third Party</w:t>
      </w:r>
      <w:r w:rsidRPr="0005106E">
        <w:rPr>
          <w:rFonts w:ascii="Arial" w:hAnsi="Arial"/>
          <w:color w:val="000000" w:themeColor="text1"/>
          <w:sz w:val="22"/>
          <w:szCs w:val="20"/>
        </w:rPr>
        <w:t xml:space="preserve"> </w:t>
      </w:r>
      <w:r w:rsidRPr="0005106E">
        <w:rPr>
          <w:rFonts w:ascii="Arial" w:hAnsi="Arial"/>
          <w:b/>
          <w:color w:val="000000" w:themeColor="text1"/>
          <w:sz w:val="22"/>
          <w:szCs w:val="20"/>
        </w:rPr>
        <w:t>Beneficiary</w:t>
      </w:r>
      <w:r w:rsidRPr="0005106E">
        <w:rPr>
          <w:rFonts w:ascii="Arial" w:hAnsi="Arial"/>
          <w:color w:val="000000" w:themeColor="text1"/>
          <w:sz w:val="22"/>
          <w:szCs w:val="20"/>
        </w:rPr>
        <w:t>”) and are intended to be enforceable by Third Parties Beneficiaries by virtue of the CRTPA.</w:t>
      </w:r>
    </w:p>
    <w:p w14:paraId="3DD7F167" w14:textId="5047B95E" w:rsidR="00B14218" w:rsidRPr="0005106E"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Subject to Clause </w:t>
      </w:r>
      <w:r w:rsidR="00A34D93" w:rsidRPr="0005106E">
        <w:rPr>
          <w:rFonts w:ascii="Arial" w:hAnsi="Arial"/>
          <w:color w:val="000000" w:themeColor="text1"/>
          <w:sz w:val="22"/>
          <w:szCs w:val="20"/>
        </w:rPr>
        <w:t>J9</w:t>
      </w:r>
      <w:r w:rsidR="00A14AF9" w:rsidRPr="0005106E">
        <w:rPr>
          <w:rFonts w:ascii="Arial" w:hAnsi="Arial"/>
          <w:color w:val="000000" w:themeColor="text1"/>
          <w:sz w:val="22"/>
          <w:szCs w:val="20"/>
        </w:rPr>
        <w:t>.1, a person who is not a Party to this Agreement has no right under the CRTPA to enforce any term of this Agreement but this does not affect any right or remedy of any person which exists or is available otherwise than pursuant to that Act.</w:t>
      </w:r>
      <w:bookmarkEnd w:id="658"/>
      <w:bookmarkEnd w:id="659"/>
    </w:p>
    <w:p w14:paraId="2054DF40"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73056420" w14:textId="74462C5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60" w:name="_Toc139080624"/>
      <w:r w:rsidRPr="0005106E">
        <w:rPr>
          <w:rFonts w:ascii="Arial" w:hAnsi="Arial"/>
          <w:color w:val="000000" w:themeColor="text1"/>
          <w:sz w:val="22"/>
          <w:szCs w:val="20"/>
        </w:rPr>
        <w:t>Any amendments or modifications to this Agreement may be made, and any rights created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J9</w:t>
      </w:r>
      <w:r w:rsidRPr="0005106E">
        <w:rPr>
          <w:rFonts w:ascii="Arial" w:hAnsi="Arial"/>
          <w:color w:val="000000" w:themeColor="text1"/>
          <w:sz w:val="22"/>
          <w:szCs w:val="20"/>
        </w:rPr>
        <w:t>.1 may be altered or extinguished, by the Parties without the consent of any Third Party Beneficiary.</w:t>
      </w:r>
      <w:bookmarkEnd w:id="660"/>
    </w:p>
    <w:p w14:paraId="30DF2393" w14:textId="6BC682A7"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1" w:name="_Ref88044888"/>
      <w:bookmarkStart w:id="662" w:name="_Toc127759121"/>
      <w:bookmarkStart w:id="663" w:name="_Toc139080625"/>
      <w:bookmarkStart w:id="664" w:name="_Toc21349870"/>
      <w:r w:rsidRPr="00C40F2E">
        <w:rPr>
          <w:rFonts w:ascii="Arial" w:hAnsi="Arial"/>
          <w:b w:val="0"/>
          <w:color w:val="365F91"/>
          <w:sz w:val="32"/>
          <w:szCs w:val="20"/>
          <w:u w:val="none"/>
        </w:rPr>
        <w:t>Notices</w:t>
      </w:r>
      <w:bookmarkEnd w:id="661"/>
      <w:bookmarkEnd w:id="662"/>
      <w:bookmarkEnd w:id="663"/>
      <w:bookmarkEnd w:id="664"/>
    </w:p>
    <w:p w14:paraId="7B64934B"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notices sent under this Agreement must be in writing.</w:t>
      </w:r>
    </w:p>
    <w:p w14:paraId="5C739CBB" w14:textId="4A88797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J10</w:t>
      </w:r>
      <w:r w:rsidRPr="004E68BB">
        <w:rPr>
          <w:rFonts w:ascii="Arial" w:hAnsi="Arial"/>
          <w:color w:val="000000" w:themeColor="text1"/>
          <w:sz w:val="22"/>
          <w:szCs w:val="20"/>
        </w:rPr>
        <w:t>.4, the following table sets out the method by which notices may be served under this Agreement and the respective deemed time and proof of service:</w:t>
      </w:r>
    </w:p>
    <w:tbl>
      <w:tblPr>
        <w:tblW w:w="8817" w:type="dxa"/>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517"/>
        <w:gridCol w:w="3030"/>
        <w:gridCol w:w="3270"/>
      </w:tblGrid>
      <w:tr w:rsidR="00B14218" w:rsidRPr="004E68BB" w14:paraId="07112E95" w14:textId="77777777" w:rsidTr="007904C8">
        <w:tc>
          <w:tcPr>
            <w:tcW w:w="2517" w:type="dxa"/>
            <w:tcBorders>
              <w:top w:val="single" w:sz="12" w:space="0" w:color="auto"/>
              <w:bottom w:val="single" w:sz="12" w:space="0" w:color="auto"/>
            </w:tcBorders>
            <w:shd w:val="clear" w:color="auto" w:fill="D9D9D9"/>
          </w:tcPr>
          <w:p w14:paraId="5A508EC5" w14:textId="77777777" w:rsidR="00B14218" w:rsidRPr="004E68BB" w:rsidRDefault="00A14AF9" w:rsidP="003175C0">
            <w:pPr>
              <w:pStyle w:val="Body1"/>
              <w:widowControl w:val="0"/>
              <w:spacing w:after="240"/>
              <w:ind w:left="83"/>
              <w:jc w:val="left"/>
              <w:rPr>
                <w:rFonts w:ascii="Arial" w:hAnsi="Arial" w:cs="Arial"/>
                <w:b/>
                <w:color w:val="000000" w:themeColor="text1"/>
                <w:sz w:val="22"/>
                <w:szCs w:val="22"/>
              </w:rPr>
            </w:pPr>
            <w:r w:rsidRPr="004E68BB">
              <w:rPr>
                <w:rFonts w:ascii="Arial" w:hAnsi="Arial" w:cs="Arial"/>
                <w:b/>
                <w:color w:val="000000" w:themeColor="text1"/>
                <w:sz w:val="22"/>
                <w:szCs w:val="22"/>
              </w:rPr>
              <w:t>Manner of Delivery</w:t>
            </w:r>
          </w:p>
        </w:tc>
        <w:tc>
          <w:tcPr>
            <w:tcW w:w="3030" w:type="dxa"/>
            <w:tcBorders>
              <w:top w:val="single" w:sz="12" w:space="0" w:color="auto"/>
              <w:bottom w:val="single" w:sz="12" w:space="0" w:color="auto"/>
            </w:tcBorders>
            <w:shd w:val="clear" w:color="auto" w:fill="D9D9D9"/>
          </w:tcPr>
          <w:p w14:paraId="5F81F76D" w14:textId="77777777" w:rsidR="00B14218" w:rsidRPr="004E68BB" w:rsidRDefault="00A14AF9" w:rsidP="003175C0">
            <w:pPr>
              <w:pStyle w:val="Body1"/>
              <w:widowControl w:val="0"/>
              <w:spacing w:after="240"/>
              <w:ind w:left="51"/>
              <w:jc w:val="left"/>
              <w:rPr>
                <w:rFonts w:ascii="Arial" w:hAnsi="Arial" w:cs="Arial"/>
                <w:b/>
                <w:color w:val="000000" w:themeColor="text1"/>
                <w:sz w:val="22"/>
                <w:szCs w:val="22"/>
              </w:rPr>
            </w:pPr>
            <w:r w:rsidRPr="004E68BB">
              <w:rPr>
                <w:rFonts w:ascii="Arial" w:hAnsi="Arial" w:cs="Arial"/>
                <w:b/>
                <w:color w:val="000000" w:themeColor="text1"/>
                <w:sz w:val="22"/>
                <w:szCs w:val="22"/>
              </w:rPr>
              <w:t xml:space="preserve">Deemed time of service </w:t>
            </w:r>
          </w:p>
        </w:tc>
        <w:tc>
          <w:tcPr>
            <w:tcW w:w="3270" w:type="dxa"/>
            <w:tcBorders>
              <w:top w:val="single" w:sz="12" w:space="0" w:color="auto"/>
              <w:bottom w:val="single" w:sz="12" w:space="0" w:color="auto"/>
            </w:tcBorders>
            <w:shd w:val="clear" w:color="auto" w:fill="D9D9D9"/>
          </w:tcPr>
          <w:p w14:paraId="17FE04F7" w14:textId="77777777" w:rsidR="00B14218" w:rsidRPr="004E68BB" w:rsidRDefault="00A14AF9" w:rsidP="003175C0">
            <w:pPr>
              <w:pStyle w:val="Body1"/>
              <w:widowControl w:val="0"/>
              <w:spacing w:after="240"/>
              <w:ind w:left="58"/>
              <w:jc w:val="left"/>
              <w:rPr>
                <w:rFonts w:ascii="Arial" w:hAnsi="Arial" w:cs="Arial"/>
                <w:b/>
                <w:color w:val="000000" w:themeColor="text1"/>
                <w:sz w:val="22"/>
                <w:szCs w:val="22"/>
              </w:rPr>
            </w:pPr>
            <w:r w:rsidRPr="004E68BB">
              <w:rPr>
                <w:rFonts w:ascii="Arial" w:hAnsi="Arial" w:cs="Arial"/>
                <w:b/>
                <w:color w:val="000000" w:themeColor="text1"/>
                <w:sz w:val="22"/>
                <w:szCs w:val="22"/>
              </w:rPr>
              <w:t>Proof of service</w:t>
            </w:r>
          </w:p>
        </w:tc>
      </w:tr>
      <w:tr w:rsidR="00B14218" w:rsidRPr="004E68BB" w14:paraId="7120C392" w14:textId="77777777" w:rsidTr="007904C8">
        <w:tc>
          <w:tcPr>
            <w:tcW w:w="2517" w:type="dxa"/>
            <w:tcBorders>
              <w:top w:val="single" w:sz="12" w:space="0" w:color="auto"/>
            </w:tcBorders>
          </w:tcPr>
          <w:p w14:paraId="3934BC1B" w14:textId="77777777" w:rsidR="00B14218" w:rsidRPr="004E68BB" w:rsidRDefault="00A14AF9" w:rsidP="003175C0">
            <w:pPr>
              <w:pStyle w:val="Body1"/>
              <w:widowControl w:val="0"/>
              <w:spacing w:after="240"/>
              <w:ind w:left="83"/>
              <w:jc w:val="left"/>
              <w:rPr>
                <w:rFonts w:ascii="Arial" w:hAnsi="Arial" w:cs="Arial"/>
                <w:bCs/>
                <w:iCs/>
                <w:color w:val="000000" w:themeColor="text1"/>
                <w:sz w:val="22"/>
              </w:rPr>
            </w:pPr>
            <w:r w:rsidRPr="004E68BB">
              <w:rPr>
                <w:rFonts w:ascii="Arial" w:hAnsi="Arial" w:cs="Arial"/>
                <w:bCs/>
                <w:iCs/>
                <w:color w:val="000000" w:themeColor="text1"/>
                <w:sz w:val="22"/>
              </w:rPr>
              <w:t xml:space="preserve">Email </w:t>
            </w:r>
          </w:p>
        </w:tc>
        <w:tc>
          <w:tcPr>
            <w:tcW w:w="3030" w:type="dxa"/>
            <w:tcBorders>
              <w:top w:val="single" w:sz="12" w:space="0" w:color="auto"/>
            </w:tcBorders>
          </w:tcPr>
          <w:p w14:paraId="37213791"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9.00am on the first Working Day after sending</w:t>
            </w:r>
          </w:p>
        </w:tc>
        <w:tc>
          <w:tcPr>
            <w:tcW w:w="3270" w:type="dxa"/>
            <w:tcBorders>
              <w:top w:val="single" w:sz="12" w:space="0" w:color="auto"/>
            </w:tcBorders>
          </w:tcPr>
          <w:p w14:paraId="105D94C3" w14:textId="77777777" w:rsidR="00B14218" w:rsidRPr="004E68BB" w:rsidRDefault="00A14AF9" w:rsidP="003175C0">
            <w:pPr>
              <w:pStyle w:val="Body1"/>
              <w:widowControl w:val="0"/>
              <w:spacing w:after="240"/>
              <w:ind w:left="58"/>
              <w:jc w:val="left"/>
              <w:rPr>
                <w:rFonts w:ascii="Arial" w:hAnsi="Arial" w:cs="Arial"/>
                <w:bCs/>
                <w:iCs/>
                <w:color w:val="000000" w:themeColor="text1"/>
                <w:sz w:val="22"/>
              </w:rPr>
            </w:pPr>
            <w:r w:rsidRPr="004E68BB">
              <w:rPr>
                <w:rFonts w:ascii="Arial" w:hAnsi="Arial" w:cs="Arial"/>
                <w:bCs/>
                <w:iCs/>
                <w:color w:val="000000" w:themeColor="text1"/>
                <w:sz w:val="22"/>
              </w:rPr>
              <w:t xml:space="preserve">Dispatched as a pdf attachment to an e-mail to the correct e-mail address without any error message. </w:t>
            </w:r>
          </w:p>
        </w:tc>
      </w:tr>
      <w:tr w:rsidR="00B14218" w:rsidRPr="004E68BB" w14:paraId="0353778E" w14:textId="77777777" w:rsidTr="007904C8">
        <w:tc>
          <w:tcPr>
            <w:tcW w:w="2517" w:type="dxa"/>
            <w:shd w:val="clear" w:color="auto" w:fill="FFFFFF"/>
          </w:tcPr>
          <w:p w14:paraId="10FBA3DD"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Personal delivery</w:t>
            </w:r>
          </w:p>
        </w:tc>
        <w:tc>
          <w:tcPr>
            <w:tcW w:w="3030" w:type="dxa"/>
          </w:tcPr>
          <w:p w14:paraId="20CA1773"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On delivery, provided delivery is between 9.00am and 5.00pm on a Working Day. Otherwise, delivery will occur at 9.00am on the next Working Day.</w:t>
            </w:r>
          </w:p>
        </w:tc>
        <w:tc>
          <w:tcPr>
            <w:tcW w:w="3270" w:type="dxa"/>
          </w:tcPr>
          <w:p w14:paraId="03F2592B"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Properly addressed and delivered as evidenced by signature of a delivery receipt </w:t>
            </w:r>
          </w:p>
        </w:tc>
      </w:tr>
      <w:tr w:rsidR="00B14218" w:rsidRPr="004E68BB" w14:paraId="3750E9DC" w14:textId="77777777" w:rsidTr="007904C8">
        <w:tc>
          <w:tcPr>
            <w:tcW w:w="2517" w:type="dxa"/>
          </w:tcPr>
          <w:p w14:paraId="341E2727"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Prepaid, </w:t>
            </w:r>
            <w:r w:rsidRPr="004E68BB">
              <w:rPr>
                <w:rFonts w:ascii="Arial" w:hAnsi="Arial" w:cs="Arial"/>
                <w:color w:val="000000" w:themeColor="text1"/>
                <w:sz w:val="22"/>
              </w:rPr>
              <w:t>Royal Mail Signed For™ 1</w:t>
            </w:r>
            <w:r w:rsidRPr="004E68BB">
              <w:rPr>
                <w:rFonts w:ascii="Arial" w:hAnsi="Arial" w:cs="Arial"/>
                <w:color w:val="000000" w:themeColor="text1"/>
                <w:sz w:val="22"/>
                <w:vertAlign w:val="superscript"/>
              </w:rPr>
              <w:t>st</w:t>
            </w:r>
            <w:r w:rsidRPr="004E68BB">
              <w:rPr>
                <w:rFonts w:ascii="Arial" w:hAnsi="Arial" w:cs="Arial"/>
                <w:color w:val="000000" w:themeColor="text1"/>
                <w:sz w:val="22"/>
              </w:rPr>
              <w:t xml:space="preserve"> Class</w:t>
            </w:r>
            <w:r w:rsidRPr="004E68BB">
              <w:rPr>
                <w:rFonts w:ascii="Arial" w:hAnsi="Arial" w:cs="Arial"/>
                <w:bCs/>
                <w:iCs/>
                <w:color w:val="000000" w:themeColor="text1"/>
                <w:sz w:val="22"/>
              </w:rPr>
              <w:t xml:space="preserve"> or other prepaid, next working day service providing proof of delivery.</w:t>
            </w:r>
          </w:p>
        </w:tc>
        <w:tc>
          <w:tcPr>
            <w:tcW w:w="3030" w:type="dxa"/>
          </w:tcPr>
          <w:p w14:paraId="03D0CF3A"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270" w:type="dxa"/>
          </w:tcPr>
          <w:p w14:paraId="7CAA9632"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Properly addressed prepaid and delivered as evidenced by signature of a delivery receipt</w:t>
            </w:r>
          </w:p>
        </w:tc>
      </w:tr>
    </w:tbl>
    <w:p w14:paraId="362873C4" w14:textId="77777777" w:rsidR="00B14218" w:rsidRPr="004E68BB" w:rsidRDefault="00B14218" w:rsidP="003175C0">
      <w:pPr>
        <w:pStyle w:val="Heading2"/>
        <w:tabs>
          <w:tab w:val="clear" w:pos="709"/>
        </w:tabs>
        <w:spacing w:after="240"/>
        <w:ind w:left="0" w:firstLine="0"/>
        <w:jc w:val="left"/>
        <w:rPr>
          <w:rFonts w:ascii="Arial" w:hAnsi="Arial"/>
          <w:color w:val="000000" w:themeColor="text1"/>
          <w:sz w:val="22"/>
          <w:szCs w:val="20"/>
        </w:rPr>
      </w:pPr>
    </w:p>
    <w:p w14:paraId="48EDEDAF"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3277"/>
        <w:gridCol w:w="4168"/>
      </w:tblGrid>
      <w:tr w:rsidR="00B14218" w:rsidRPr="004E68BB" w14:paraId="2398A747" w14:textId="77777777" w:rsidTr="00E75AAB">
        <w:tc>
          <w:tcPr>
            <w:tcW w:w="1372" w:type="dxa"/>
            <w:tcBorders>
              <w:top w:val="nil"/>
              <w:left w:val="nil"/>
            </w:tcBorders>
          </w:tcPr>
          <w:p w14:paraId="6AC4375A" w14:textId="77777777" w:rsidR="00B14218" w:rsidRPr="004E68BB" w:rsidRDefault="00B14218" w:rsidP="003175C0">
            <w:pPr>
              <w:pStyle w:val="Body4"/>
              <w:widowControl w:val="0"/>
              <w:spacing w:after="240"/>
              <w:ind w:left="0"/>
              <w:jc w:val="left"/>
              <w:rPr>
                <w:rFonts w:ascii="Arial" w:hAnsi="Arial" w:cs="Arial"/>
                <w:bCs/>
                <w:iCs/>
                <w:color w:val="000000" w:themeColor="text1"/>
                <w:sz w:val="22"/>
              </w:rPr>
            </w:pPr>
          </w:p>
        </w:tc>
        <w:tc>
          <w:tcPr>
            <w:tcW w:w="3277" w:type="dxa"/>
            <w:shd w:val="clear" w:color="auto" w:fill="D9D9D9"/>
          </w:tcPr>
          <w:p w14:paraId="048C5D4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Supplier</w:t>
            </w:r>
          </w:p>
        </w:tc>
        <w:tc>
          <w:tcPr>
            <w:tcW w:w="4168" w:type="dxa"/>
            <w:shd w:val="clear" w:color="auto" w:fill="D9D9D9"/>
          </w:tcPr>
          <w:p w14:paraId="17E41224"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Authority</w:t>
            </w:r>
          </w:p>
        </w:tc>
      </w:tr>
      <w:tr w:rsidR="00E75AAB" w:rsidRPr="004E68BB" w14:paraId="23AD26E0" w14:textId="77777777" w:rsidTr="00E75AAB">
        <w:tc>
          <w:tcPr>
            <w:tcW w:w="1372" w:type="dxa"/>
            <w:shd w:val="clear" w:color="auto" w:fill="D9D9D9" w:themeFill="background1" w:themeFillShade="D9"/>
          </w:tcPr>
          <w:p w14:paraId="32560B1D" w14:textId="77777777" w:rsidR="00E75AAB" w:rsidRPr="004E68BB" w:rsidRDefault="00E75AAB" w:rsidP="00E75AAB">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Contact</w:t>
            </w:r>
          </w:p>
        </w:tc>
        <w:tc>
          <w:tcPr>
            <w:tcW w:w="3277" w:type="dxa"/>
          </w:tcPr>
          <w:p w14:paraId="29F5137B" w14:textId="65D6A854" w:rsidR="00E75AAB" w:rsidRPr="00F7328F" w:rsidRDefault="00E75AAB" w:rsidP="00E75AAB">
            <w:pPr>
              <w:rPr>
                <w:rFonts w:ascii="Arial" w:hAnsi="Arial" w:cs="Arial"/>
              </w:rPr>
            </w:pPr>
            <w:r w:rsidRPr="00BE032C">
              <w:rPr>
                <w:rFonts w:ascii="Arial" w:hAnsi="Arial" w:cs="Arial"/>
                <w:sz w:val="22"/>
                <w:szCs w:val="22"/>
                <w:highlight w:val="yellow"/>
              </w:rPr>
              <w:t>[REDACTED]</w:t>
            </w:r>
          </w:p>
        </w:tc>
        <w:tc>
          <w:tcPr>
            <w:tcW w:w="4168" w:type="dxa"/>
          </w:tcPr>
          <w:p w14:paraId="39F91526" w14:textId="4666E32F" w:rsidR="00E75AAB" w:rsidRPr="004E68BB" w:rsidRDefault="00E75AAB" w:rsidP="00E75AAB">
            <w:pPr>
              <w:pStyle w:val="Body4"/>
              <w:widowControl w:val="0"/>
              <w:spacing w:after="240"/>
              <w:ind w:left="0"/>
              <w:jc w:val="left"/>
              <w:rPr>
                <w:rFonts w:ascii="Arial" w:hAnsi="Arial" w:cs="Arial"/>
                <w:bCs/>
                <w:iCs/>
                <w:color w:val="000000" w:themeColor="text1"/>
                <w:sz w:val="22"/>
              </w:rPr>
            </w:pPr>
            <w:r w:rsidRPr="00BE032C">
              <w:rPr>
                <w:rFonts w:ascii="Arial" w:hAnsi="Arial" w:cs="Arial"/>
                <w:sz w:val="22"/>
                <w:szCs w:val="22"/>
                <w:highlight w:val="yellow"/>
              </w:rPr>
              <w:t>[REDACTED]</w:t>
            </w:r>
          </w:p>
        </w:tc>
      </w:tr>
      <w:tr w:rsidR="00E75AAB" w:rsidRPr="004E68BB" w14:paraId="4E6B5CFE" w14:textId="77777777" w:rsidTr="00E75AAB">
        <w:trPr>
          <w:trHeight w:val="85"/>
        </w:trPr>
        <w:tc>
          <w:tcPr>
            <w:tcW w:w="1372" w:type="dxa"/>
            <w:shd w:val="clear" w:color="auto" w:fill="D9D9D9" w:themeFill="background1" w:themeFillShade="D9"/>
          </w:tcPr>
          <w:p w14:paraId="44B93192" w14:textId="77777777" w:rsidR="00E75AAB" w:rsidRPr="004E68BB" w:rsidRDefault="00E75AAB" w:rsidP="00E75AAB">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Address</w:t>
            </w:r>
          </w:p>
        </w:tc>
        <w:tc>
          <w:tcPr>
            <w:tcW w:w="3277" w:type="dxa"/>
          </w:tcPr>
          <w:p w14:paraId="0FAF91D9" w14:textId="032AD9FB" w:rsidR="00E75AAB" w:rsidRPr="00F7328F" w:rsidRDefault="00E75AAB" w:rsidP="00E75AAB">
            <w:pPr>
              <w:spacing w:after="160" w:line="259" w:lineRule="auto"/>
              <w:jc w:val="left"/>
              <w:rPr>
                <w:rFonts w:ascii="Arial" w:eastAsia="Calibri" w:hAnsi="Arial" w:cs="Arial"/>
                <w:sz w:val="22"/>
                <w:szCs w:val="22"/>
              </w:rPr>
            </w:pPr>
            <w:r w:rsidRPr="00BE032C">
              <w:rPr>
                <w:rFonts w:ascii="Arial" w:hAnsi="Arial" w:cs="Arial"/>
                <w:sz w:val="22"/>
                <w:szCs w:val="22"/>
                <w:highlight w:val="yellow"/>
              </w:rPr>
              <w:t>[REDACTED]</w:t>
            </w:r>
          </w:p>
        </w:tc>
        <w:tc>
          <w:tcPr>
            <w:tcW w:w="4168" w:type="dxa"/>
          </w:tcPr>
          <w:p w14:paraId="5D7AE335" w14:textId="7FBD84DF" w:rsidR="00E75AAB" w:rsidRPr="004E68BB" w:rsidRDefault="00E75AAB" w:rsidP="00E75AAB">
            <w:pPr>
              <w:pStyle w:val="Body4"/>
              <w:widowControl w:val="0"/>
              <w:spacing w:after="240"/>
              <w:ind w:left="0"/>
              <w:jc w:val="left"/>
              <w:rPr>
                <w:rFonts w:ascii="Arial" w:hAnsi="Arial" w:cs="Arial"/>
                <w:bCs/>
                <w:iCs/>
                <w:color w:val="000000" w:themeColor="text1"/>
                <w:sz w:val="22"/>
              </w:rPr>
            </w:pPr>
            <w:r w:rsidRPr="00BE032C">
              <w:rPr>
                <w:rFonts w:ascii="Arial" w:hAnsi="Arial" w:cs="Arial"/>
                <w:sz w:val="22"/>
                <w:szCs w:val="22"/>
                <w:highlight w:val="yellow"/>
              </w:rPr>
              <w:t>[REDACTED]</w:t>
            </w:r>
          </w:p>
        </w:tc>
      </w:tr>
      <w:tr w:rsidR="00E75AAB" w:rsidRPr="004E68BB" w14:paraId="280AF1C3" w14:textId="77777777" w:rsidTr="00E75AAB">
        <w:tc>
          <w:tcPr>
            <w:tcW w:w="1372" w:type="dxa"/>
            <w:shd w:val="clear" w:color="auto" w:fill="D9D9D9" w:themeFill="background1" w:themeFillShade="D9"/>
          </w:tcPr>
          <w:p w14:paraId="07DB55F7" w14:textId="77777777" w:rsidR="00E75AAB" w:rsidRPr="004E68BB" w:rsidRDefault="00E75AAB" w:rsidP="00E75AAB">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Email</w:t>
            </w:r>
          </w:p>
        </w:tc>
        <w:tc>
          <w:tcPr>
            <w:tcW w:w="3277" w:type="dxa"/>
          </w:tcPr>
          <w:p w14:paraId="047DA878" w14:textId="7C87FAA6" w:rsidR="00E75AAB" w:rsidRPr="00F7328F" w:rsidRDefault="00E75AAB" w:rsidP="00E75AAB">
            <w:pPr>
              <w:spacing w:after="160" w:line="259" w:lineRule="auto"/>
              <w:jc w:val="left"/>
              <w:rPr>
                <w:rFonts w:ascii="Arial" w:eastAsia="Calibri" w:hAnsi="Arial" w:cs="Arial"/>
                <w:sz w:val="22"/>
                <w:szCs w:val="22"/>
              </w:rPr>
            </w:pPr>
            <w:r w:rsidRPr="00BE032C">
              <w:rPr>
                <w:rFonts w:ascii="Arial" w:hAnsi="Arial" w:cs="Arial"/>
                <w:sz w:val="22"/>
                <w:szCs w:val="22"/>
                <w:highlight w:val="yellow"/>
              </w:rPr>
              <w:t>[REDACTED]</w:t>
            </w:r>
          </w:p>
        </w:tc>
        <w:tc>
          <w:tcPr>
            <w:tcW w:w="4168" w:type="dxa"/>
          </w:tcPr>
          <w:p w14:paraId="63B4BEDC" w14:textId="131FBB31" w:rsidR="00E75AAB" w:rsidRPr="004E68BB" w:rsidRDefault="00E75AAB" w:rsidP="00E75AAB">
            <w:pPr>
              <w:pStyle w:val="Body4"/>
              <w:widowControl w:val="0"/>
              <w:spacing w:after="240"/>
              <w:ind w:left="0"/>
              <w:jc w:val="left"/>
              <w:rPr>
                <w:rFonts w:ascii="Arial" w:hAnsi="Arial" w:cs="Arial"/>
                <w:bCs/>
                <w:iCs/>
                <w:color w:val="000000" w:themeColor="text1"/>
                <w:sz w:val="22"/>
              </w:rPr>
            </w:pPr>
            <w:r w:rsidRPr="00BE032C">
              <w:rPr>
                <w:rFonts w:ascii="Arial" w:hAnsi="Arial" w:cs="Arial"/>
                <w:sz w:val="22"/>
                <w:szCs w:val="22"/>
                <w:highlight w:val="yellow"/>
              </w:rPr>
              <w:t>[REDACTED]</w:t>
            </w:r>
          </w:p>
        </w:tc>
      </w:tr>
    </w:tbl>
    <w:p w14:paraId="46E998A3" w14:textId="5B93C4BC" w:rsidR="00B14218" w:rsidRDefault="00B14218" w:rsidP="00C40F2E">
      <w:pPr>
        <w:pStyle w:val="Heading2"/>
        <w:tabs>
          <w:tab w:val="clear" w:pos="709"/>
        </w:tabs>
        <w:spacing w:after="0"/>
        <w:ind w:left="0" w:firstLine="0"/>
        <w:jc w:val="left"/>
        <w:rPr>
          <w:rFonts w:ascii="Arial" w:hAnsi="Arial"/>
          <w:color w:val="000000" w:themeColor="text1"/>
          <w:sz w:val="22"/>
          <w:szCs w:val="22"/>
        </w:rPr>
      </w:pPr>
    </w:p>
    <w:p w14:paraId="0A91740B" w14:textId="66B668E4"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following notices may only be served as an attachment to an email if the original notice is then sent to the recipient by personal delivery or recorded delivery in the manner</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w:t>
      </w:r>
    </w:p>
    <w:p w14:paraId="091D80C6"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Step-In Notices;</w:t>
      </w:r>
    </w:p>
    <w:p w14:paraId="4BE1D6F0"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Force Majeure Notices;</w:t>
      </w:r>
    </w:p>
    <w:p w14:paraId="31FF9911" w14:textId="251971F6"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notices issued by the Supplier pursuant to</w:t>
      </w:r>
      <w:r w:rsidRPr="004E68BB">
        <w:rPr>
          <w:rFonts w:ascii="Arial" w:hAnsi="Arial"/>
          <w:color w:val="000000" w:themeColor="text1"/>
          <w:sz w:val="22"/>
          <w:szCs w:val="20"/>
        </w:rPr>
        <w:t xml:space="preserve">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I1</w:t>
      </w:r>
      <w:r w:rsidRPr="004E68BB">
        <w:rPr>
          <w:rFonts w:ascii="Arial" w:hAnsi="Arial"/>
          <w:color w:val="000000" w:themeColor="text1"/>
          <w:sz w:val="22"/>
          <w:szCs w:val="20"/>
        </w:rPr>
        <w:t>.3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w:t>
      </w:r>
    </w:p>
    <w:p w14:paraId="359FFFE3"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Ter</w:t>
      </w:r>
      <w:r w:rsidRPr="004E68BB">
        <w:rPr>
          <w:rFonts w:ascii="Arial" w:hAnsi="Arial"/>
          <w:color w:val="000000" w:themeColor="text1"/>
          <w:sz w:val="22"/>
          <w:szCs w:val="20"/>
        </w:rPr>
        <w:t>mination Notices</w:t>
      </w:r>
      <w:r w:rsidRPr="004E68BB">
        <w:rPr>
          <w:rFonts w:ascii="Arial" w:hAnsi="Arial"/>
          <w:color w:val="000000" w:themeColor="text1"/>
          <w:sz w:val="22"/>
        </w:rPr>
        <w:t>; and</w:t>
      </w:r>
    </w:p>
    <w:p w14:paraId="53A8D04C" w14:textId="77777777" w:rsidR="00C422A9" w:rsidRPr="00C422A9" w:rsidRDefault="00A14AF9" w:rsidP="002A16D3">
      <w:pPr>
        <w:pStyle w:val="Heading3"/>
        <w:numPr>
          <w:ilvl w:val="2"/>
          <w:numId w:val="20"/>
        </w:numPr>
        <w:spacing w:after="120"/>
        <w:ind w:hanging="567"/>
        <w:jc w:val="left"/>
        <w:rPr>
          <w:rFonts w:ascii="Arial" w:hAnsi="Arial"/>
          <w:color w:val="000000" w:themeColor="text1"/>
          <w:sz w:val="22"/>
          <w:szCs w:val="20"/>
        </w:rPr>
      </w:pPr>
      <w:r w:rsidRPr="004E68BB">
        <w:rPr>
          <w:rFonts w:ascii="Arial" w:hAnsi="Arial"/>
          <w:color w:val="000000" w:themeColor="text1"/>
          <w:sz w:val="22"/>
        </w:rPr>
        <w:t>Dispute Notices.</w:t>
      </w:r>
    </w:p>
    <w:p w14:paraId="689F79E8" w14:textId="684A5F68"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Failure to send any original notice by personal delivery or recorded delivery in accordance with Clause</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J10</w:t>
      </w:r>
      <w:r w:rsidRPr="00C422A9">
        <w:rPr>
          <w:rFonts w:ascii="Arial" w:hAnsi="Arial"/>
          <w:color w:val="000000" w:themeColor="text1"/>
          <w:sz w:val="22"/>
          <w:szCs w:val="20"/>
        </w:rPr>
        <w:t>.4 shall invalidate the service of the related e-mail transmission.</w:t>
      </w:r>
      <w:r w:rsidR="0024463D" w:rsidRPr="00C422A9">
        <w:rPr>
          <w:rFonts w:ascii="Arial" w:hAnsi="Arial"/>
          <w:color w:val="000000" w:themeColor="text1"/>
          <w:sz w:val="22"/>
          <w:szCs w:val="20"/>
        </w:rPr>
        <w:t xml:space="preserve"> </w:t>
      </w:r>
      <w:r w:rsidRPr="00C422A9">
        <w:rPr>
          <w:rFonts w:ascii="Arial" w:hAnsi="Arial"/>
          <w:color w:val="000000" w:themeColor="text1"/>
          <w:sz w:val="22"/>
          <w:szCs w:val="20"/>
        </w:rPr>
        <w:t xml:space="preserve"> The deemed time of delivery of such notice shall be the deemed time of delivery of the original notice sent by personal delivery or Royal Mail Signed </w:t>
      </w:r>
      <w:proofErr w:type="gramStart"/>
      <w:r w:rsidRPr="00C422A9">
        <w:rPr>
          <w:rFonts w:ascii="Arial" w:hAnsi="Arial"/>
          <w:color w:val="000000" w:themeColor="text1"/>
          <w:sz w:val="22"/>
          <w:szCs w:val="20"/>
        </w:rPr>
        <w:t>For</w:t>
      </w:r>
      <w:proofErr w:type="gramEnd"/>
      <w:r w:rsidRPr="00C422A9">
        <w:rPr>
          <w:rFonts w:ascii="Arial" w:hAnsi="Arial"/>
          <w:color w:val="000000" w:themeColor="text1"/>
          <w:sz w:val="22"/>
          <w:szCs w:val="20"/>
        </w:rPr>
        <w:t>™ 1st Class delivery (as</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 or, if earlier, the time of response or acknowledgement by the other Party to the email attachin</w:t>
      </w:r>
      <w:r w:rsidR="00753AE7">
        <w:rPr>
          <w:rFonts w:ascii="Arial" w:hAnsi="Arial"/>
          <w:color w:val="000000" w:themeColor="text1"/>
          <w:sz w:val="22"/>
          <w:szCs w:val="20"/>
        </w:rPr>
        <w:t>g the notice.</w:t>
      </w:r>
    </w:p>
    <w:p w14:paraId="49149FDC" w14:textId="3C3FF3E8" w:rsidR="00B14218" w:rsidRPr="004E68BB"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Clause </w:t>
      </w:r>
      <w:r w:rsidR="00A34D93">
        <w:rPr>
          <w:rFonts w:ascii="Arial" w:hAnsi="Arial"/>
          <w:color w:val="000000" w:themeColor="text1"/>
          <w:sz w:val="22"/>
          <w:szCs w:val="20"/>
        </w:rPr>
        <w:t>J10</w:t>
      </w:r>
      <w:r w:rsidR="00A14AF9" w:rsidRPr="004E68BB">
        <w:rPr>
          <w:rFonts w:ascii="Arial" w:hAnsi="Arial"/>
          <w:color w:val="000000" w:themeColor="text1"/>
          <w:sz w:val="22"/>
          <w:szCs w:val="20"/>
        </w:rPr>
        <w:t xml:space="preserve"> does not apply to the service of any proceedings or other documents in any legal action or, where applicable, any arbitration or other method of dispute resolution (other than the service of </w:t>
      </w:r>
      <w:r w:rsidRPr="004E68BB">
        <w:rPr>
          <w:rFonts w:ascii="Arial" w:hAnsi="Arial"/>
          <w:color w:val="000000" w:themeColor="text1"/>
          <w:sz w:val="22"/>
          <w:szCs w:val="20"/>
        </w:rPr>
        <w:t xml:space="preserve">a Dispute Notice under Schedule </w:t>
      </w:r>
      <w:r w:rsidR="00A14AF9" w:rsidRPr="004E68BB">
        <w:rPr>
          <w:rFonts w:ascii="Arial" w:hAnsi="Arial"/>
          <w:color w:val="000000" w:themeColor="text1"/>
          <w:sz w:val="22"/>
          <w:szCs w:val="20"/>
        </w:rPr>
        <w:t>8.3</w:t>
      </w:r>
      <w:r w:rsidRPr="004E68BB">
        <w:rPr>
          <w:rFonts w:ascii="Arial" w:hAnsi="Arial"/>
          <w:color w:val="000000" w:themeColor="text1"/>
          <w:sz w:val="22"/>
          <w:szCs w:val="20"/>
        </w:rPr>
        <w:t xml:space="preserve"> </w:t>
      </w:r>
      <w:r w:rsidR="00A14AF9" w:rsidRPr="004E68BB">
        <w:rPr>
          <w:rFonts w:ascii="Arial" w:hAnsi="Arial"/>
          <w:color w:val="000000" w:themeColor="text1"/>
          <w:sz w:val="22"/>
          <w:szCs w:val="20"/>
        </w:rPr>
        <w:t>(Dispute Resolution Procedure)</w:t>
      </w:r>
      <w:r w:rsidR="00F25908" w:rsidRPr="004E68BB">
        <w:rPr>
          <w:rFonts w:ascii="Arial" w:hAnsi="Arial"/>
          <w:color w:val="000000" w:themeColor="text1"/>
          <w:sz w:val="22"/>
          <w:szCs w:val="20"/>
        </w:rPr>
        <w:t>)</w:t>
      </w:r>
      <w:r w:rsidR="00A14AF9" w:rsidRPr="004E68BB">
        <w:rPr>
          <w:rFonts w:ascii="Arial" w:hAnsi="Arial"/>
          <w:color w:val="000000" w:themeColor="text1"/>
          <w:sz w:val="22"/>
          <w:szCs w:val="20"/>
        </w:rPr>
        <w:t>.</w:t>
      </w:r>
    </w:p>
    <w:p w14:paraId="374587F3" w14:textId="65A085EF"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5" w:name="_Ref72117586"/>
      <w:bookmarkStart w:id="666" w:name="_Ref72117674"/>
      <w:bookmarkStart w:id="667" w:name="_Toc127759071"/>
      <w:bookmarkStart w:id="668" w:name="_Toc139080175"/>
      <w:bookmarkStart w:id="669" w:name="_Toc21349871"/>
      <w:bookmarkStart w:id="670" w:name="_Ref46569849"/>
      <w:bookmarkStart w:id="671" w:name="_Toc127759122"/>
      <w:bookmarkStart w:id="672" w:name="_Toc139080633"/>
      <w:r w:rsidRPr="00C40F2E">
        <w:rPr>
          <w:rFonts w:ascii="Arial" w:hAnsi="Arial"/>
          <w:b w:val="0"/>
          <w:color w:val="365F91"/>
          <w:sz w:val="32"/>
          <w:szCs w:val="20"/>
          <w:u w:val="none"/>
        </w:rPr>
        <w:t>Disputes</w:t>
      </w:r>
      <w:bookmarkEnd w:id="665"/>
      <w:bookmarkEnd w:id="666"/>
      <w:bookmarkEnd w:id="667"/>
      <w:bookmarkEnd w:id="668"/>
      <w:bookmarkEnd w:id="669"/>
    </w:p>
    <w:p w14:paraId="017D44A1" w14:textId="21ECA8AA"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3" w:name="_Toc139080176"/>
      <w:r w:rsidRPr="007904C8">
        <w:rPr>
          <w:rFonts w:ascii="Arial" w:hAnsi="Arial"/>
          <w:color w:val="000000" w:themeColor="text1"/>
          <w:sz w:val="22"/>
          <w:szCs w:val="20"/>
        </w:rPr>
        <w:t xml:space="preserve">The Parties shall resolve Disputes arising out of or in connection with this Agreement in accordance with the </w:t>
      </w:r>
      <w:r w:rsidR="0012500E" w:rsidRPr="007904C8">
        <w:rPr>
          <w:rFonts w:ascii="Arial" w:hAnsi="Arial"/>
          <w:color w:val="000000" w:themeColor="text1"/>
          <w:sz w:val="22"/>
          <w:szCs w:val="20"/>
        </w:rPr>
        <w:t>Dispute Resolution Procedure.</w:t>
      </w:r>
      <w:bookmarkEnd w:id="673"/>
    </w:p>
    <w:p w14:paraId="3DBE95AD" w14:textId="61E64493"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4" w:name="_Toc139080177"/>
      <w:r w:rsidRPr="007904C8">
        <w:rPr>
          <w:rFonts w:ascii="Arial" w:hAnsi="Arial"/>
          <w:color w:val="000000" w:themeColor="text1"/>
          <w:sz w:val="22"/>
          <w:szCs w:val="20"/>
        </w:rPr>
        <w:t>The Supplier shall continue to provide the Services in accordance with the terms of this Agreement until a Dispute has been resolved.</w:t>
      </w:r>
      <w:bookmarkEnd w:id="674"/>
    </w:p>
    <w:p w14:paraId="5380E8BC" w14:textId="35959BA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75" w:name="_Ref347425913"/>
      <w:bookmarkStart w:id="676" w:name="_Toc21349872"/>
      <w:r w:rsidRPr="00C40F2E">
        <w:rPr>
          <w:rFonts w:ascii="Arial" w:hAnsi="Arial"/>
          <w:b w:val="0"/>
          <w:color w:val="365F91"/>
          <w:sz w:val="32"/>
          <w:szCs w:val="20"/>
          <w:u w:val="none"/>
        </w:rPr>
        <w:t>Governing law and jurisdiction</w:t>
      </w:r>
      <w:bookmarkEnd w:id="670"/>
      <w:bookmarkEnd w:id="671"/>
      <w:bookmarkEnd w:id="672"/>
      <w:bookmarkEnd w:id="675"/>
      <w:bookmarkEnd w:id="676"/>
    </w:p>
    <w:p w14:paraId="136D6644"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6F8FCBE" w14:textId="5CE40F98"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J11</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(Disputes) and Schedule</w:t>
      </w:r>
      <w:r w:rsidR="00D1642F" w:rsidRPr="004E68BB">
        <w:rPr>
          <w:rFonts w:ascii="Arial" w:hAnsi="Arial"/>
          <w:color w:val="000000" w:themeColor="text1"/>
          <w:sz w:val="22"/>
          <w:szCs w:val="20"/>
        </w:rPr>
        <w:t xml:space="preserve"> </w:t>
      </w:r>
      <w:r w:rsidR="00774357">
        <w:rPr>
          <w:rFonts w:ascii="Arial" w:hAnsi="Arial"/>
          <w:color w:val="000000" w:themeColor="text1"/>
          <w:sz w:val="22"/>
          <w:szCs w:val="20"/>
        </w:rPr>
        <w:t>8.3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(including the Authority’s right to refer the dispute to arbitration),</w:t>
      </w:r>
      <w:bookmarkStart w:id="677" w:name="a107931"/>
      <w:bookmarkEnd w:id="677"/>
      <w:r w:rsidRPr="004E68BB">
        <w:rPr>
          <w:rFonts w:ascii="Arial" w:hAnsi="Arial"/>
          <w:color w:val="000000" w:themeColor="text1"/>
          <w:sz w:val="22"/>
          <w:szCs w:val="20"/>
        </w:rPr>
        <w:t xml:space="preserve"> the Parties agree that the courts of England and Wales shall have exclusive jurisdiction to settle any dispute or claim (whether contractual or non-contractual) that arises out of or in connection with this Agreement or its subject matter or formation.</w:t>
      </w:r>
    </w:p>
    <w:bookmarkEnd w:id="283"/>
    <w:bookmarkEnd w:id="284"/>
    <w:bookmarkEnd w:id="285"/>
    <w:bookmarkEnd w:id="286"/>
    <w:bookmarkEnd w:id="287"/>
    <w:p w14:paraId="664DF21E" w14:textId="77777777" w:rsidR="0024695B" w:rsidRPr="00C40F2E" w:rsidRDefault="0024695B" w:rsidP="0024695B">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r>
        <w:rPr>
          <w:rFonts w:ascii="Arial" w:hAnsi="Arial"/>
          <w:b w:val="0"/>
          <w:color w:val="365F91"/>
          <w:sz w:val="32"/>
          <w:szCs w:val="20"/>
          <w:u w:val="none"/>
        </w:rPr>
        <w:t>Counterparts</w:t>
      </w:r>
    </w:p>
    <w:p w14:paraId="574E5192" w14:textId="77777777" w:rsidR="0024695B" w:rsidRPr="00E42FDC" w:rsidRDefault="0024695B" w:rsidP="0024695B">
      <w:pPr>
        <w:pStyle w:val="Heading2"/>
        <w:numPr>
          <w:ilvl w:val="1"/>
          <w:numId w:val="20"/>
        </w:numPr>
        <w:tabs>
          <w:tab w:val="clear" w:pos="709"/>
          <w:tab w:val="num" w:pos="851"/>
        </w:tabs>
        <w:ind w:left="851" w:hanging="851"/>
        <w:jc w:val="left"/>
        <w:rPr>
          <w:rFonts w:ascii="Arial" w:hAnsi="Arial"/>
          <w:sz w:val="22"/>
          <w:szCs w:val="22"/>
        </w:rPr>
      </w:pPr>
      <w:r w:rsidRPr="00E42FDC">
        <w:rPr>
          <w:rFonts w:ascii="Arial" w:hAnsi="Arial"/>
          <w:sz w:val="22"/>
          <w:szCs w:val="22"/>
        </w:rPr>
        <w:t xml:space="preserve">This </w:t>
      </w:r>
      <w:r>
        <w:rPr>
          <w:rFonts w:ascii="Arial" w:hAnsi="Arial"/>
          <w:sz w:val="22"/>
          <w:szCs w:val="22"/>
        </w:rPr>
        <w:t>Agreement</w:t>
      </w:r>
      <w:r w:rsidRPr="00E42FDC">
        <w:rPr>
          <w:rFonts w:ascii="Arial" w:hAnsi="Arial"/>
          <w:sz w:val="22"/>
          <w:szCs w:val="22"/>
        </w:rPr>
        <w:t xml:space="preserve"> may be executed in counterparts each of which when executed and delivered shall constitute an original</w:t>
      </w:r>
      <w:r>
        <w:rPr>
          <w:rFonts w:ascii="Arial" w:hAnsi="Arial"/>
          <w:sz w:val="22"/>
          <w:szCs w:val="22"/>
        </w:rPr>
        <w:t>,</w:t>
      </w:r>
      <w:r w:rsidRPr="00E42FDC">
        <w:rPr>
          <w:rFonts w:ascii="Arial" w:hAnsi="Arial"/>
          <w:sz w:val="22"/>
          <w:szCs w:val="22"/>
        </w:rPr>
        <w:t xml:space="preserve"> but all counterparts together sha</w:t>
      </w:r>
      <w:r>
        <w:rPr>
          <w:rFonts w:ascii="Arial" w:hAnsi="Arial"/>
          <w:sz w:val="22"/>
          <w:szCs w:val="22"/>
        </w:rPr>
        <w:t>ll constitute one and the same a</w:t>
      </w:r>
      <w:r w:rsidRPr="00E42FDC">
        <w:rPr>
          <w:rFonts w:ascii="Arial" w:hAnsi="Arial"/>
          <w:sz w:val="22"/>
          <w:szCs w:val="22"/>
        </w:rPr>
        <w:t>greement.</w:t>
      </w:r>
    </w:p>
    <w:p w14:paraId="141233D8" w14:textId="14AE5D41" w:rsidR="009D3364" w:rsidRPr="004E68BB" w:rsidRDefault="009D3364" w:rsidP="003175C0">
      <w:pPr>
        <w:widowControl w:val="0"/>
        <w:spacing w:after="240"/>
        <w:jc w:val="left"/>
        <w:rPr>
          <w:rFonts w:ascii="Arial" w:hAnsi="Arial" w:cs="Arial"/>
          <w:b/>
          <w:color w:val="000000" w:themeColor="text1"/>
          <w:sz w:val="22"/>
        </w:rPr>
      </w:pPr>
    </w:p>
    <w:p w14:paraId="3BE9787B" w14:textId="122CCED4" w:rsidR="00B14218" w:rsidRPr="004E68BB" w:rsidRDefault="00B14218" w:rsidP="003175C0">
      <w:pPr>
        <w:widowControl w:val="0"/>
        <w:spacing w:after="240"/>
        <w:jc w:val="left"/>
        <w:rPr>
          <w:rFonts w:ascii="Arial" w:hAnsi="Arial" w:cs="Arial"/>
          <w:b/>
          <w:bCs/>
          <w:color w:val="000000" w:themeColor="text1"/>
          <w:sz w:val="22"/>
        </w:rPr>
      </w:pPr>
    </w:p>
    <w:sectPr w:rsidR="00B14218" w:rsidRPr="004E68BB" w:rsidSect="003D3C4C">
      <w:endnotePr>
        <w:numFmt w:val="decimal"/>
      </w:endnotePr>
      <w:pgSz w:w="11907" w:h="16840" w:code="9"/>
      <w:pgMar w:top="1134" w:right="1134" w:bottom="1134" w:left="1134" w:header="454"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F35C6" w14:textId="77777777" w:rsidR="001941BA" w:rsidRDefault="001941BA">
      <w:pPr>
        <w:spacing w:line="20" w:lineRule="exact"/>
      </w:pPr>
    </w:p>
  </w:endnote>
  <w:endnote w:type="continuationSeparator" w:id="0">
    <w:p w14:paraId="63AF9715" w14:textId="77777777" w:rsidR="001941BA" w:rsidRDefault="001941BA">
      <w:r>
        <w:t xml:space="preserve"> </w:t>
      </w:r>
    </w:p>
  </w:endnote>
  <w:endnote w:type="continuationNotice" w:id="1">
    <w:p w14:paraId="64CCC977" w14:textId="77777777" w:rsidR="001941BA" w:rsidRDefault="001941B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0A88" w14:textId="553F2813" w:rsidR="001941BA" w:rsidRDefault="001941BA">
    <w:pPr>
      <w:pStyle w:val="Foot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2A8FCA5E" w14:textId="0BF2A73B" w:rsidR="001941BA" w:rsidRDefault="001941BA">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40230" w14:textId="70FA0862" w:rsidR="001941BA" w:rsidRDefault="001941BA" w:rsidP="00646582">
    <w:pPr>
      <w:pStyle w:val="Footer"/>
      <w:pBdr>
        <w:top w:val="single" w:sz="6" w:space="1" w:color="auto"/>
      </w:pBdr>
      <w:tabs>
        <w:tab w:val="clear" w:pos="8306"/>
        <w:tab w:val="right" w:pos="9072"/>
      </w:tabs>
      <w:rPr>
        <w:sz w:val="16"/>
      </w:rPr>
    </w:pPr>
  </w:p>
  <w:p w14:paraId="5F5C7564" w14:textId="3808D20E" w:rsidR="001941BA" w:rsidRPr="00D54C45" w:rsidRDefault="001941BA" w:rsidP="007F755B">
    <w:pPr>
      <w:pStyle w:val="Footer"/>
      <w:pBdr>
        <w:top w:val="single" w:sz="6" w:space="1" w:color="auto"/>
      </w:pBdr>
      <w:tabs>
        <w:tab w:val="clear" w:pos="8306"/>
        <w:tab w:val="left" w:pos="8981"/>
        <w:tab w:val="right" w:pos="9072"/>
      </w:tabs>
      <w:rPr>
        <w:rFonts w:ascii="Arial" w:hAnsi="Arial" w:cs="Arial"/>
        <w:sz w:val="16"/>
      </w:rPr>
    </w:pPr>
    <w:r w:rsidRPr="008E01D1">
      <w:rPr>
        <w:rFonts w:ascii="Arial" w:hAnsi="Arial" w:cs="Arial"/>
        <w:sz w:val="16"/>
        <w:lang w:val="en-US"/>
      </w:rPr>
      <w:tab/>
    </w:r>
    <w:r>
      <w:rPr>
        <w:rFonts w:ascii="Arial" w:hAnsi="Arial" w:cs="Arial"/>
        <w:sz w:val="16"/>
        <w:lang w:val="en-US"/>
      </w:rPr>
      <w:tab/>
    </w:r>
    <w:r w:rsidRPr="003069BD">
      <w:rPr>
        <w:rFonts w:ascii="Arial" w:hAnsi="Arial" w:cs="Arial"/>
        <w:sz w:val="16"/>
        <w:lang w:val="en-US"/>
      </w:rPr>
      <w:fldChar w:fldCharType="begin"/>
    </w:r>
    <w:r w:rsidRPr="003069BD">
      <w:rPr>
        <w:rFonts w:ascii="Arial" w:hAnsi="Arial" w:cs="Arial"/>
        <w:sz w:val="16"/>
        <w:lang w:val="en-US"/>
      </w:rPr>
      <w:instrText xml:space="preserve"> PAGE   \* MERGEFORMAT </w:instrText>
    </w:r>
    <w:r w:rsidRPr="003069BD">
      <w:rPr>
        <w:rFonts w:ascii="Arial" w:hAnsi="Arial" w:cs="Arial"/>
        <w:sz w:val="16"/>
        <w:lang w:val="en-US"/>
      </w:rPr>
      <w:fldChar w:fldCharType="separate"/>
    </w:r>
    <w:r w:rsidR="009249DE">
      <w:rPr>
        <w:rFonts w:ascii="Arial" w:hAnsi="Arial" w:cs="Arial"/>
        <w:noProof/>
        <w:sz w:val="16"/>
        <w:lang w:val="en-US"/>
      </w:rPr>
      <w:t>22</w:t>
    </w:r>
    <w:r w:rsidRPr="003069BD">
      <w:rPr>
        <w:rFonts w:ascii="Arial" w:hAnsi="Arial" w:cs="Arial"/>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91E9" w14:textId="77777777" w:rsidR="001941BA" w:rsidRDefault="001941BA" w:rsidP="00B77B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6CD03" w14:textId="76D9BBCA" w:rsidR="001941BA" w:rsidRDefault="001941BA" w:rsidP="00B77B98">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1C13EEEB" w14:textId="54D52A21" w:rsidR="001941BA" w:rsidRDefault="001941BA">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1372" w14:textId="77777777" w:rsidR="001941BA" w:rsidRDefault="001941BA">
      <w:r>
        <w:separator/>
      </w:r>
    </w:p>
  </w:footnote>
  <w:footnote w:type="continuationSeparator" w:id="0">
    <w:p w14:paraId="536F131F" w14:textId="77777777" w:rsidR="001941BA" w:rsidRDefault="001941BA">
      <w:r>
        <w:continuationSeparator/>
      </w:r>
    </w:p>
  </w:footnote>
  <w:footnote w:type="continuationNotice" w:id="1">
    <w:p w14:paraId="3B364190" w14:textId="77777777" w:rsidR="001941BA" w:rsidRDefault="001941B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69A5" w14:textId="4BBD0929" w:rsidR="001941BA" w:rsidRDefault="001941BA">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AA9B" w14:textId="0F19EF32" w:rsidR="001941BA" w:rsidRDefault="001941B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E8C1" w14:textId="55D076DD" w:rsidR="001941BA" w:rsidRPr="008E01D1" w:rsidRDefault="001941BA">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3B63" w14:textId="279D2147" w:rsidR="001941BA" w:rsidRDefault="001941BA">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7EC5" w14:textId="396CE064" w:rsidR="001941BA" w:rsidRDefault="001941BA">
    <w:pPr>
      <w:pStyle w:val="Header"/>
      <w:jc w:val="center"/>
      <w:rPr>
        <w:rFonts w:ascii="Arial" w:hAnsi="Arial" w:cs="Arial"/>
      </w:rPr>
    </w:pPr>
  </w:p>
  <w:p w14:paraId="2E6B8FD7" w14:textId="4CB8E72D" w:rsidR="001941BA" w:rsidRPr="003069BD" w:rsidRDefault="001941BA" w:rsidP="003069BD">
    <w:pPr>
      <w:pStyle w:val="Header"/>
      <w:pBdr>
        <w:bottom w:val="single" w:sz="4" w:space="1" w:color="auto"/>
      </w:pBdr>
      <w:jc w:val="center"/>
      <w:rPr>
        <w:rFonts w:ascii="Arial" w:hAnsi="Arial" w:cs="Arial"/>
        <w:sz w:val="16"/>
      </w:rPr>
    </w:pPr>
  </w:p>
  <w:p w14:paraId="6C898CB3" w14:textId="77777777" w:rsidR="001941BA" w:rsidRPr="003069BD" w:rsidRDefault="001941BA">
    <w:pPr>
      <w:pStyle w:val="Header"/>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5BADD" w14:textId="53ABF42C" w:rsidR="001941BA" w:rsidRDefault="001941BA" w:rsidP="0064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BB6E42"/>
    <w:multiLevelType w:val="multilevel"/>
    <w:tmpl w:val="D91A3876"/>
    <w:lvl w:ilvl="0">
      <w:start w:val="1"/>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ascii="Arial" w:hAnsi="Arial" w:cs="Arial"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 w15:restartNumberingAfterBreak="0">
    <w:nsid w:val="04294FD6"/>
    <w:multiLevelType w:val="multilevel"/>
    <w:tmpl w:val="E2FA1BF6"/>
    <w:lvl w:ilvl="0">
      <w:start w:val="1"/>
      <w:numFmt w:val="decimal"/>
      <w:lvlText w:val="F%1."/>
      <w:lvlJc w:val="left"/>
      <w:pPr>
        <w:tabs>
          <w:tab w:val="num" w:pos="709"/>
        </w:tabs>
        <w:ind w:left="709" w:hanging="709"/>
      </w:pPr>
      <w:rPr>
        <w:rFonts w:hint="default"/>
        <w:b w:val="0"/>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8"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EDA6635"/>
    <w:multiLevelType w:val="multilevel"/>
    <w:tmpl w:val="8E2CD414"/>
    <w:lvl w:ilvl="0">
      <w:start w:val="1"/>
      <w:numFmt w:val="decimal"/>
      <w:lvlText w:val="D%1."/>
      <w:lvlJc w:val="left"/>
      <w:pPr>
        <w:tabs>
          <w:tab w:val="num" w:pos="709"/>
        </w:tabs>
        <w:ind w:left="709" w:hanging="709"/>
      </w:pPr>
      <w:rPr>
        <w:rFonts w:hint="default"/>
        <w:b w:val="0"/>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DD042B"/>
    <w:multiLevelType w:val="multilevel"/>
    <w:tmpl w:val="11AE8C2E"/>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4"/>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21F32417"/>
    <w:multiLevelType w:val="multilevel"/>
    <w:tmpl w:val="93A82F2E"/>
    <w:lvl w:ilvl="0">
      <w:start w:val="1"/>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22392699"/>
    <w:multiLevelType w:val="multilevel"/>
    <w:tmpl w:val="630C4566"/>
    <w:lvl w:ilvl="0">
      <w:start w:val="3"/>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22861F27"/>
    <w:multiLevelType w:val="multilevel"/>
    <w:tmpl w:val="E3A001CC"/>
    <w:lvl w:ilvl="0">
      <w:start w:val="6"/>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891D59"/>
    <w:multiLevelType w:val="multilevel"/>
    <w:tmpl w:val="0528133C"/>
    <w:lvl w:ilvl="0">
      <w:start w:val="1"/>
      <w:numFmt w:val="decimal"/>
      <w:lvlText w:val="E%1."/>
      <w:lvlJc w:val="left"/>
      <w:pPr>
        <w:tabs>
          <w:tab w:val="num" w:pos="709"/>
        </w:tabs>
        <w:ind w:left="709" w:hanging="709"/>
      </w:pPr>
      <w:rPr>
        <w:rFonts w:hint="default"/>
        <w:b w:val="0"/>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33E47576"/>
    <w:multiLevelType w:val="multilevel"/>
    <w:tmpl w:val="733ADD32"/>
    <w:lvl w:ilvl="0">
      <w:start w:val="1"/>
      <w:numFmt w:val="decimal"/>
      <w:lvlText w:val="H%1."/>
      <w:lvlJc w:val="left"/>
      <w:pPr>
        <w:tabs>
          <w:tab w:val="num" w:pos="709"/>
        </w:tabs>
        <w:ind w:left="709" w:hanging="709"/>
      </w:pPr>
      <w:rPr>
        <w:rFonts w:hint="default"/>
        <w:b w:val="0"/>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B5B554C"/>
    <w:multiLevelType w:val="multilevel"/>
    <w:tmpl w:val="31AE4EDE"/>
    <w:lvl w:ilvl="0">
      <w:start w:val="1"/>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1"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4920198E"/>
    <w:multiLevelType w:val="multilevel"/>
    <w:tmpl w:val="94DE7178"/>
    <w:name w:val="AOSch44"/>
    <w:lvl w:ilvl="0">
      <w:start w:val="2"/>
      <w:numFmt w:val="decimal"/>
      <w:lvlText w:val="A%1."/>
      <w:lvlJc w:val="left"/>
      <w:pPr>
        <w:tabs>
          <w:tab w:val="num" w:pos="709"/>
        </w:tabs>
        <w:ind w:left="709" w:hanging="709"/>
      </w:pPr>
      <w:rPr>
        <w:rFonts w:hint="default"/>
        <w:b w:val="0"/>
        <w:color w:val="365F91"/>
        <w:sz w:val="32"/>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4A294728"/>
    <w:multiLevelType w:val="multilevel"/>
    <w:tmpl w:val="4A4E0A12"/>
    <w:lvl w:ilvl="0">
      <w:start w:val="1"/>
      <w:numFmt w:val="decimal"/>
      <w:lvlText w:val="I%1."/>
      <w:lvlJc w:val="left"/>
      <w:pPr>
        <w:tabs>
          <w:tab w:val="num" w:pos="709"/>
        </w:tabs>
        <w:ind w:left="709" w:hanging="709"/>
      </w:pPr>
      <w:rPr>
        <w:rFonts w:hint="default"/>
        <w:b w:val="0"/>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53"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5" w15:restartNumberingAfterBreak="0">
    <w:nsid w:val="5CEC1830"/>
    <w:multiLevelType w:val="multilevel"/>
    <w:tmpl w:val="8B583800"/>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5EC56E92"/>
    <w:multiLevelType w:val="multilevel"/>
    <w:tmpl w:val="FF0C3C18"/>
    <w:lvl w:ilvl="0">
      <w:start w:val="4"/>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6ADD71D7"/>
    <w:multiLevelType w:val="multilevel"/>
    <w:tmpl w:val="4EFEC36A"/>
    <w:lvl w:ilvl="0">
      <w:start w:val="1"/>
      <w:numFmt w:val="decimal"/>
      <w:lvlText w:val="A%1."/>
      <w:lvlJc w:val="left"/>
      <w:pPr>
        <w:tabs>
          <w:tab w:val="num" w:pos="709"/>
        </w:tabs>
        <w:ind w:left="709" w:hanging="709"/>
      </w:pPr>
      <w:rPr>
        <w:rFonts w:hint="default"/>
        <w:b w:val="0"/>
      </w:rPr>
    </w:lvl>
    <w:lvl w:ilvl="1">
      <w:start w:val="1"/>
      <w:numFmt w:val="decimal"/>
      <w:lvlText w:val="A%1.%2"/>
      <w:lvlJc w:val="left"/>
      <w:pPr>
        <w:tabs>
          <w:tab w:val="num" w:pos="709"/>
        </w:tabs>
        <w:ind w:left="851" w:hanging="851"/>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6B9D2840"/>
    <w:multiLevelType w:val="multilevel"/>
    <w:tmpl w:val="5B380C50"/>
    <w:lvl w:ilvl="0">
      <w:start w:val="3"/>
      <w:numFmt w:val="decimal"/>
      <w:lvlText w:val="B%1."/>
      <w:lvlJc w:val="left"/>
      <w:pPr>
        <w:tabs>
          <w:tab w:val="num" w:pos="709"/>
        </w:tabs>
        <w:ind w:left="709" w:hanging="709"/>
      </w:pPr>
      <w:rPr>
        <w:rFonts w:hint="default"/>
        <w:b w:val="0"/>
      </w:rPr>
    </w:lvl>
    <w:lvl w:ilvl="1">
      <w:start w:val="4"/>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D2E48AD"/>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6"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76A850AA"/>
    <w:multiLevelType w:val="multilevel"/>
    <w:tmpl w:val="539012AA"/>
    <w:lvl w:ilvl="0">
      <w:start w:val="1"/>
      <w:numFmt w:val="decimal"/>
      <w:lvlText w:val="J%1."/>
      <w:lvlJc w:val="left"/>
      <w:pPr>
        <w:tabs>
          <w:tab w:val="num" w:pos="709"/>
        </w:tabs>
        <w:ind w:left="709" w:hanging="709"/>
      </w:pPr>
      <w:rPr>
        <w:rFonts w:hint="default"/>
        <w:b w:val="0"/>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76D05C55"/>
    <w:multiLevelType w:val="multilevel"/>
    <w:tmpl w:val="B4F0E604"/>
    <w:lvl w:ilvl="0">
      <w:start w:val="7"/>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1" w15:restartNumberingAfterBreak="0">
    <w:nsid w:val="7BC62722"/>
    <w:multiLevelType w:val="multilevel"/>
    <w:tmpl w:val="81BA484C"/>
    <w:lvl w:ilvl="0">
      <w:start w:val="1"/>
      <w:numFmt w:val="decimal"/>
      <w:lvlText w:val="C%1."/>
      <w:lvlJc w:val="left"/>
      <w:pPr>
        <w:tabs>
          <w:tab w:val="num" w:pos="709"/>
        </w:tabs>
        <w:ind w:left="709" w:hanging="709"/>
      </w:pPr>
      <w:rPr>
        <w:rFonts w:hint="default"/>
        <w:b w:val="0"/>
        <w:color w:val="365F91"/>
        <w:sz w:val="32"/>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7"/>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6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1"/>
  </w:num>
  <w:num w:numId="5">
    <w:abstractNumId w:val="11"/>
  </w:num>
  <w:num w:numId="6">
    <w:abstractNumId w:val="54"/>
  </w:num>
  <w:num w:numId="7">
    <w:abstractNumId w:val="25"/>
  </w:num>
  <w:num w:numId="8">
    <w:abstractNumId w:val="13"/>
  </w:num>
  <w:num w:numId="9">
    <w:abstractNumId w:val="6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20"/>
  </w:num>
  <w:num w:numId="12">
    <w:abstractNumId w:val="3"/>
  </w:num>
  <w:num w:numId="13">
    <w:abstractNumId w:val="71"/>
  </w:num>
  <w:num w:numId="14">
    <w:abstractNumId w:val="10"/>
  </w:num>
  <w:num w:numId="15">
    <w:abstractNumId w:val="26"/>
  </w:num>
  <w:num w:numId="16">
    <w:abstractNumId w:val="4"/>
  </w:num>
  <w:num w:numId="17">
    <w:abstractNumId w:val="36"/>
  </w:num>
  <w:num w:numId="18">
    <w:abstractNumId w:val="21"/>
  </w:num>
  <w:num w:numId="19">
    <w:abstractNumId w:val="43"/>
  </w:num>
  <w:num w:numId="20">
    <w:abstractNumId w:val="69"/>
  </w:num>
  <w:num w:numId="21">
    <w:abstractNumId w:val="42"/>
  </w:num>
  <w:num w:numId="22">
    <w:abstractNumId w:val="1"/>
  </w:num>
  <w:num w:numId="23">
    <w:abstractNumId w:val="24"/>
  </w:num>
  <w:num w:numId="24">
    <w:abstractNumId w:val="2"/>
  </w:num>
  <w:num w:numId="25">
    <w:abstractNumId w:val="31"/>
  </w:num>
  <w:num w:numId="26">
    <w:abstractNumId w:val="30"/>
  </w:num>
  <w:num w:numId="27">
    <w:abstractNumId w:val="16"/>
  </w:num>
  <w:num w:numId="28">
    <w:abstractNumId w:val="14"/>
  </w:num>
  <w:num w:numId="29">
    <w:abstractNumId w:val="32"/>
  </w:num>
  <w:num w:numId="30">
    <w:abstractNumId w:val="37"/>
  </w:num>
  <w:num w:numId="31">
    <w:abstractNumId w:val="50"/>
  </w:num>
  <w:num w:numId="32">
    <w:abstractNumId w:val="41"/>
  </w:num>
  <w:num w:numId="33">
    <w:abstractNumId w:val="53"/>
  </w:num>
  <w:num w:numId="34">
    <w:abstractNumId w:val="66"/>
  </w:num>
  <w:num w:numId="35">
    <w:abstractNumId w:val="47"/>
  </w:num>
  <w:num w:numId="36">
    <w:abstractNumId w:val="68"/>
  </w:num>
  <w:num w:numId="37">
    <w:abstractNumId w:val="74"/>
  </w:num>
  <w:num w:numId="38">
    <w:abstractNumId w:val="67"/>
  </w:num>
  <w:num w:numId="39">
    <w:abstractNumId w:val="38"/>
  </w:num>
  <w:num w:numId="40">
    <w:abstractNumId w:val="22"/>
  </w:num>
  <w:num w:numId="41">
    <w:abstractNumId w:val="29"/>
  </w:num>
  <w:num w:numId="42">
    <w:abstractNumId w:val="8"/>
  </w:num>
  <w:num w:numId="43">
    <w:abstractNumId w:val="64"/>
  </w:num>
  <w:num w:numId="44">
    <w:abstractNumId w:val="63"/>
  </w:num>
  <w:num w:numId="45">
    <w:abstractNumId w:val="70"/>
  </w:num>
  <w:num w:numId="46">
    <w:abstractNumId w:val="19"/>
  </w:num>
  <w:num w:numId="47">
    <w:abstractNumId w:val="55"/>
  </w:num>
  <w:num w:numId="48">
    <w:abstractNumId w:val="23"/>
  </w:num>
  <w:num w:numId="49">
    <w:abstractNumId w:val="40"/>
  </w:num>
  <w:num w:numId="50">
    <w:abstractNumId w:val="5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9216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Agreement&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Paul Shutler (PAS)&quot;&gt;_x000d__x000a__x0009__x0009__x0009__x0009_&lt;/item&gt;_x000d__x000a__x0009__x0009__x0009__x0009_&lt;item name=&quot;day&quot; value=&quot;29&quot;&gt;_x000d__x000a__x0009__x0009__x0009__x0009_&lt;/item&gt;_x000d__x000a__x0009__x0009__x0009__x0009_&lt;item name=&quot;month&quot; value=&quot;11&quot;&gt;_x000d__x000a__x0009__x0009__x0009__x0009_&lt;/item&gt;_x000d__x000a__x0009__x0009__x0009__x0009_&lt;item name=&quot;year&quot; value=&quot;2005&quot;&gt;_x000d__x000a__x0009__x0009__x0009__x0009_&lt;/item&gt;_x000d__x000a__x0009__x0009__x0009_&lt;/items&gt;_x000d__x000a__x0009__x0009_&lt;/set&gt;_x000d__x000a__x0009_&lt;/documentData&gt;_x000d__x000a__x0009_&lt;userformData&gt;_x000d__x000a__x0009__x0009_&lt;set name=&quot;agreement&quot; key=&quot;agreement&quot;&gt;_x000d__x000a__x0009__x0009__x0009_&lt;items&gt;_x000d__x000a__x0009__x0009__x0009__x0009_&lt;item name=&quot;dated&quot; value=&quot;&quot;&gt;_x000d__x000a__x0009__x0009__x0009__x0009_&lt;/item&gt;_x000d__x000a__x0009__x0009__x0009__x0009_&lt;item name=&quot;agreementType&quot; value=&quot;&quot;&gt;_x000d__x000a__x0009__x0009__x0009__x0009_&lt;/item&gt;_x000d__x000a__x0009__x0009__x0009__x0009_&lt;item name=&quot;relatingTo&quot; value=&quot;&quot;&gt;_x000d__x000a__x0009__x0009__x0009__x0009_&lt;/item&gt;_x000d__x000a__x0009__x0009__x0009_&lt;/items&gt;_x000d__x000a__x0009__x0009__x0009_&lt;set name=&quot;parties&quot; key=&quot;parties&quot;&gt;_x000d__x000a__x0009__x0009__x0009__x0009_&lt;items&gt;_x000d__x000a__x0009__x0009__x0009__x0009_&lt;/items&gt;_x000d__x000a__x0009__x0009__x0009_&lt;/set&gt;_x000d__x000a__x0009__x0009_&lt;/set&gt;_x000d__x000a__x0009_&lt;/userformData&gt;_x000d__x000a_&lt;/dlaDocument&gt;_x000d__x000a_"/>
    <w:docVar w:name="gemCurrentVersion" w:val="13 May 2008 D1V3"/>
    <w:docVar w:name="gemDN1|ROBERAND|25 August 2006 14:26" w:val="V1 (NOT HOUSESTYLE) CREATE FROM 10879064.1 (DO NOT PUT A DOCREF ON THIS DOCUMENT)..........."/>
    <w:docVar w:name="gemDN2|FIELDSD|4 July 2007 10:30" w:val="V2 amend footer"/>
    <w:docVar w:name="gemDN3|JONESTRA|13 May 2008 13:00" w:val="V3 amend footer"/>
    <w:docVar w:name="gemDocNotesCount" w:val="3"/>
    <w:docVar w:name="gemVerNotesCount" w:val="3"/>
    <w:docVar w:name="gemVN1|ROBERAND|25 August 2006 14:25" w:val="1|1"/>
    <w:docVar w:name="gemVN2|FIELDSD|4 July 2007 10:30" w:val="1|2"/>
    <w:docVar w:name="gemVN3|JONESTRA|13 May 2008 13:00" w:val="1|3"/>
  </w:docVars>
  <w:rsids>
    <w:rsidRoot w:val="00B14218"/>
    <w:rsid w:val="0000641D"/>
    <w:rsid w:val="00010137"/>
    <w:rsid w:val="00010612"/>
    <w:rsid w:val="00012BB6"/>
    <w:rsid w:val="00013318"/>
    <w:rsid w:val="000139BC"/>
    <w:rsid w:val="0001417B"/>
    <w:rsid w:val="00015D75"/>
    <w:rsid w:val="000234E6"/>
    <w:rsid w:val="000279AD"/>
    <w:rsid w:val="000316CC"/>
    <w:rsid w:val="00031D87"/>
    <w:rsid w:val="000330BF"/>
    <w:rsid w:val="00034DBD"/>
    <w:rsid w:val="00040744"/>
    <w:rsid w:val="0004412B"/>
    <w:rsid w:val="00046B01"/>
    <w:rsid w:val="00047054"/>
    <w:rsid w:val="000503AD"/>
    <w:rsid w:val="00050A62"/>
    <w:rsid w:val="00050EA8"/>
    <w:rsid w:val="0005106E"/>
    <w:rsid w:val="00051070"/>
    <w:rsid w:val="00052AC4"/>
    <w:rsid w:val="0005788F"/>
    <w:rsid w:val="000614E2"/>
    <w:rsid w:val="00065201"/>
    <w:rsid w:val="00065C23"/>
    <w:rsid w:val="000673F0"/>
    <w:rsid w:val="0007216C"/>
    <w:rsid w:val="0007237C"/>
    <w:rsid w:val="00073F94"/>
    <w:rsid w:val="00075B65"/>
    <w:rsid w:val="00075E51"/>
    <w:rsid w:val="00080C75"/>
    <w:rsid w:val="00080D89"/>
    <w:rsid w:val="00081A4E"/>
    <w:rsid w:val="00084B2F"/>
    <w:rsid w:val="00085138"/>
    <w:rsid w:val="000855A9"/>
    <w:rsid w:val="00086EDC"/>
    <w:rsid w:val="0009163D"/>
    <w:rsid w:val="00091CCD"/>
    <w:rsid w:val="0009388D"/>
    <w:rsid w:val="0009435D"/>
    <w:rsid w:val="00094697"/>
    <w:rsid w:val="0009486E"/>
    <w:rsid w:val="00094BAA"/>
    <w:rsid w:val="00097B64"/>
    <w:rsid w:val="000A02E4"/>
    <w:rsid w:val="000B1EF7"/>
    <w:rsid w:val="000B6F9A"/>
    <w:rsid w:val="000B7F90"/>
    <w:rsid w:val="000C09FC"/>
    <w:rsid w:val="000C0E16"/>
    <w:rsid w:val="000C16F8"/>
    <w:rsid w:val="000C590F"/>
    <w:rsid w:val="000C6D6A"/>
    <w:rsid w:val="000C6FEB"/>
    <w:rsid w:val="000C7EE4"/>
    <w:rsid w:val="000D23D1"/>
    <w:rsid w:val="000D25BD"/>
    <w:rsid w:val="000D354A"/>
    <w:rsid w:val="000D61AF"/>
    <w:rsid w:val="000E006F"/>
    <w:rsid w:val="000E012E"/>
    <w:rsid w:val="000E16EF"/>
    <w:rsid w:val="000E1806"/>
    <w:rsid w:val="000E210E"/>
    <w:rsid w:val="000E2E64"/>
    <w:rsid w:val="000E389C"/>
    <w:rsid w:val="000F0DA8"/>
    <w:rsid w:val="000F4244"/>
    <w:rsid w:val="000F4AD2"/>
    <w:rsid w:val="000F52D9"/>
    <w:rsid w:val="000F5C22"/>
    <w:rsid w:val="000F734A"/>
    <w:rsid w:val="001000A9"/>
    <w:rsid w:val="00100CD2"/>
    <w:rsid w:val="00100D6E"/>
    <w:rsid w:val="00101093"/>
    <w:rsid w:val="00102DA6"/>
    <w:rsid w:val="00102F62"/>
    <w:rsid w:val="00103474"/>
    <w:rsid w:val="0010359C"/>
    <w:rsid w:val="00105DD0"/>
    <w:rsid w:val="001076A5"/>
    <w:rsid w:val="00112E2F"/>
    <w:rsid w:val="001143E6"/>
    <w:rsid w:val="0011533D"/>
    <w:rsid w:val="001234A5"/>
    <w:rsid w:val="00123D6E"/>
    <w:rsid w:val="0012500E"/>
    <w:rsid w:val="00125380"/>
    <w:rsid w:val="00125717"/>
    <w:rsid w:val="00127FC6"/>
    <w:rsid w:val="0013242F"/>
    <w:rsid w:val="001328AF"/>
    <w:rsid w:val="001375D0"/>
    <w:rsid w:val="0014122A"/>
    <w:rsid w:val="0014762F"/>
    <w:rsid w:val="001476A1"/>
    <w:rsid w:val="0015239A"/>
    <w:rsid w:val="00152745"/>
    <w:rsid w:val="0015331E"/>
    <w:rsid w:val="00153FC0"/>
    <w:rsid w:val="00155A57"/>
    <w:rsid w:val="00155E9B"/>
    <w:rsid w:val="00156CE4"/>
    <w:rsid w:val="001635DA"/>
    <w:rsid w:val="001653D9"/>
    <w:rsid w:val="001710CF"/>
    <w:rsid w:val="00171405"/>
    <w:rsid w:val="0017224C"/>
    <w:rsid w:val="001823E4"/>
    <w:rsid w:val="00184C71"/>
    <w:rsid w:val="00186A44"/>
    <w:rsid w:val="00187694"/>
    <w:rsid w:val="00187EE9"/>
    <w:rsid w:val="00190B69"/>
    <w:rsid w:val="00190FB0"/>
    <w:rsid w:val="001941BA"/>
    <w:rsid w:val="00196AFD"/>
    <w:rsid w:val="001A027A"/>
    <w:rsid w:val="001A74F2"/>
    <w:rsid w:val="001B0B43"/>
    <w:rsid w:val="001B1C68"/>
    <w:rsid w:val="001B27FC"/>
    <w:rsid w:val="001B29EC"/>
    <w:rsid w:val="001B528B"/>
    <w:rsid w:val="001B52C1"/>
    <w:rsid w:val="001B769F"/>
    <w:rsid w:val="001B7E77"/>
    <w:rsid w:val="001B7EEA"/>
    <w:rsid w:val="001C057D"/>
    <w:rsid w:val="001C26CF"/>
    <w:rsid w:val="001C2D9D"/>
    <w:rsid w:val="001C4616"/>
    <w:rsid w:val="001C7EF5"/>
    <w:rsid w:val="001D1598"/>
    <w:rsid w:val="001D28CB"/>
    <w:rsid w:val="001D5CDB"/>
    <w:rsid w:val="001D73BB"/>
    <w:rsid w:val="001D76B1"/>
    <w:rsid w:val="001E10C4"/>
    <w:rsid w:val="001E2A28"/>
    <w:rsid w:val="001E3F33"/>
    <w:rsid w:val="001E6F01"/>
    <w:rsid w:val="00205A19"/>
    <w:rsid w:val="00212238"/>
    <w:rsid w:val="00213095"/>
    <w:rsid w:val="0021411E"/>
    <w:rsid w:val="002146C4"/>
    <w:rsid w:val="00215856"/>
    <w:rsid w:val="002171B4"/>
    <w:rsid w:val="00217900"/>
    <w:rsid w:val="00220C13"/>
    <w:rsid w:val="00221F61"/>
    <w:rsid w:val="0022367F"/>
    <w:rsid w:val="002262AE"/>
    <w:rsid w:val="0023004A"/>
    <w:rsid w:val="002300F1"/>
    <w:rsid w:val="002319B7"/>
    <w:rsid w:val="0023387B"/>
    <w:rsid w:val="002347E2"/>
    <w:rsid w:val="00234840"/>
    <w:rsid w:val="00236011"/>
    <w:rsid w:val="00236A2C"/>
    <w:rsid w:val="00236A8C"/>
    <w:rsid w:val="002410D2"/>
    <w:rsid w:val="00241449"/>
    <w:rsid w:val="002414AA"/>
    <w:rsid w:val="00241FAC"/>
    <w:rsid w:val="00242570"/>
    <w:rsid w:val="0024277A"/>
    <w:rsid w:val="0024463D"/>
    <w:rsid w:val="0024695B"/>
    <w:rsid w:val="00247623"/>
    <w:rsid w:val="00247EDA"/>
    <w:rsid w:val="002506B3"/>
    <w:rsid w:val="00251141"/>
    <w:rsid w:val="00252474"/>
    <w:rsid w:val="0025288E"/>
    <w:rsid w:val="002531D0"/>
    <w:rsid w:val="002619D5"/>
    <w:rsid w:val="00263B7F"/>
    <w:rsid w:val="00263E5C"/>
    <w:rsid w:val="00264CA8"/>
    <w:rsid w:val="00264EC6"/>
    <w:rsid w:val="00271A31"/>
    <w:rsid w:val="00272D60"/>
    <w:rsid w:val="00273430"/>
    <w:rsid w:val="00275878"/>
    <w:rsid w:val="00275ED8"/>
    <w:rsid w:val="00276BBB"/>
    <w:rsid w:val="002809BF"/>
    <w:rsid w:val="002815F9"/>
    <w:rsid w:val="00282EBD"/>
    <w:rsid w:val="002859A4"/>
    <w:rsid w:val="002919DF"/>
    <w:rsid w:val="002928CC"/>
    <w:rsid w:val="00292F80"/>
    <w:rsid w:val="002943ED"/>
    <w:rsid w:val="00295AE6"/>
    <w:rsid w:val="002A16D3"/>
    <w:rsid w:val="002A1A5B"/>
    <w:rsid w:val="002A2378"/>
    <w:rsid w:val="002A35EC"/>
    <w:rsid w:val="002A4A11"/>
    <w:rsid w:val="002A4BBE"/>
    <w:rsid w:val="002A5654"/>
    <w:rsid w:val="002A57B1"/>
    <w:rsid w:val="002A5C6D"/>
    <w:rsid w:val="002B00F0"/>
    <w:rsid w:val="002B2241"/>
    <w:rsid w:val="002B261D"/>
    <w:rsid w:val="002B263F"/>
    <w:rsid w:val="002B3065"/>
    <w:rsid w:val="002B37A0"/>
    <w:rsid w:val="002B4543"/>
    <w:rsid w:val="002B4635"/>
    <w:rsid w:val="002B499A"/>
    <w:rsid w:val="002B4FCC"/>
    <w:rsid w:val="002B653D"/>
    <w:rsid w:val="002B74F5"/>
    <w:rsid w:val="002C0EF3"/>
    <w:rsid w:val="002C2D93"/>
    <w:rsid w:val="002C35E0"/>
    <w:rsid w:val="002C4B30"/>
    <w:rsid w:val="002C4F7A"/>
    <w:rsid w:val="002C58EF"/>
    <w:rsid w:val="002C6074"/>
    <w:rsid w:val="002C6915"/>
    <w:rsid w:val="002C6F7E"/>
    <w:rsid w:val="002C7ED8"/>
    <w:rsid w:val="002D23BE"/>
    <w:rsid w:val="002D40C7"/>
    <w:rsid w:val="002E1FDD"/>
    <w:rsid w:val="002E2A9E"/>
    <w:rsid w:val="002E33B2"/>
    <w:rsid w:val="002E3B62"/>
    <w:rsid w:val="002E4FB7"/>
    <w:rsid w:val="002E5672"/>
    <w:rsid w:val="002E598F"/>
    <w:rsid w:val="002E6C69"/>
    <w:rsid w:val="002E7FD4"/>
    <w:rsid w:val="002F1A2A"/>
    <w:rsid w:val="002F2B97"/>
    <w:rsid w:val="002F3772"/>
    <w:rsid w:val="002F3AD3"/>
    <w:rsid w:val="002F3C8E"/>
    <w:rsid w:val="002F3CC4"/>
    <w:rsid w:val="002F55AD"/>
    <w:rsid w:val="002F5F44"/>
    <w:rsid w:val="002F653E"/>
    <w:rsid w:val="002F72DA"/>
    <w:rsid w:val="00300885"/>
    <w:rsid w:val="003025B8"/>
    <w:rsid w:val="00304669"/>
    <w:rsid w:val="003064E2"/>
    <w:rsid w:val="003069BD"/>
    <w:rsid w:val="00307B5D"/>
    <w:rsid w:val="003113E4"/>
    <w:rsid w:val="00311569"/>
    <w:rsid w:val="0031169F"/>
    <w:rsid w:val="00313411"/>
    <w:rsid w:val="00313CAB"/>
    <w:rsid w:val="00314A68"/>
    <w:rsid w:val="00317478"/>
    <w:rsid w:val="003175C0"/>
    <w:rsid w:val="0032034E"/>
    <w:rsid w:val="003227B8"/>
    <w:rsid w:val="00323C69"/>
    <w:rsid w:val="003249E0"/>
    <w:rsid w:val="003264D8"/>
    <w:rsid w:val="003266C4"/>
    <w:rsid w:val="00330120"/>
    <w:rsid w:val="00331AB6"/>
    <w:rsid w:val="00332BE1"/>
    <w:rsid w:val="00337536"/>
    <w:rsid w:val="00337B42"/>
    <w:rsid w:val="00342383"/>
    <w:rsid w:val="00342959"/>
    <w:rsid w:val="00343724"/>
    <w:rsid w:val="003461BF"/>
    <w:rsid w:val="00346555"/>
    <w:rsid w:val="00353802"/>
    <w:rsid w:val="00355B0E"/>
    <w:rsid w:val="003566FE"/>
    <w:rsid w:val="00357808"/>
    <w:rsid w:val="003616E6"/>
    <w:rsid w:val="00363606"/>
    <w:rsid w:val="0036487A"/>
    <w:rsid w:val="0036635E"/>
    <w:rsid w:val="00367D9A"/>
    <w:rsid w:val="0037215C"/>
    <w:rsid w:val="00373C89"/>
    <w:rsid w:val="00374537"/>
    <w:rsid w:val="00376F31"/>
    <w:rsid w:val="003773EA"/>
    <w:rsid w:val="003775B4"/>
    <w:rsid w:val="003776B9"/>
    <w:rsid w:val="003779A7"/>
    <w:rsid w:val="003823F2"/>
    <w:rsid w:val="00385112"/>
    <w:rsid w:val="0038564F"/>
    <w:rsid w:val="003861BA"/>
    <w:rsid w:val="00390904"/>
    <w:rsid w:val="003974DB"/>
    <w:rsid w:val="003A33E7"/>
    <w:rsid w:val="003A34A7"/>
    <w:rsid w:val="003A41EB"/>
    <w:rsid w:val="003B0317"/>
    <w:rsid w:val="003B1C74"/>
    <w:rsid w:val="003B2365"/>
    <w:rsid w:val="003B2584"/>
    <w:rsid w:val="003B267D"/>
    <w:rsid w:val="003B4EC0"/>
    <w:rsid w:val="003B547D"/>
    <w:rsid w:val="003B7FC3"/>
    <w:rsid w:val="003C3F99"/>
    <w:rsid w:val="003C4533"/>
    <w:rsid w:val="003C4DC1"/>
    <w:rsid w:val="003D08A4"/>
    <w:rsid w:val="003D0C0E"/>
    <w:rsid w:val="003D2B9B"/>
    <w:rsid w:val="003D3C4C"/>
    <w:rsid w:val="003D626F"/>
    <w:rsid w:val="003D77F1"/>
    <w:rsid w:val="003D7DC7"/>
    <w:rsid w:val="003E2C73"/>
    <w:rsid w:val="003E7A87"/>
    <w:rsid w:val="003F3862"/>
    <w:rsid w:val="003F39C1"/>
    <w:rsid w:val="003F4C28"/>
    <w:rsid w:val="003F5279"/>
    <w:rsid w:val="00400A78"/>
    <w:rsid w:val="00401341"/>
    <w:rsid w:val="00402544"/>
    <w:rsid w:val="004039A6"/>
    <w:rsid w:val="00403FBF"/>
    <w:rsid w:val="00410E9B"/>
    <w:rsid w:val="0041158D"/>
    <w:rsid w:val="00411CAB"/>
    <w:rsid w:val="0041210E"/>
    <w:rsid w:val="00413E53"/>
    <w:rsid w:val="00421DB1"/>
    <w:rsid w:val="00426599"/>
    <w:rsid w:val="004267C5"/>
    <w:rsid w:val="004278DB"/>
    <w:rsid w:val="00427BE6"/>
    <w:rsid w:val="004327DA"/>
    <w:rsid w:val="00432D83"/>
    <w:rsid w:val="0044029B"/>
    <w:rsid w:val="004422DC"/>
    <w:rsid w:val="004425A7"/>
    <w:rsid w:val="004432D2"/>
    <w:rsid w:val="00444700"/>
    <w:rsid w:val="00446427"/>
    <w:rsid w:val="004509A3"/>
    <w:rsid w:val="00450AB8"/>
    <w:rsid w:val="00456356"/>
    <w:rsid w:val="004569E9"/>
    <w:rsid w:val="00457979"/>
    <w:rsid w:val="004601A3"/>
    <w:rsid w:val="00461D00"/>
    <w:rsid w:val="00463040"/>
    <w:rsid w:val="004632BE"/>
    <w:rsid w:val="004658E6"/>
    <w:rsid w:val="00465D34"/>
    <w:rsid w:val="00470502"/>
    <w:rsid w:val="00471777"/>
    <w:rsid w:val="00473002"/>
    <w:rsid w:val="00473171"/>
    <w:rsid w:val="00476906"/>
    <w:rsid w:val="004830BF"/>
    <w:rsid w:val="00483668"/>
    <w:rsid w:val="00487096"/>
    <w:rsid w:val="0049024B"/>
    <w:rsid w:val="0049035C"/>
    <w:rsid w:val="00493AD9"/>
    <w:rsid w:val="004A0A0E"/>
    <w:rsid w:val="004A26A9"/>
    <w:rsid w:val="004A45E9"/>
    <w:rsid w:val="004A6FCD"/>
    <w:rsid w:val="004B12E0"/>
    <w:rsid w:val="004B4340"/>
    <w:rsid w:val="004B6814"/>
    <w:rsid w:val="004B6815"/>
    <w:rsid w:val="004B7D7B"/>
    <w:rsid w:val="004C0A47"/>
    <w:rsid w:val="004C0DD4"/>
    <w:rsid w:val="004C2334"/>
    <w:rsid w:val="004C4538"/>
    <w:rsid w:val="004D10E6"/>
    <w:rsid w:val="004D1155"/>
    <w:rsid w:val="004D15DC"/>
    <w:rsid w:val="004D2C5C"/>
    <w:rsid w:val="004D7498"/>
    <w:rsid w:val="004E2DE4"/>
    <w:rsid w:val="004E5B75"/>
    <w:rsid w:val="004E68BB"/>
    <w:rsid w:val="004F03A8"/>
    <w:rsid w:val="004F1498"/>
    <w:rsid w:val="004F25E3"/>
    <w:rsid w:val="004F4624"/>
    <w:rsid w:val="0050157B"/>
    <w:rsid w:val="00503B82"/>
    <w:rsid w:val="005062E6"/>
    <w:rsid w:val="00510772"/>
    <w:rsid w:val="00510F78"/>
    <w:rsid w:val="005114DD"/>
    <w:rsid w:val="0051378C"/>
    <w:rsid w:val="00513C6C"/>
    <w:rsid w:val="005261B1"/>
    <w:rsid w:val="005269FB"/>
    <w:rsid w:val="005269FE"/>
    <w:rsid w:val="00526E9E"/>
    <w:rsid w:val="00527689"/>
    <w:rsid w:val="00530E6F"/>
    <w:rsid w:val="0053191A"/>
    <w:rsid w:val="0053223E"/>
    <w:rsid w:val="00540038"/>
    <w:rsid w:val="005415BB"/>
    <w:rsid w:val="0054243E"/>
    <w:rsid w:val="00542B75"/>
    <w:rsid w:val="005448E3"/>
    <w:rsid w:val="00544A0D"/>
    <w:rsid w:val="00550099"/>
    <w:rsid w:val="005518D9"/>
    <w:rsid w:val="00554CFE"/>
    <w:rsid w:val="00555B01"/>
    <w:rsid w:val="00556A68"/>
    <w:rsid w:val="00562409"/>
    <w:rsid w:val="0056263E"/>
    <w:rsid w:val="00565063"/>
    <w:rsid w:val="005653D9"/>
    <w:rsid w:val="00566AD1"/>
    <w:rsid w:val="00571A75"/>
    <w:rsid w:val="00581841"/>
    <w:rsid w:val="005836DB"/>
    <w:rsid w:val="0058570D"/>
    <w:rsid w:val="00585D5A"/>
    <w:rsid w:val="00585EEC"/>
    <w:rsid w:val="00591851"/>
    <w:rsid w:val="00591BF4"/>
    <w:rsid w:val="00595827"/>
    <w:rsid w:val="00596132"/>
    <w:rsid w:val="005A02C8"/>
    <w:rsid w:val="005A1100"/>
    <w:rsid w:val="005A1989"/>
    <w:rsid w:val="005A6965"/>
    <w:rsid w:val="005B0700"/>
    <w:rsid w:val="005B07ED"/>
    <w:rsid w:val="005B1691"/>
    <w:rsid w:val="005B23F1"/>
    <w:rsid w:val="005B29C9"/>
    <w:rsid w:val="005B7501"/>
    <w:rsid w:val="005B7FEB"/>
    <w:rsid w:val="005C0457"/>
    <w:rsid w:val="005C064B"/>
    <w:rsid w:val="005C647B"/>
    <w:rsid w:val="005D046B"/>
    <w:rsid w:val="005D0A93"/>
    <w:rsid w:val="005D12E9"/>
    <w:rsid w:val="005D2039"/>
    <w:rsid w:val="005D22F5"/>
    <w:rsid w:val="005D3FC9"/>
    <w:rsid w:val="005D6737"/>
    <w:rsid w:val="005D6BC7"/>
    <w:rsid w:val="005E6299"/>
    <w:rsid w:val="005E6E57"/>
    <w:rsid w:val="005F0772"/>
    <w:rsid w:val="005F22E0"/>
    <w:rsid w:val="005F33DE"/>
    <w:rsid w:val="006011A6"/>
    <w:rsid w:val="00603E63"/>
    <w:rsid w:val="0060410A"/>
    <w:rsid w:val="00606DF2"/>
    <w:rsid w:val="006078C8"/>
    <w:rsid w:val="0061495E"/>
    <w:rsid w:val="00623E84"/>
    <w:rsid w:val="00624ADC"/>
    <w:rsid w:val="00626D1C"/>
    <w:rsid w:val="00630430"/>
    <w:rsid w:val="00630CDB"/>
    <w:rsid w:val="0063190E"/>
    <w:rsid w:val="00632399"/>
    <w:rsid w:val="00633011"/>
    <w:rsid w:val="00633A42"/>
    <w:rsid w:val="00633ED7"/>
    <w:rsid w:val="00634088"/>
    <w:rsid w:val="00635109"/>
    <w:rsid w:val="00636C93"/>
    <w:rsid w:val="00637A95"/>
    <w:rsid w:val="00637A97"/>
    <w:rsid w:val="006404CA"/>
    <w:rsid w:val="00642B2B"/>
    <w:rsid w:val="00643482"/>
    <w:rsid w:val="00646582"/>
    <w:rsid w:val="006521E3"/>
    <w:rsid w:val="00654052"/>
    <w:rsid w:val="006546D7"/>
    <w:rsid w:val="00654BFE"/>
    <w:rsid w:val="00656B98"/>
    <w:rsid w:val="00656F62"/>
    <w:rsid w:val="00660DF1"/>
    <w:rsid w:val="00671CDA"/>
    <w:rsid w:val="006721F5"/>
    <w:rsid w:val="00672F3B"/>
    <w:rsid w:val="0067358F"/>
    <w:rsid w:val="00673A81"/>
    <w:rsid w:val="0067421F"/>
    <w:rsid w:val="0068220F"/>
    <w:rsid w:val="00685455"/>
    <w:rsid w:val="006859CE"/>
    <w:rsid w:val="00685CA5"/>
    <w:rsid w:val="00686056"/>
    <w:rsid w:val="00692489"/>
    <w:rsid w:val="006927DC"/>
    <w:rsid w:val="00694976"/>
    <w:rsid w:val="006952B1"/>
    <w:rsid w:val="0069620E"/>
    <w:rsid w:val="0069637A"/>
    <w:rsid w:val="006A0922"/>
    <w:rsid w:val="006A1890"/>
    <w:rsid w:val="006A1AE5"/>
    <w:rsid w:val="006A5F02"/>
    <w:rsid w:val="006A6B09"/>
    <w:rsid w:val="006B026E"/>
    <w:rsid w:val="006B0CFF"/>
    <w:rsid w:val="006B2D2D"/>
    <w:rsid w:val="006B4A38"/>
    <w:rsid w:val="006C0EDA"/>
    <w:rsid w:val="006C16FF"/>
    <w:rsid w:val="006C2744"/>
    <w:rsid w:val="006C4AF8"/>
    <w:rsid w:val="006C61F6"/>
    <w:rsid w:val="006C7925"/>
    <w:rsid w:val="006D05D7"/>
    <w:rsid w:val="006D07AC"/>
    <w:rsid w:val="006E1911"/>
    <w:rsid w:val="006E626E"/>
    <w:rsid w:val="006F1609"/>
    <w:rsid w:val="006F3818"/>
    <w:rsid w:val="006F769A"/>
    <w:rsid w:val="00702F11"/>
    <w:rsid w:val="0070559D"/>
    <w:rsid w:val="00705C02"/>
    <w:rsid w:val="0070613E"/>
    <w:rsid w:val="007102AF"/>
    <w:rsid w:val="00711C57"/>
    <w:rsid w:val="007139B1"/>
    <w:rsid w:val="00714850"/>
    <w:rsid w:val="00714B6C"/>
    <w:rsid w:val="00714DDE"/>
    <w:rsid w:val="00714FD7"/>
    <w:rsid w:val="00716B4E"/>
    <w:rsid w:val="0072011C"/>
    <w:rsid w:val="00720AC8"/>
    <w:rsid w:val="00720CB3"/>
    <w:rsid w:val="00727108"/>
    <w:rsid w:val="007307C4"/>
    <w:rsid w:val="00730F11"/>
    <w:rsid w:val="007320C9"/>
    <w:rsid w:val="00733C44"/>
    <w:rsid w:val="007349B7"/>
    <w:rsid w:val="00735591"/>
    <w:rsid w:val="00740CEB"/>
    <w:rsid w:val="00740E25"/>
    <w:rsid w:val="00741797"/>
    <w:rsid w:val="00742E19"/>
    <w:rsid w:val="0074539F"/>
    <w:rsid w:val="00750BF6"/>
    <w:rsid w:val="007510D5"/>
    <w:rsid w:val="007528D3"/>
    <w:rsid w:val="007538B1"/>
    <w:rsid w:val="00753AE7"/>
    <w:rsid w:val="0075462D"/>
    <w:rsid w:val="007550AB"/>
    <w:rsid w:val="00761171"/>
    <w:rsid w:val="00761F41"/>
    <w:rsid w:val="007643CA"/>
    <w:rsid w:val="00770DDD"/>
    <w:rsid w:val="0077395A"/>
    <w:rsid w:val="00773AD7"/>
    <w:rsid w:val="00774357"/>
    <w:rsid w:val="00775060"/>
    <w:rsid w:val="00776491"/>
    <w:rsid w:val="00780A54"/>
    <w:rsid w:val="0078303C"/>
    <w:rsid w:val="00783EF2"/>
    <w:rsid w:val="00784118"/>
    <w:rsid w:val="007856F5"/>
    <w:rsid w:val="0078583F"/>
    <w:rsid w:val="007904C8"/>
    <w:rsid w:val="00790553"/>
    <w:rsid w:val="00791736"/>
    <w:rsid w:val="00791BCC"/>
    <w:rsid w:val="007928A7"/>
    <w:rsid w:val="0079349E"/>
    <w:rsid w:val="00793760"/>
    <w:rsid w:val="0079738A"/>
    <w:rsid w:val="00797FE0"/>
    <w:rsid w:val="007A146A"/>
    <w:rsid w:val="007A5EDA"/>
    <w:rsid w:val="007A7DF6"/>
    <w:rsid w:val="007B3C1C"/>
    <w:rsid w:val="007B47ED"/>
    <w:rsid w:val="007B4B3F"/>
    <w:rsid w:val="007B53E4"/>
    <w:rsid w:val="007B55BB"/>
    <w:rsid w:val="007B797E"/>
    <w:rsid w:val="007B7B23"/>
    <w:rsid w:val="007C1A61"/>
    <w:rsid w:val="007C22FB"/>
    <w:rsid w:val="007C38FE"/>
    <w:rsid w:val="007C39D3"/>
    <w:rsid w:val="007C542E"/>
    <w:rsid w:val="007C59B8"/>
    <w:rsid w:val="007D3388"/>
    <w:rsid w:val="007D4350"/>
    <w:rsid w:val="007D5F06"/>
    <w:rsid w:val="007D62CE"/>
    <w:rsid w:val="007D7F49"/>
    <w:rsid w:val="007E1211"/>
    <w:rsid w:val="007E3FB0"/>
    <w:rsid w:val="007E43FE"/>
    <w:rsid w:val="007E7E3A"/>
    <w:rsid w:val="007F020D"/>
    <w:rsid w:val="007F1745"/>
    <w:rsid w:val="007F4B97"/>
    <w:rsid w:val="007F755B"/>
    <w:rsid w:val="007F7ED5"/>
    <w:rsid w:val="008016DA"/>
    <w:rsid w:val="008020A2"/>
    <w:rsid w:val="0080436A"/>
    <w:rsid w:val="008051DF"/>
    <w:rsid w:val="008060FB"/>
    <w:rsid w:val="00806A35"/>
    <w:rsid w:val="008119EE"/>
    <w:rsid w:val="0081279A"/>
    <w:rsid w:val="00813929"/>
    <w:rsid w:val="008152EE"/>
    <w:rsid w:val="00815DCE"/>
    <w:rsid w:val="00824B40"/>
    <w:rsid w:val="008266ED"/>
    <w:rsid w:val="008277D1"/>
    <w:rsid w:val="00834178"/>
    <w:rsid w:val="00835179"/>
    <w:rsid w:val="008353FB"/>
    <w:rsid w:val="008366E3"/>
    <w:rsid w:val="0083681E"/>
    <w:rsid w:val="00837975"/>
    <w:rsid w:val="00842373"/>
    <w:rsid w:val="008425EE"/>
    <w:rsid w:val="00843176"/>
    <w:rsid w:val="008449EC"/>
    <w:rsid w:val="0084539E"/>
    <w:rsid w:val="008458AE"/>
    <w:rsid w:val="008463F6"/>
    <w:rsid w:val="0084753C"/>
    <w:rsid w:val="008535CC"/>
    <w:rsid w:val="00855638"/>
    <w:rsid w:val="0085583C"/>
    <w:rsid w:val="00857200"/>
    <w:rsid w:val="008573CC"/>
    <w:rsid w:val="00860870"/>
    <w:rsid w:val="0086177B"/>
    <w:rsid w:val="00862AF9"/>
    <w:rsid w:val="00864BA4"/>
    <w:rsid w:val="00866CC1"/>
    <w:rsid w:val="0086766E"/>
    <w:rsid w:val="008720E9"/>
    <w:rsid w:val="00872F64"/>
    <w:rsid w:val="00873ACD"/>
    <w:rsid w:val="008760C7"/>
    <w:rsid w:val="00881A52"/>
    <w:rsid w:val="00883939"/>
    <w:rsid w:val="008851C8"/>
    <w:rsid w:val="008855A8"/>
    <w:rsid w:val="00886AE7"/>
    <w:rsid w:val="00886F80"/>
    <w:rsid w:val="008907DA"/>
    <w:rsid w:val="008933AE"/>
    <w:rsid w:val="00893521"/>
    <w:rsid w:val="008A1CF1"/>
    <w:rsid w:val="008A57C2"/>
    <w:rsid w:val="008A5BFA"/>
    <w:rsid w:val="008A7C6E"/>
    <w:rsid w:val="008B5EFF"/>
    <w:rsid w:val="008B660F"/>
    <w:rsid w:val="008B747D"/>
    <w:rsid w:val="008C2908"/>
    <w:rsid w:val="008C3AC9"/>
    <w:rsid w:val="008C497A"/>
    <w:rsid w:val="008D2B1E"/>
    <w:rsid w:val="008D2D09"/>
    <w:rsid w:val="008D4BAC"/>
    <w:rsid w:val="008D66E8"/>
    <w:rsid w:val="008E01D1"/>
    <w:rsid w:val="008E552A"/>
    <w:rsid w:val="008E7ADF"/>
    <w:rsid w:val="008F0CEF"/>
    <w:rsid w:val="008F1080"/>
    <w:rsid w:val="008F110C"/>
    <w:rsid w:val="008F183B"/>
    <w:rsid w:val="008F3012"/>
    <w:rsid w:val="008F67F3"/>
    <w:rsid w:val="008F7E98"/>
    <w:rsid w:val="008F7EE9"/>
    <w:rsid w:val="00901C85"/>
    <w:rsid w:val="00901CCC"/>
    <w:rsid w:val="00903D65"/>
    <w:rsid w:val="009057CC"/>
    <w:rsid w:val="00905F7D"/>
    <w:rsid w:val="00910510"/>
    <w:rsid w:val="00914731"/>
    <w:rsid w:val="00915881"/>
    <w:rsid w:val="0091594F"/>
    <w:rsid w:val="00916C98"/>
    <w:rsid w:val="00916FB9"/>
    <w:rsid w:val="009249DE"/>
    <w:rsid w:val="00927440"/>
    <w:rsid w:val="00927A0C"/>
    <w:rsid w:val="009308E2"/>
    <w:rsid w:val="00930BBE"/>
    <w:rsid w:val="00930FDA"/>
    <w:rsid w:val="00934D24"/>
    <w:rsid w:val="009351DE"/>
    <w:rsid w:val="0093591B"/>
    <w:rsid w:val="00937710"/>
    <w:rsid w:val="0094212B"/>
    <w:rsid w:val="00942B97"/>
    <w:rsid w:val="00945540"/>
    <w:rsid w:val="00946B3C"/>
    <w:rsid w:val="00947C75"/>
    <w:rsid w:val="00951141"/>
    <w:rsid w:val="00953128"/>
    <w:rsid w:val="009535FF"/>
    <w:rsid w:val="00955C09"/>
    <w:rsid w:val="0095611B"/>
    <w:rsid w:val="00956435"/>
    <w:rsid w:val="00960CDB"/>
    <w:rsid w:val="00960CE5"/>
    <w:rsid w:val="00960DD5"/>
    <w:rsid w:val="00962397"/>
    <w:rsid w:val="00963DA1"/>
    <w:rsid w:val="00967BB8"/>
    <w:rsid w:val="00967E57"/>
    <w:rsid w:val="009723E2"/>
    <w:rsid w:val="00973078"/>
    <w:rsid w:val="00973655"/>
    <w:rsid w:val="009748E3"/>
    <w:rsid w:val="00974E73"/>
    <w:rsid w:val="00976850"/>
    <w:rsid w:val="009779AB"/>
    <w:rsid w:val="00977F5C"/>
    <w:rsid w:val="009847E0"/>
    <w:rsid w:val="009861CE"/>
    <w:rsid w:val="00987340"/>
    <w:rsid w:val="00987C93"/>
    <w:rsid w:val="009902F2"/>
    <w:rsid w:val="00991F3C"/>
    <w:rsid w:val="009934C2"/>
    <w:rsid w:val="00996959"/>
    <w:rsid w:val="009A07B9"/>
    <w:rsid w:val="009A0AD3"/>
    <w:rsid w:val="009A3396"/>
    <w:rsid w:val="009A4A76"/>
    <w:rsid w:val="009A4A9D"/>
    <w:rsid w:val="009A5799"/>
    <w:rsid w:val="009B16B2"/>
    <w:rsid w:val="009B3E65"/>
    <w:rsid w:val="009B4F37"/>
    <w:rsid w:val="009C1A02"/>
    <w:rsid w:val="009C30D7"/>
    <w:rsid w:val="009C3B7F"/>
    <w:rsid w:val="009C3BD0"/>
    <w:rsid w:val="009C3C53"/>
    <w:rsid w:val="009C6307"/>
    <w:rsid w:val="009C6542"/>
    <w:rsid w:val="009C7903"/>
    <w:rsid w:val="009D3364"/>
    <w:rsid w:val="009D3DA4"/>
    <w:rsid w:val="009D4AB0"/>
    <w:rsid w:val="009D6997"/>
    <w:rsid w:val="009D7A1C"/>
    <w:rsid w:val="009D7E61"/>
    <w:rsid w:val="009E0000"/>
    <w:rsid w:val="009E4082"/>
    <w:rsid w:val="009E4300"/>
    <w:rsid w:val="009E54C6"/>
    <w:rsid w:val="009E71B8"/>
    <w:rsid w:val="009E742F"/>
    <w:rsid w:val="009F0127"/>
    <w:rsid w:val="009F0E37"/>
    <w:rsid w:val="009F0E44"/>
    <w:rsid w:val="009F12D6"/>
    <w:rsid w:val="009F541D"/>
    <w:rsid w:val="009F567E"/>
    <w:rsid w:val="009F61B8"/>
    <w:rsid w:val="009F7061"/>
    <w:rsid w:val="00A00C04"/>
    <w:rsid w:val="00A034BC"/>
    <w:rsid w:val="00A04C74"/>
    <w:rsid w:val="00A104D7"/>
    <w:rsid w:val="00A111F3"/>
    <w:rsid w:val="00A11578"/>
    <w:rsid w:val="00A130D4"/>
    <w:rsid w:val="00A13CFD"/>
    <w:rsid w:val="00A14AF9"/>
    <w:rsid w:val="00A16644"/>
    <w:rsid w:val="00A202C1"/>
    <w:rsid w:val="00A20965"/>
    <w:rsid w:val="00A2518B"/>
    <w:rsid w:val="00A25A5C"/>
    <w:rsid w:val="00A25E55"/>
    <w:rsid w:val="00A277E2"/>
    <w:rsid w:val="00A27EC7"/>
    <w:rsid w:val="00A31C8B"/>
    <w:rsid w:val="00A336AD"/>
    <w:rsid w:val="00A34D93"/>
    <w:rsid w:val="00A35735"/>
    <w:rsid w:val="00A4499B"/>
    <w:rsid w:val="00A44FE6"/>
    <w:rsid w:val="00A468EC"/>
    <w:rsid w:val="00A46A49"/>
    <w:rsid w:val="00A46B02"/>
    <w:rsid w:val="00A47E11"/>
    <w:rsid w:val="00A50130"/>
    <w:rsid w:val="00A511E0"/>
    <w:rsid w:val="00A517A2"/>
    <w:rsid w:val="00A53277"/>
    <w:rsid w:val="00A54CB6"/>
    <w:rsid w:val="00A6045A"/>
    <w:rsid w:val="00A6051D"/>
    <w:rsid w:val="00A6091B"/>
    <w:rsid w:val="00A61192"/>
    <w:rsid w:val="00A61747"/>
    <w:rsid w:val="00A65431"/>
    <w:rsid w:val="00A654BB"/>
    <w:rsid w:val="00A65D52"/>
    <w:rsid w:val="00A670E5"/>
    <w:rsid w:val="00A67630"/>
    <w:rsid w:val="00A70180"/>
    <w:rsid w:val="00A72CEE"/>
    <w:rsid w:val="00A73CC0"/>
    <w:rsid w:val="00A74B68"/>
    <w:rsid w:val="00A7520A"/>
    <w:rsid w:val="00A7618E"/>
    <w:rsid w:val="00A76E23"/>
    <w:rsid w:val="00A81050"/>
    <w:rsid w:val="00A84F10"/>
    <w:rsid w:val="00A95354"/>
    <w:rsid w:val="00AA2794"/>
    <w:rsid w:val="00AA34CB"/>
    <w:rsid w:val="00AA41B7"/>
    <w:rsid w:val="00AA58E5"/>
    <w:rsid w:val="00AA6942"/>
    <w:rsid w:val="00AA6D8D"/>
    <w:rsid w:val="00AB064D"/>
    <w:rsid w:val="00AB1CF3"/>
    <w:rsid w:val="00AB70E9"/>
    <w:rsid w:val="00AC19F6"/>
    <w:rsid w:val="00AC1A37"/>
    <w:rsid w:val="00AC74BF"/>
    <w:rsid w:val="00AD10DB"/>
    <w:rsid w:val="00AD16C0"/>
    <w:rsid w:val="00AD3716"/>
    <w:rsid w:val="00AD74DC"/>
    <w:rsid w:val="00AE0E4C"/>
    <w:rsid w:val="00AE17BF"/>
    <w:rsid w:val="00AE2F81"/>
    <w:rsid w:val="00AE3200"/>
    <w:rsid w:val="00AE590F"/>
    <w:rsid w:val="00AE6410"/>
    <w:rsid w:val="00AE7C29"/>
    <w:rsid w:val="00AF529C"/>
    <w:rsid w:val="00B005E6"/>
    <w:rsid w:val="00B00DED"/>
    <w:rsid w:val="00B00E68"/>
    <w:rsid w:val="00B01F73"/>
    <w:rsid w:val="00B03E1B"/>
    <w:rsid w:val="00B067BE"/>
    <w:rsid w:val="00B07404"/>
    <w:rsid w:val="00B12CB1"/>
    <w:rsid w:val="00B14218"/>
    <w:rsid w:val="00B145F1"/>
    <w:rsid w:val="00B14D94"/>
    <w:rsid w:val="00B20B66"/>
    <w:rsid w:val="00B21B12"/>
    <w:rsid w:val="00B23E53"/>
    <w:rsid w:val="00B23F6B"/>
    <w:rsid w:val="00B24EB7"/>
    <w:rsid w:val="00B256E6"/>
    <w:rsid w:val="00B257DF"/>
    <w:rsid w:val="00B25DF5"/>
    <w:rsid w:val="00B31574"/>
    <w:rsid w:val="00B362A4"/>
    <w:rsid w:val="00B366F9"/>
    <w:rsid w:val="00B40C48"/>
    <w:rsid w:val="00B412DB"/>
    <w:rsid w:val="00B45D98"/>
    <w:rsid w:val="00B46987"/>
    <w:rsid w:val="00B53A17"/>
    <w:rsid w:val="00B54797"/>
    <w:rsid w:val="00B55C1E"/>
    <w:rsid w:val="00B609B9"/>
    <w:rsid w:val="00B6114C"/>
    <w:rsid w:val="00B63E65"/>
    <w:rsid w:val="00B661A3"/>
    <w:rsid w:val="00B6675A"/>
    <w:rsid w:val="00B70BF5"/>
    <w:rsid w:val="00B73918"/>
    <w:rsid w:val="00B743F8"/>
    <w:rsid w:val="00B749D9"/>
    <w:rsid w:val="00B74EDE"/>
    <w:rsid w:val="00B756D2"/>
    <w:rsid w:val="00B75E1C"/>
    <w:rsid w:val="00B76141"/>
    <w:rsid w:val="00B77B98"/>
    <w:rsid w:val="00B77E34"/>
    <w:rsid w:val="00B81AF7"/>
    <w:rsid w:val="00B850E1"/>
    <w:rsid w:val="00B859FF"/>
    <w:rsid w:val="00B86E7B"/>
    <w:rsid w:val="00B87CA1"/>
    <w:rsid w:val="00B9142A"/>
    <w:rsid w:val="00B926FA"/>
    <w:rsid w:val="00B92C3F"/>
    <w:rsid w:val="00B97DF1"/>
    <w:rsid w:val="00BA0022"/>
    <w:rsid w:val="00BA1653"/>
    <w:rsid w:val="00BA5EAC"/>
    <w:rsid w:val="00BA6B98"/>
    <w:rsid w:val="00BA7D59"/>
    <w:rsid w:val="00BB323B"/>
    <w:rsid w:val="00BB7482"/>
    <w:rsid w:val="00BB74A0"/>
    <w:rsid w:val="00BB7889"/>
    <w:rsid w:val="00BB7CEF"/>
    <w:rsid w:val="00BC2ABD"/>
    <w:rsid w:val="00BC5A7A"/>
    <w:rsid w:val="00BC6E8A"/>
    <w:rsid w:val="00BC7849"/>
    <w:rsid w:val="00BD10DF"/>
    <w:rsid w:val="00BD1A8E"/>
    <w:rsid w:val="00BD23E6"/>
    <w:rsid w:val="00BD2E7B"/>
    <w:rsid w:val="00BD4738"/>
    <w:rsid w:val="00BD5B0A"/>
    <w:rsid w:val="00BD6450"/>
    <w:rsid w:val="00BE4ACB"/>
    <w:rsid w:val="00BE4AE9"/>
    <w:rsid w:val="00BE7E6E"/>
    <w:rsid w:val="00BF463C"/>
    <w:rsid w:val="00C00ABE"/>
    <w:rsid w:val="00C01ED2"/>
    <w:rsid w:val="00C023D2"/>
    <w:rsid w:val="00C04EEB"/>
    <w:rsid w:val="00C058CF"/>
    <w:rsid w:val="00C05CBD"/>
    <w:rsid w:val="00C06024"/>
    <w:rsid w:val="00C072BD"/>
    <w:rsid w:val="00C07A48"/>
    <w:rsid w:val="00C07A6E"/>
    <w:rsid w:val="00C07FD2"/>
    <w:rsid w:val="00C11112"/>
    <w:rsid w:val="00C1411E"/>
    <w:rsid w:val="00C14721"/>
    <w:rsid w:val="00C147F0"/>
    <w:rsid w:val="00C14A5F"/>
    <w:rsid w:val="00C16448"/>
    <w:rsid w:val="00C16856"/>
    <w:rsid w:val="00C177C9"/>
    <w:rsid w:val="00C21812"/>
    <w:rsid w:val="00C22F28"/>
    <w:rsid w:val="00C249CE"/>
    <w:rsid w:val="00C2777B"/>
    <w:rsid w:val="00C35502"/>
    <w:rsid w:val="00C40F2E"/>
    <w:rsid w:val="00C41408"/>
    <w:rsid w:val="00C422A9"/>
    <w:rsid w:val="00C428BF"/>
    <w:rsid w:val="00C44260"/>
    <w:rsid w:val="00C444B3"/>
    <w:rsid w:val="00C47BFD"/>
    <w:rsid w:val="00C5001E"/>
    <w:rsid w:val="00C50267"/>
    <w:rsid w:val="00C5690B"/>
    <w:rsid w:val="00C60067"/>
    <w:rsid w:val="00C611D4"/>
    <w:rsid w:val="00C63022"/>
    <w:rsid w:val="00C63D5E"/>
    <w:rsid w:val="00C71541"/>
    <w:rsid w:val="00C71670"/>
    <w:rsid w:val="00C80B5F"/>
    <w:rsid w:val="00C810EF"/>
    <w:rsid w:val="00C81F33"/>
    <w:rsid w:val="00C84850"/>
    <w:rsid w:val="00C84A1A"/>
    <w:rsid w:val="00C86E75"/>
    <w:rsid w:val="00C91A59"/>
    <w:rsid w:val="00C968B1"/>
    <w:rsid w:val="00C96ED3"/>
    <w:rsid w:val="00CA0F74"/>
    <w:rsid w:val="00CA16BA"/>
    <w:rsid w:val="00CA2EB9"/>
    <w:rsid w:val="00CA37B3"/>
    <w:rsid w:val="00CA4051"/>
    <w:rsid w:val="00CA5239"/>
    <w:rsid w:val="00CA5468"/>
    <w:rsid w:val="00CB066D"/>
    <w:rsid w:val="00CB1039"/>
    <w:rsid w:val="00CB772D"/>
    <w:rsid w:val="00CC0587"/>
    <w:rsid w:val="00CC061B"/>
    <w:rsid w:val="00CC2871"/>
    <w:rsid w:val="00CC510F"/>
    <w:rsid w:val="00CC5BD5"/>
    <w:rsid w:val="00CC5BDE"/>
    <w:rsid w:val="00CD06FE"/>
    <w:rsid w:val="00CD11B5"/>
    <w:rsid w:val="00CD1AD1"/>
    <w:rsid w:val="00CD2D30"/>
    <w:rsid w:val="00CD54A4"/>
    <w:rsid w:val="00CD695E"/>
    <w:rsid w:val="00CD6F56"/>
    <w:rsid w:val="00CE319A"/>
    <w:rsid w:val="00CE66F8"/>
    <w:rsid w:val="00CF1AE6"/>
    <w:rsid w:val="00CF4608"/>
    <w:rsid w:val="00CF4772"/>
    <w:rsid w:val="00CF6FE4"/>
    <w:rsid w:val="00CF784F"/>
    <w:rsid w:val="00D0169B"/>
    <w:rsid w:val="00D05795"/>
    <w:rsid w:val="00D1114A"/>
    <w:rsid w:val="00D119DB"/>
    <w:rsid w:val="00D1457D"/>
    <w:rsid w:val="00D1642F"/>
    <w:rsid w:val="00D17C11"/>
    <w:rsid w:val="00D22D56"/>
    <w:rsid w:val="00D255B3"/>
    <w:rsid w:val="00D25D61"/>
    <w:rsid w:val="00D264FC"/>
    <w:rsid w:val="00D27875"/>
    <w:rsid w:val="00D307FA"/>
    <w:rsid w:val="00D30F7A"/>
    <w:rsid w:val="00D348F9"/>
    <w:rsid w:val="00D3766E"/>
    <w:rsid w:val="00D379D4"/>
    <w:rsid w:val="00D45C98"/>
    <w:rsid w:val="00D460A5"/>
    <w:rsid w:val="00D46339"/>
    <w:rsid w:val="00D46D59"/>
    <w:rsid w:val="00D47112"/>
    <w:rsid w:val="00D52728"/>
    <w:rsid w:val="00D538E3"/>
    <w:rsid w:val="00D54B87"/>
    <w:rsid w:val="00D54C45"/>
    <w:rsid w:val="00D55273"/>
    <w:rsid w:val="00D55637"/>
    <w:rsid w:val="00D57FF7"/>
    <w:rsid w:val="00D604C6"/>
    <w:rsid w:val="00D6290A"/>
    <w:rsid w:val="00D642A8"/>
    <w:rsid w:val="00D73EF4"/>
    <w:rsid w:val="00D74E70"/>
    <w:rsid w:val="00D7542D"/>
    <w:rsid w:val="00D77301"/>
    <w:rsid w:val="00D8280F"/>
    <w:rsid w:val="00D853E4"/>
    <w:rsid w:val="00D87439"/>
    <w:rsid w:val="00D90EC1"/>
    <w:rsid w:val="00D9199B"/>
    <w:rsid w:val="00D91A97"/>
    <w:rsid w:val="00D924BE"/>
    <w:rsid w:val="00D9313C"/>
    <w:rsid w:val="00D96039"/>
    <w:rsid w:val="00D960B1"/>
    <w:rsid w:val="00DA0C49"/>
    <w:rsid w:val="00DA6491"/>
    <w:rsid w:val="00DA7999"/>
    <w:rsid w:val="00DB48BB"/>
    <w:rsid w:val="00DB5BAD"/>
    <w:rsid w:val="00DC0A55"/>
    <w:rsid w:val="00DC10C1"/>
    <w:rsid w:val="00DC47AD"/>
    <w:rsid w:val="00DC4B58"/>
    <w:rsid w:val="00DC5AB9"/>
    <w:rsid w:val="00DC63BF"/>
    <w:rsid w:val="00DC6CCC"/>
    <w:rsid w:val="00DC6D3A"/>
    <w:rsid w:val="00DC6D4E"/>
    <w:rsid w:val="00DC71D8"/>
    <w:rsid w:val="00DD2D71"/>
    <w:rsid w:val="00DD308C"/>
    <w:rsid w:val="00DD3773"/>
    <w:rsid w:val="00DE1F8F"/>
    <w:rsid w:val="00DE3883"/>
    <w:rsid w:val="00DF0E45"/>
    <w:rsid w:val="00DF172C"/>
    <w:rsid w:val="00DF7E55"/>
    <w:rsid w:val="00E010A4"/>
    <w:rsid w:val="00E0198B"/>
    <w:rsid w:val="00E04389"/>
    <w:rsid w:val="00E06AF7"/>
    <w:rsid w:val="00E1051A"/>
    <w:rsid w:val="00E11157"/>
    <w:rsid w:val="00E12E7F"/>
    <w:rsid w:val="00E14918"/>
    <w:rsid w:val="00E155CA"/>
    <w:rsid w:val="00E2235B"/>
    <w:rsid w:val="00E22D55"/>
    <w:rsid w:val="00E2405B"/>
    <w:rsid w:val="00E266C4"/>
    <w:rsid w:val="00E33E25"/>
    <w:rsid w:val="00E34815"/>
    <w:rsid w:val="00E403B2"/>
    <w:rsid w:val="00E457D1"/>
    <w:rsid w:val="00E4739A"/>
    <w:rsid w:val="00E512F6"/>
    <w:rsid w:val="00E52A87"/>
    <w:rsid w:val="00E54BD0"/>
    <w:rsid w:val="00E5571F"/>
    <w:rsid w:val="00E57BC2"/>
    <w:rsid w:val="00E64C9D"/>
    <w:rsid w:val="00E66FA6"/>
    <w:rsid w:val="00E7135D"/>
    <w:rsid w:val="00E72CD6"/>
    <w:rsid w:val="00E75AAB"/>
    <w:rsid w:val="00E80E43"/>
    <w:rsid w:val="00E818FE"/>
    <w:rsid w:val="00E84B0D"/>
    <w:rsid w:val="00E84D4A"/>
    <w:rsid w:val="00E84F80"/>
    <w:rsid w:val="00E916ED"/>
    <w:rsid w:val="00E92B91"/>
    <w:rsid w:val="00E9724E"/>
    <w:rsid w:val="00E97DC5"/>
    <w:rsid w:val="00EA1E14"/>
    <w:rsid w:val="00EA6FE2"/>
    <w:rsid w:val="00EB1FEA"/>
    <w:rsid w:val="00EB31CC"/>
    <w:rsid w:val="00EB3CFE"/>
    <w:rsid w:val="00EB49A5"/>
    <w:rsid w:val="00EB4ED6"/>
    <w:rsid w:val="00EB5ECC"/>
    <w:rsid w:val="00EB609B"/>
    <w:rsid w:val="00EB769B"/>
    <w:rsid w:val="00EC3CF5"/>
    <w:rsid w:val="00EC4021"/>
    <w:rsid w:val="00EC631B"/>
    <w:rsid w:val="00EC6FC1"/>
    <w:rsid w:val="00EC7980"/>
    <w:rsid w:val="00ED1660"/>
    <w:rsid w:val="00ED3224"/>
    <w:rsid w:val="00ED3DED"/>
    <w:rsid w:val="00ED7776"/>
    <w:rsid w:val="00EE0AE2"/>
    <w:rsid w:val="00EE3EC0"/>
    <w:rsid w:val="00EE4081"/>
    <w:rsid w:val="00EE787A"/>
    <w:rsid w:val="00EF0952"/>
    <w:rsid w:val="00EF117C"/>
    <w:rsid w:val="00EF1C03"/>
    <w:rsid w:val="00EF25C6"/>
    <w:rsid w:val="00EF33AB"/>
    <w:rsid w:val="00F0016D"/>
    <w:rsid w:val="00F03897"/>
    <w:rsid w:val="00F0422C"/>
    <w:rsid w:val="00F0573D"/>
    <w:rsid w:val="00F06E43"/>
    <w:rsid w:val="00F12664"/>
    <w:rsid w:val="00F13329"/>
    <w:rsid w:val="00F13BA7"/>
    <w:rsid w:val="00F15B06"/>
    <w:rsid w:val="00F21A07"/>
    <w:rsid w:val="00F22E50"/>
    <w:rsid w:val="00F23A69"/>
    <w:rsid w:val="00F23C85"/>
    <w:rsid w:val="00F25908"/>
    <w:rsid w:val="00F272C0"/>
    <w:rsid w:val="00F27C09"/>
    <w:rsid w:val="00F27F99"/>
    <w:rsid w:val="00F309BF"/>
    <w:rsid w:val="00F32E25"/>
    <w:rsid w:val="00F330EE"/>
    <w:rsid w:val="00F34C36"/>
    <w:rsid w:val="00F34DA8"/>
    <w:rsid w:val="00F35758"/>
    <w:rsid w:val="00F36748"/>
    <w:rsid w:val="00F37C47"/>
    <w:rsid w:val="00F42715"/>
    <w:rsid w:val="00F42A6D"/>
    <w:rsid w:val="00F434A4"/>
    <w:rsid w:val="00F45147"/>
    <w:rsid w:val="00F45F40"/>
    <w:rsid w:val="00F46042"/>
    <w:rsid w:val="00F4726C"/>
    <w:rsid w:val="00F4754D"/>
    <w:rsid w:val="00F55E6C"/>
    <w:rsid w:val="00F5618D"/>
    <w:rsid w:val="00F56301"/>
    <w:rsid w:val="00F56FD1"/>
    <w:rsid w:val="00F61910"/>
    <w:rsid w:val="00F62027"/>
    <w:rsid w:val="00F63FBE"/>
    <w:rsid w:val="00F64F4E"/>
    <w:rsid w:val="00F70EE2"/>
    <w:rsid w:val="00F71996"/>
    <w:rsid w:val="00F72024"/>
    <w:rsid w:val="00F7328F"/>
    <w:rsid w:val="00F73665"/>
    <w:rsid w:val="00F73E0E"/>
    <w:rsid w:val="00F7466F"/>
    <w:rsid w:val="00F76403"/>
    <w:rsid w:val="00F80FA0"/>
    <w:rsid w:val="00F828A4"/>
    <w:rsid w:val="00F86390"/>
    <w:rsid w:val="00F938E4"/>
    <w:rsid w:val="00F94FB9"/>
    <w:rsid w:val="00F96892"/>
    <w:rsid w:val="00FA13FD"/>
    <w:rsid w:val="00FA307B"/>
    <w:rsid w:val="00FA5278"/>
    <w:rsid w:val="00FB0769"/>
    <w:rsid w:val="00FB0F5F"/>
    <w:rsid w:val="00FB140E"/>
    <w:rsid w:val="00FB3396"/>
    <w:rsid w:val="00FB39B4"/>
    <w:rsid w:val="00FB3B69"/>
    <w:rsid w:val="00FB5C76"/>
    <w:rsid w:val="00FC3523"/>
    <w:rsid w:val="00FD222C"/>
    <w:rsid w:val="00FD4D10"/>
    <w:rsid w:val="00FE13B5"/>
    <w:rsid w:val="00FE1B46"/>
    <w:rsid w:val="00FE4A93"/>
    <w:rsid w:val="00FE5A5E"/>
    <w:rsid w:val="00FE70A1"/>
    <w:rsid w:val="00FE78C1"/>
    <w:rsid w:val="00FF264D"/>
    <w:rsid w:val="00FF5821"/>
    <w:rsid w:val="00FF6371"/>
    <w:rsid w:val="00FF6474"/>
    <w:rsid w:val="00FF686C"/>
    <w:rsid w:val="00FF7C7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61"/>
    <o:shapelayout v:ext="edit">
      <o:idmap v:ext="edit" data="1"/>
    </o:shapelayout>
  </w:shapeDefaults>
  <w:decimalSymbol w:val="."/>
  <w:listSeparator w:val=","/>
  <w14:docId w14:val="3E2001BA"/>
  <w15:docId w15:val="{3CFB4B5F-6214-4E59-9EA6-92E6A60A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18"/>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B14218"/>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4218"/>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
    <w:basedOn w:val="Body1"/>
    <w:next w:val="Body7"/>
    <w:link w:val="Heading7Char"/>
    <w:uiPriority w:val="99"/>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
    <w:basedOn w:val="Body1"/>
    <w:next w:val="Body8"/>
    <w:link w:val="Heading8Char"/>
    <w:uiPriority w:val="99"/>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
    <w:basedOn w:val="Body1"/>
    <w:next w:val="Body9"/>
    <w:link w:val="Heading9Char"/>
    <w:uiPriority w:val="99"/>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customStyle="1" w:styleId="BodyTextChar">
    <w:name w:val="Body Text Char"/>
    <w:basedOn w:val="DefaultParagraphFont"/>
    <w:link w:val="BodyText"/>
    <w:uiPriority w:val="99"/>
    <w:locked/>
    <w:rsid w:val="00B14218"/>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4218"/>
    <w:rPr>
      <w:rFonts w:ascii="Trebuchet MS" w:hAnsi="Trebuchet MS" w:cs="Arial"/>
      <w:b/>
      <w:bCs/>
      <w:kern w:val="32"/>
      <w:sz w:val="20"/>
      <w:szCs w:val="32"/>
      <w:u w:val="single"/>
      <w:lang w:eastAsia="en-US"/>
    </w:rPr>
  </w:style>
  <w:style w:type="paragraph" w:customStyle="1" w:styleId="Body2">
    <w:name w:val="Body2"/>
    <w:basedOn w:val="Body1"/>
    <w:uiPriority w:val="99"/>
    <w:rsid w:val="00B14218"/>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B14218"/>
    <w:rPr>
      <w:rFonts w:ascii="Trebuchet MS" w:hAnsi="Trebuchet MS" w:cs="Arial"/>
      <w:bCs/>
      <w:iCs/>
      <w:sz w:val="20"/>
      <w:szCs w:val="28"/>
      <w:lang w:eastAsia="en-US"/>
    </w:rPr>
  </w:style>
  <w:style w:type="paragraph" w:customStyle="1" w:styleId="Body3">
    <w:name w:val="Body3"/>
    <w:basedOn w:val="Body1"/>
    <w:uiPriority w:val="99"/>
    <w:rsid w:val="00B14218"/>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B14218"/>
    <w:rPr>
      <w:rFonts w:ascii="Trebuchet MS" w:hAnsi="Trebuchet MS" w:cs="Arial"/>
      <w:bCs/>
      <w:sz w:val="20"/>
      <w:szCs w:val="26"/>
      <w:lang w:eastAsia="en-US"/>
    </w:rPr>
  </w:style>
  <w:style w:type="paragraph" w:customStyle="1" w:styleId="Body4">
    <w:name w:val="Body4"/>
    <w:basedOn w:val="Body1"/>
    <w:uiPriority w:val="99"/>
    <w:rsid w:val="00B14218"/>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customStyle="1" w:styleId="Body5">
    <w:name w:val="Body5"/>
    <w:basedOn w:val="Body1"/>
    <w:uiPriority w:val="99"/>
    <w:rsid w:val="00B14218"/>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customStyle="1" w:styleId="Body6">
    <w:name w:val="Body6"/>
    <w:basedOn w:val="Body1"/>
    <w:uiPriority w:val="99"/>
    <w:rsid w:val="00B14218"/>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customStyle="1" w:styleId="Body7">
    <w:name w:val="Body7"/>
    <w:basedOn w:val="Body1"/>
    <w:uiPriority w:val="99"/>
    <w:rsid w:val="00B14218"/>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B14218"/>
    <w:rPr>
      <w:rFonts w:ascii="Trebuchet MS" w:hAnsi="Trebuchet MS"/>
      <w:sz w:val="20"/>
      <w:szCs w:val="20"/>
      <w:lang w:eastAsia="en-US"/>
    </w:rPr>
  </w:style>
  <w:style w:type="paragraph" w:customStyle="1" w:styleId="Body8">
    <w:name w:val="Body8"/>
    <w:basedOn w:val="Body1"/>
    <w:uiPriority w:val="99"/>
    <w:rsid w:val="00B14218"/>
    <w:pPr>
      <w:ind w:left="4247"/>
    </w:p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B14218"/>
    <w:rPr>
      <w:rFonts w:ascii="Trebuchet MS" w:hAnsi="Trebuchet MS"/>
      <w:iCs/>
      <w:sz w:val="20"/>
      <w:szCs w:val="20"/>
      <w:lang w:eastAsia="en-US"/>
    </w:rPr>
  </w:style>
  <w:style w:type="paragraph" w:customStyle="1" w:styleId="Body9">
    <w:name w:val="Body9"/>
    <w:basedOn w:val="Body1"/>
    <w:uiPriority w:val="99"/>
    <w:rsid w:val="00B14218"/>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B14218"/>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customStyle="1" w:styleId="EndnoteTextChar">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customStyle="1" w:styleId="FootnoteTextChar">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B14218"/>
  </w:style>
  <w:style w:type="paragraph" w:styleId="TOC2">
    <w:name w:val="toc 2"/>
    <w:basedOn w:val="Normal"/>
    <w:next w:val="Normal"/>
    <w:autoRedefine/>
    <w:uiPriority w:val="39"/>
    <w:rsid w:val="00B14218"/>
    <w:pPr>
      <w:tabs>
        <w:tab w:val="right" w:leader="dot" w:pos="8278"/>
      </w:tabs>
      <w:ind w:left="240"/>
    </w:pPr>
  </w:style>
  <w:style w:type="paragraph" w:styleId="TOC3">
    <w:name w:val="toc 3"/>
    <w:basedOn w:val="Normal"/>
    <w:next w:val="Normal"/>
    <w:uiPriority w:val="39"/>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39"/>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39"/>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39"/>
    <w:rsid w:val="00B14218"/>
    <w:pPr>
      <w:tabs>
        <w:tab w:val="right" w:pos="9029"/>
      </w:tabs>
      <w:suppressAutoHyphens/>
      <w:spacing w:after="240"/>
      <w:ind w:left="720" w:hanging="720"/>
    </w:pPr>
    <w:rPr>
      <w:lang w:val="en-US"/>
    </w:rPr>
  </w:style>
  <w:style w:type="paragraph" w:styleId="TOC7">
    <w:name w:val="toc 7"/>
    <w:basedOn w:val="Normal"/>
    <w:next w:val="Normal"/>
    <w:uiPriority w:val="39"/>
    <w:rsid w:val="00B14218"/>
    <w:pPr>
      <w:suppressAutoHyphens/>
      <w:spacing w:after="240"/>
      <w:ind w:left="720" w:hanging="720"/>
    </w:pPr>
    <w:rPr>
      <w:lang w:val="en-US"/>
    </w:rPr>
  </w:style>
  <w:style w:type="paragraph" w:styleId="TOC8">
    <w:name w:val="toc 8"/>
    <w:basedOn w:val="Normal"/>
    <w:next w:val="Normal"/>
    <w:uiPriority w:val="39"/>
    <w:rsid w:val="00B14218"/>
    <w:pPr>
      <w:tabs>
        <w:tab w:val="right" w:pos="9029"/>
      </w:tabs>
      <w:suppressAutoHyphens/>
      <w:spacing w:after="240"/>
      <w:ind w:left="720" w:hanging="720"/>
    </w:pPr>
    <w:rPr>
      <w:lang w:val="en-US"/>
    </w:rPr>
  </w:style>
  <w:style w:type="paragraph" w:styleId="TOC9">
    <w:name w:val="toc 9"/>
    <w:basedOn w:val="Normal"/>
    <w:next w:val="Normal"/>
    <w:uiPriority w:val="39"/>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customStyle="1" w:styleId="EquationCaption">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customStyle="1" w:styleId="FooterChar">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customStyle="1" w:styleId="HeaderChar1">
    <w:name w:val="Header Char1"/>
    <w:basedOn w:val="DefaultParagraphFont"/>
    <w:link w:val="Header"/>
    <w:uiPriority w:val="99"/>
    <w:locked/>
    <w:rsid w:val="00B14218"/>
    <w:rPr>
      <w:rFonts w:ascii="Trebuchet MS" w:hAnsi="Trebuchet MS" w:cs="Times New Roman"/>
      <w:lang w:val="en-GB" w:eastAsia="en-US" w:bidi="ar-SA"/>
    </w:rPr>
  </w:style>
  <w:style w:type="character" w:customStyle="1" w:styleId="HeaderChar">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customStyle="1" w:styleId="BodyTextIndentChar">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customStyle="1" w:styleId="BodyTextIndent2Char">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customStyle="1" w:styleId="BodyTextIndent3Char">
    <w:name w:val="Body Text Indent 3 Char"/>
    <w:basedOn w:val="DefaultParagraphFont"/>
    <w:link w:val="BodyTextIndent3"/>
    <w:uiPriority w:val="99"/>
    <w:rsid w:val="00B14218"/>
    <w:rPr>
      <w:rFonts w:ascii="Trebuchet MS" w:hAnsi="Trebuchet MS"/>
      <w:sz w:val="16"/>
      <w:szCs w:val="16"/>
      <w:lang w:eastAsia="en-US"/>
    </w:rPr>
  </w:style>
  <w:style w:type="paragraph" w:customStyle="1" w:styleId="BodyTextIndent4">
    <w:name w:val="Body Text Indent 4"/>
    <w:basedOn w:val="Normal"/>
    <w:uiPriority w:val="99"/>
    <w:rsid w:val="00B14218"/>
    <w:pPr>
      <w:spacing w:after="240" w:line="360" w:lineRule="auto"/>
      <w:ind w:left="2880"/>
    </w:pPr>
  </w:style>
  <w:style w:type="paragraph" w:customStyle="1" w:styleId="BodyTextIndent5">
    <w:name w:val="Body Text Indent 5"/>
    <w:basedOn w:val="Normal"/>
    <w:uiPriority w:val="99"/>
    <w:rsid w:val="00B14218"/>
    <w:pPr>
      <w:spacing w:after="240" w:line="360" w:lineRule="auto"/>
      <w:ind w:left="3600"/>
    </w:pPr>
  </w:style>
  <w:style w:type="paragraph" w:customStyle="1" w:styleId="BodyTextIndent6">
    <w:name w:val="Body Text Indent 6"/>
    <w:basedOn w:val="BodyTextIndent5"/>
    <w:uiPriority w:val="99"/>
    <w:rsid w:val="00B14218"/>
    <w:pPr>
      <w:ind w:left="4320"/>
    </w:pPr>
  </w:style>
  <w:style w:type="paragraph" w:customStyle="1" w:styleId="BodyTextIndent7">
    <w:name w:val="Body Text Indent 7"/>
    <w:basedOn w:val="BodyTextIndent6"/>
    <w:uiPriority w:val="99"/>
    <w:rsid w:val="00B14218"/>
    <w:pPr>
      <w:ind w:left="5040"/>
    </w:pPr>
  </w:style>
  <w:style w:type="paragraph" w:customStyle="1" w:styleId="BodyTextIndent8">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customStyle="1" w:styleId="SchHeadDes">
    <w:name w:val="SchHeadDes"/>
    <w:basedOn w:val="SchHead"/>
    <w:next w:val="MarginText"/>
    <w:uiPriority w:val="99"/>
    <w:rsid w:val="00B14218"/>
    <w:rPr>
      <w:caps w:val="0"/>
    </w:rPr>
  </w:style>
  <w:style w:type="paragraph" w:customStyle="1" w:styleId="SchHead">
    <w:name w:val="SchHead"/>
    <w:basedOn w:val="MarginText"/>
    <w:next w:val="SchHeadDes"/>
    <w:uiPriority w:val="99"/>
    <w:rsid w:val="00B14218"/>
    <w:pPr>
      <w:jc w:val="center"/>
    </w:pPr>
    <w:rPr>
      <w:b/>
      <w:caps/>
    </w:rPr>
  </w:style>
  <w:style w:type="paragraph" w:customStyle="1" w:styleId="BBLegal2">
    <w:name w:val="B&amp;B Legal 2"/>
    <w:basedOn w:val="Normal"/>
    <w:uiPriority w:val="99"/>
    <w:rsid w:val="00B14218"/>
    <w:pPr>
      <w:numPr>
        <w:ilvl w:val="1"/>
        <w:numId w:val="1"/>
      </w:numPr>
      <w:jc w:val="left"/>
      <w:outlineLvl w:val="1"/>
    </w:pPr>
    <w:rPr>
      <w:sz w:val="24"/>
      <w:lang w:val="en-US"/>
    </w:rPr>
  </w:style>
  <w:style w:type="character" w:customStyle="1" w:styleId="WPUnit2">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customStyle="1" w:styleId="BodyText2Char">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customStyle="1" w:styleId="BodyText3Char">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customStyle="1" w:styleId="CommentTextChar">
    <w:name w:val="Comment Text Char"/>
    <w:basedOn w:val="DefaultParagraphFont"/>
    <w:link w:val="CommentText"/>
    <w:uiPriority w:val="99"/>
    <w:locked/>
    <w:rsid w:val="00B14218"/>
    <w:rPr>
      <w:rFonts w:ascii="Trebuchet MS" w:hAnsi="Trebuchet MS" w:cs="Times New Roman"/>
      <w:lang w:val="en-GB" w:eastAsia="en-US" w:bidi="ar-SA"/>
    </w:rPr>
  </w:style>
  <w:style w:type="character" w:customStyle="1" w:styleId="DeltaViewInsertion">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customStyle="1" w:styleId="text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4218"/>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rsid w:val="00B14218"/>
  </w:style>
  <w:style w:type="paragraph" w:customStyle="1" w:styleId="CorrespondenceDeliveryInfo">
    <w:name w:val="CorrespondenceDeliveryInfo"/>
    <w:basedOn w:val="CorrespondenceAddress"/>
    <w:next w:val="CorrespondenceAddress"/>
    <w:uiPriority w:val="99"/>
    <w:rsid w:val="00B14218"/>
    <w:rPr>
      <w:b/>
    </w:rPr>
  </w:style>
  <w:style w:type="paragraph" w:customStyle="1" w:styleId="CorrespondenceHeader">
    <w:name w:val="CorrespondenceHeader"/>
    <w:basedOn w:val="BodyText"/>
    <w:uiPriority w:val="99"/>
    <w:rsid w:val="00B14218"/>
    <w:rPr>
      <w:sz w:val="16"/>
    </w:rPr>
  </w:style>
  <w:style w:type="paragraph" w:customStyle="1" w:styleId="CorrespondenceRefs">
    <w:name w:val="CorrespondenceRefs"/>
    <w:basedOn w:val="Normal"/>
    <w:uiPriority w:val="99"/>
    <w:rsid w:val="00B14218"/>
  </w:style>
  <w:style w:type="paragraph" w:customStyle="1" w:styleId="CorrespondenceSubject">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customStyle="1" w:styleId="SalutationChar">
    <w:name w:val="Salutation Char"/>
    <w:basedOn w:val="DefaultParagraphFont"/>
    <w:link w:val="Salutation"/>
    <w:uiPriority w:val="99"/>
    <w:semiHidden/>
    <w:rsid w:val="00B14218"/>
    <w:rPr>
      <w:rFonts w:ascii="Trebuchet MS" w:hAnsi="Trebuchet MS"/>
      <w:sz w:val="20"/>
      <w:szCs w:val="20"/>
      <w:lang w:eastAsia="en-US"/>
    </w:rPr>
  </w:style>
  <w:style w:type="paragraph" w:customStyle="1" w:styleId="Schedule1">
    <w:name w:val="Schedule 1"/>
    <w:basedOn w:val="Normal"/>
    <w:next w:val="Normal"/>
    <w:uiPriority w:val="99"/>
    <w:rsid w:val="00B14218"/>
    <w:pPr>
      <w:spacing w:after="220"/>
      <w:jc w:val="center"/>
    </w:pPr>
    <w:rPr>
      <w:b/>
      <w:u w:val="single"/>
    </w:rPr>
  </w:style>
  <w:style w:type="paragraph" w:customStyle="1" w:styleId="Schedule2">
    <w:name w:val="Schedule 2"/>
    <w:basedOn w:val="Normal"/>
    <w:next w:val="BodyText"/>
    <w:uiPriority w:val="99"/>
    <w:rsid w:val="00B14218"/>
    <w:pPr>
      <w:spacing w:after="220"/>
      <w:jc w:val="center"/>
    </w:pPr>
    <w:rPr>
      <w:u w:val="single"/>
    </w:rPr>
  </w:style>
  <w:style w:type="paragraph" w:customStyle="1" w:styleId="Sig17">
    <w:name w:val="Sig17"/>
    <w:uiPriority w:val="99"/>
    <w:semiHidden/>
    <w:rsid w:val="00B14218"/>
    <w:rPr>
      <w:sz w:val="24"/>
      <w:szCs w:val="24"/>
      <w:lang w:eastAsia="en-US"/>
    </w:rPr>
  </w:style>
  <w:style w:type="paragraph" w:customStyle="1" w:styleId="Subject">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rsid w:val="00B14218"/>
    <w:pPr>
      <w:numPr>
        <w:ilvl w:val="1"/>
        <w:numId w:val="3"/>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sid w:val="00B14218"/>
    <w:rPr>
      <w:rFonts w:ascii="Arial" w:hAnsi="Arial" w:cs="Arial"/>
      <w:sz w:val="20"/>
      <w:szCs w:val="20"/>
    </w:rPr>
  </w:style>
  <w:style w:type="paragraph" w:customStyle="1" w:styleId="Level1">
    <w:name w:val="Level 1"/>
    <w:basedOn w:val="Normal"/>
    <w:uiPriority w:val="99"/>
    <w:qFormat/>
    <w:rsid w:val="00B14218"/>
    <w:pPr>
      <w:numPr>
        <w:numId w:val="3"/>
      </w:numPr>
      <w:adjustRightInd w:val="0"/>
      <w:spacing w:after="240"/>
      <w:outlineLvl w:val="0"/>
    </w:pPr>
    <w:rPr>
      <w:rFonts w:ascii="Arial" w:hAnsi="Arial" w:cs="Arial"/>
      <w:lang w:eastAsia="en-GB"/>
    </w:rPr>
  </w:style>
  <w:style w:type="paragraph" w:customStyle="1" w:styleId="Level3">
    <w:name w:val="Level 3"/>
    <w:basedOn w:val="Normal"/>
    <w:uiPriority w:val="99"/>
    <w:rsid w:val="00B14218"/>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B14218"/>
    <w:pPr>
      <w:numPr>
        <w:ilvl w:val="3"/>
        <w:numId w:val="3"/>
      </w:numPr>
      <w:adjustRightInd w:val="0"/>
      <w:spacing w:after="240"/>
      <w:outlineLvl w:val="3"/>
    </w:pPr>
    <w:rPr>
      <w:rFonts w:ascii="Arial" w:hAnsi="Arial" w:cs="Arial"/>
      <w:lang w:eastAsia="en-GB"/>
    </w:rPr>
  </w:style>
  <w:style w:type="paragraph" w:customStyle="1" w:styleId="Level5">
    <w:name w:val="Level 5"/>
    <w:basedOn w:val="Normal"/>
    <w:uiPriority w:val="99"/>
    <w:rsid w:val="00B14218"/>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B14218"/>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B14218"/>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B14218"/>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rsid w:val="00B14218"/>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rsid w:val="00B14218"/>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B14218"/>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uiPriority w:val="99"/>
    <w:rsid w:val="00B14218"/>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uiPriority w:val="99"/>
    <w:rsid w:val="00B14218"/>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rsid w:val="00B14218"/>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rsid w:val="00B14218"/>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rsid w:val="00B14218"/>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rsid w:val="00B14218"/>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rsid w:val="00B14218"/>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rsid w:val="00B14218"/>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rsid w:val="00B14218"/>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rsid w:val="00B14218"/>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rsid w:val="00B14218"/>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customStyle="1" w:styleId="searchword1">
    <w:name w:val="searchword1"/>
    <w:basedOn w:val="DefaultParagraphFont"/>
    <w:uiPriority w:val="99"/>
    <w:rsid w:val="00B14218"/>
    <w:rPr>
      <w:rFonts w:cs="Times New Roman"/>
      <w:shd w:val="clear" w:color="auto" w:fill="FFFF00"/>
    </w:rPr>
  </w:style>
  <w:style w:type="character" w:customStyle="1" w:styleId="st1">
    <w:name w:val="st1"/>
    <w:basedOn w:val="DefaultParagraphFont"/>
    <w:rsid w:val="00B14218"/>
    <w:rPr>
      <w:rFonts w:cs="Times New Roman"/>
    </w:rPr>
  </w:style>
  <w:style w:type="character" w:customStyle="1" w:styleId="link-external">
    <w:name w:val="link-external"/>
    <w:basedOn w:val="DefaultParagraphFont"/>
    <w:uiPriority w:val="99"/>
    <w:rsid w:val="00B14218"/>
    <w:rPr>
      <w:rFonts w:cs="Times New Roman"/>
    </w:rPr>
  </w:style>
  <w:style w:type="character" w:customStyle="1" w:styleId="highlightedsearchterm">
    <w:name w:val="highlightedsearchterm"/>
    <w:basedOn w:val="DefaultParagraphFont"/>
    <w:uiPriority w:val="99"/>
    <w:rsid w:val="00B14218"/>
    <w:rPr>
      <w:rFonts w:cs="Times New Roman"/>
    </w:rPr>
  </w:style>
  <w:style w:type="character" w:customStyle="1" w:styleId="link-mailto">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customStyle="1" w:styleId="Body">
    <w:name w:val="Body"/>
    <w:basedOn w:val="Normal"/>
    <w:uiPriority w:val="99"/>
    <w:rsid w:val="00B14218"/>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rsid w:val="00B14218"/>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B14218"/>
    <w:rPr>
      <w:rFonts w:ascii="Arial" w:eastAsia="STZhongsong" w:hAnsi="Arial"/>
      <w:b/>
      <w:i/>
      <w:color w:val="000000"/>
      <w:sz w:val="24"/>
      <w:szCs w:val="20"/>
      <w:lang w:eastAsia="zh-CN"/>
    </w:rPr>
  </w:style>
  <w:style w:type="paragraph" w:customStyle="1" w:styleId="Default">
    <w:name w:val="Default"/>
    <w:uiPriority w:val="99"/>
    <w:rsid w:val="00B14218"/>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rsid w:val="00B14218"/>
    <w:pPr>
      <w:spacing w:before="320" w:line="320" w:lineRule="atLeast"/>
    </w:pPr>
    <w:rPr>
      <w:rFonts w:ascii="Arial" w:hAnsi="Arial"/>
      <w:sz w:val="22"/>
    </w:rPr>
  </w:style>
  <w:style w:type="character" w:customStyle="1" w:styleId="text0Char">
    <w:name w:val="text 0 Char"/>
    <w:basedOn w:val="DefaultParagraphFont"/>
    <w:link w:val="text0"/>
    <w:uiPriority w:val="99"/>
    <w:locked/>
    <w:rsid w:val="00B14218"/>
    <w:rPr>
      <w:rFonts w:ascii="Arial" w:hAnsi="Arial"/>
      <w:szCs w:val="20"/>
      <w:lang w:eastAsia="en-US"/>
    </w:rPr>
  </w:style>
  <w:style w:type="paragraph" w:customStyle="1" w:styleId="Style2">
    <w:name w:val="Style2"/>
    <w:basedOn w:val="Normal"/>
    <w:rsid w:val="00B14218"/>
    <w:pPr>
      <w:numPr>
        <w:numId w:val="10"/>
      </w:numPr>
      <w:jc w:val="left"/>
    </w:pPr>
    <w:rPr>
      <w:rFonts w:ascii="Arial" w:hAnsi="Arial"/>
      <w:sz w:val="24"/>
      <w:szCs w:val="24"/>
      <w:lang w:eastAsia="en-GB"/>
    </w:rPr>
  </w:style>
  <w:style w:type="character" w:customStyle="1" w:styleId="MarginTextChar">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customStyle="1" w:styleId="CommentSubjectChar">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customStyle="1" w:styleId="ClauseText">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1">
    <w:name w:val="Style1"/>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Style3">
    <w:name w:val="Style3"/>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AgtLevel1Heading">
    <w:name w:val="Agt/Level1 Heading"/>
    <w:basedOn w:val="Normal"/>
    <w:rsid w:val="00F56301"/>
    <w:pPr>
      <w:keepNext/>
      <w:numPr>
        <w:numId w:val="22"/>
      </w:numPr>
      <w:autoSpaceDE w:val="0"/>
      <w:autoSpaceDN w:val="0"/>
      <w:adjustRightInd w:val="0"/>
      <w:spacing w:after="240" w:line="288" w:lineRule="auto"/>
    </w:pPr>
    <w:rPr>
      <w:rFonts w:ascii="Arial" w:eastAsiaTheme="minorEastAsia" w:hAnsi="Arial"/>
      <w:b/>
      <w:lang w:eastAsia="en-GB"/>
    </w:rPr>
  </w:style>
  <w:style w:type="paragraph" w:customStyle="1" w:styleId="AgtLevel2">
    <w:name w:val="Agt/Level2"/>
    <w:basedOn w:val="Normal"/>
    <w:rsid w:val="00F56301"/>
    <w:pPr>
      <w:numPr>
        <w:ilvl w:val="1"/>
        <w:numId w:val="22"/>
      </w:numPr>
      <w:autoSpaceDE w:val="0"/>
      <w:autoSpaceDN w:val="0"/>
      <w:adjustRightInd w:val="0"/>
      <w:spacing w:after="240" w:line="288" w:lineRule="auto"/>
    </w:pPr>
    <w:rPr>
      <w:rFonts w:ascii="Arial" w:eastAsiaTheme="minorEastAsia" w:hAnsi="Arial"/>
      <w:lang w:eastAsia="en-GB"/>
    </w:rPr>
  </w:style>
  <w:style w:type="paragraph" w:customStyle="1" w:styleId="AgtLevel3">
    <w:name w:val="Agt/Level3"/>
    <w:basedOn w:val="Normal"/>
    <w:rsid w:val="00F56301"/>
    <w:pPr>
      <w:numPr>
        <w:ilvl w:val="2"/>
        <w:numId w:val="22"/>
      </w:numPr>
      <w:autoSpaceDE w:val="0"/>
      <w:autoSpaceDN w:val="0"/>
      <w:adjustRightInd w:val="0"/>
      <w:spacing w:after="240" w:line="288" w:lineRule="auto"/>
    </w:pPr>
    <w:rPr>
      <w:rFonts w:ascii="Arial" w:eastAsiaTheme="minorEastAsia" w:hAnsi="Arial"/>
      <w:lang w:eastAsia="en-GB"/>
    </w:rPr>
  </w:style>
  <w:style w:type="paragraph" w:customStyle="1" w:styleId="AgtLevel4">
    <w:name w:val="Agt/Level4"/>
    <w:basedOn w:val="Normal"/>
    <w:rsid w:val="00F56301"/>
    <w:pPr>
      <w:numPr>
        <w:ilvl w:val="3"/>
        <w:numId w:val="22"/>
      </w:numPr>
      <w:autoSpaceDE w:val="0"/>
      <w:autoSpaceDN w:val="0"/>
      <w:adjustRightInd w:val="0"/>
      <w:spacing w:after="240" w:line="288" w:lineRule="auto"/>
    </w:pPr>
    <w:rPr>
      <w:rFonts w:ascii="Arial" w:eastAsiaTheme="minorEastAsia" w:hAnsi="Arial"/>
      <w:lang w:eastAsia="en-GB"/>
    </w:rPr>
  </w:style>
  <w:style w:type="paragraph" w:customStyle="1" w:styleId="AgtLevel5">
    <w:name w:val="Agt/Level5"/>
    <w:basedOn w:val="Normal"/>
    <w:rsid w:val="00F56301"/>
    <w:pPr>
      <w:numPr>
        <w:ilvl w:val="4"/>
        <w:numId w:val="22"/>
      </w:numPr>
      <w:autoSpaceDE w:val="0"/>
      <w:autoSpaceDN w:val="0"/>
      <w:adjustRightInd w:val="0"/>
      <w:spacing w:after="240" w:line="288" w:lineRule="auto"/>
    </w:pPr>
    <w:rPr>
      <w:rFonts w:ascii="Arial" w:eastAsiaTheme="minorEastAsia" w:hAnsi="Arial"/>
      <w:lang w:eastAsia="en-GB"/>
    </w:rPr>
  </w:style>
  <w:style w:type="paragraph" w:customStyle="1" w:styleId="AgtLevel6">
    <w:name w:val="Agt/Level6"/>
    <w:basedOn w:val="Normal"/>
    <w:rsid w:val="00F56301"/>
    <w:pPr>
      <w:numPr>
        <w:ilvl w:val="5"/>
        <w:numId w:val="22"/>
      </w:numPr>
      <w:autoSpaceDE w:val="0"/>
      <w:autoSpaceDN w:val="0"/>
      <w:adjustRightInd w:val="0"/>
      <w:spacing w:after="240" w:line="288" w:lineRule="auto"/>
    </w:pPr>
    <w:rPr>
      <w:rFonts w:ascii="Arial" w:eastAsiaTheme="minorEastAsia" w:hAnsi="Arial"/>
      <w:lang w:eastAsia="en-GB"/>
    </w:rPr>
  </w:style>
  <w:style w:type="paragraph" w:customStyle="1" w:styleId="AgtLevel7">
    <w:name w:val="Agt/Level7"/>
    <w:basedOn w:val="Normal"/>
    <w:rsid w:val="00F56301"/>
    <w:pPr>
      <w:numPr>
        <w:ilvl w:val="6"/>
        <w:numId w:val="22"/>
      </w:numPr>
      <w:autoSpaceDE w:val="0"/>
      <w:autoSpaceDN w:val="0"/>
      <w:adjustRightInd w:val="0"/>
      <w:spacing w:after="240" w:line="288" w:lineRule="auto"/>
    </w:pPr>
    <w:rPr>
      <w:rFonts w:ascii="Arial" w:eastAsiaTheme="minorEastAsia" w:hAnsi="Arial"/>
      <w:lang w:eastAsia="en-GB"/>
    </w:rPr>
  </w:style>
  <w:style w:type="paragraph" w:customStyle="1" w:styleId="AgtLevel8">
    <w:name w:val="Agt/Level8"/>
    <w:basedOn w:val="Normal"/>
    <w:rsid w:val="00F56301"/>
    <w:pPr>
      <w:numPr>
        <w:ilvl w:val="7"/>
        <w:numId w:val="22"/>
      </w:numPr>
      <w:autoSpaceDE w:val="0"/>
      <w:autoSpaceDN w:val="0"/>
      <w:adjustRightInd w:val="0"/>
      <w:spacing w:after="240" w:line="288" w:lineRule="auto"/>
    </w:pPr>
    <w:rPr>
      <w:rFonts w:ascii="Arial" w:eastAsiaTheme="minorEastAsia"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2593">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468013497">
      <w:bodyDiv w:val="1"/>
      <w:marLeft w:val="0"/>
      <w:marRight w:val="0"/>
      <w:marTop w:val="0"/>
      <w:marBottom w:val="0"/>
      <w:divBdr>
        <w:top w:val="none" w:sz="0" w:space="0" w:color="auto"/>
        <w:left w:val="none" w:sz="0" w:space="0" w:color="auto"/>
        <w:bottom w:val="none" w:sz="0" w:space="0" w:color="auto"/>
        <w:right w:val="none" w:sz="0" w:space="0" w:color="auto"/>
      </w:divBdr>
      <w:divsChild>
        <w:div w:id="1964073164">
          <w:marLeft w:val="0"/>
          <w:marRight w:val="0"/>
          <w:marTop w:val="0"/>
          <w:marBottom w:val="0"/>
          <w:divBdr>
            <w:top w:val="none" w:sz="0" w:space="0" w:color="auto"/>
            <w:left w:val="none" w:sz="0" w:space="0" w:color="auto"/>
            <w:bottom w:val="none" w:sz="0" w:space="0" w:color="auto"/>
            <w:right w:val="none" w:sz="0" w:space="0" w:color="auto"/>
          </w:divBdr>
        </w:div>
      </w:divsChild>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328509271">
      <w:bodyDiv w:val="1"/>
      <w:marLeft w:val="0"/>
      <w:marRight w:val="0"/>
      <w:marTop w:val="0"/>
      <w:marBottom w:val="0"/>
      <w:divBdr>
        <w:top w:val="none" w:sz="0" w:space="0" w:color="auto"/>
        <w:left w:val="none" w:sz="0" w:space="0" w:color="auto"/>
        <w:bottom w:val="none" w:sz="0" w:space="0" w:color="auto"/>
        <w:right w:val="none" w:sz="0" w:space="0" w:color="auto"/>
      </w:divBdr>
      <w:divsChild>
        <w:div w:id="566844768">
          <w:marLeft w:val="0"/>
          <w:marRight w:val="0"/>
          <w:marTop w:val="0"/>
          <w:marBottom w:val="0"/>
          <w:divBdr>
            <w:top w:val="none" w:sz="0" w:space="0" w:color="auto"/>
            <w:left w:val="none" w:sz="0" w:space="0" w:color="auto"/>
            <w:bottom w:val="none" w:sz="0" w:space="0" w:color="auto"/>
            <w:right w:val="none" w:sz="0" w:space="0" w:color="auto"/>
          </w:divBdr>
        </w:div>
      </w:divsChild>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631015628">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9977563">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B06F0E-7B07-42F9-828E-EB9D2A8EC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95</Pages>
  <Words>37957</Words>
  <Characters>194919</Characters>
  <Application>Microsoft Office Word</Application>
  <DocSecurity>0</DocSecurity>
  <Lines>1624</Lines>
  <Paragraphs>464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27</cp:revision>
  <cp:lastPrinted>2020-07-31T13:33:00Z</cp:lastPrinted>
  <dcterms:created xsi:type="dcterms:W3CDTF">2021-03-03T20:15:00Z</dcterms:created>
  <dcterms:modified xsi:type="dcterms:W3CDTF">2021-05-24T17:09:00Z</dcterms:modified>
  <cp:category/>
</cp:coreProperties>
</file>